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tblInd w:w="-176" w:type="dxa"/>
        <w:tblLook w:val="01E0" w:firstRow="1" w:lastRow="1" w:firstColumn="1" w:lastColumn="1" w:noHBand="0" w:noVBand="0"/>
      </w:tblPr>
      <w:tblGrid>
        <w:gridCol w:w="4244"/>
        <w:gridCol w:w="5400"/>
      </w:tblGrid>
      <w:tr w:rsidR="008075EE" w:rsidRPr="007B4AE4" w:rsidTr="00826C75">
        <w:trPr>
          <w:trHeight w:val="1078"/>
        </w:trPr>
        <w:tc>
          <w:tcPr>
            <w:tcW w:w="4244" w:type="dxa"/>
          </w:tcPr>
          <w:p w:rsidR="00826C75" w:rsidRPr="007B4AE4" w:rsidRDefault="00826C75" w:rsidP="00E80FCC">
            <w:pPr>
              <w:jc w:val="center"/>
              <w:rPr>
                <w:sz w:val="26"/>
                <w:szCs w:val="26"/>
              </w:rPr>
            </w:pPr>
            <w:r w:rsidRPr="007B4AE4">
              <w:rPr>
                <w:sz w:val="26"/>
                <w:szCs w:val="26"/>
              </w:rPr>
              <w:t xml:space="preserve">UBND </w:t>
            </w:r>
            <w:r w:rsidR="00B46157" w:rsidRPr="007B4AE4">
              <w:rPr>
                <w:sz w:val="26"/>
                <w:szCs w:val="26"/>
              </w:rPr>
              <w:t xml:space="preserve">TỈNH </w:t>
            </w:r>
            <w:r w:rsidR="00727D95" w:rsidRPr="007B4AE4">
              <w:rPr>
                <w:sz w:val="26"/>
                <w:szCs w:val="26"/>
              </w:rPr>
              <w:t>QUẢNG TRỊ</w:t>
            </w:r>
          </w:p>
          <w:p w:rsidR="00F903D5" w:rsidRPr="007B4AE4" w:rsidRDefault="00826C75" w:rsidP="00E80FCC">
            <w:pPr>
              <w:jc w:val="center"/>
              <w:rPr>
                <w:b/>
                <w:sz w:val="26"/>
                <w:szCs w:val="26"/>
              </w:rPr>
            </w:pPr>
            <w:r w:rsidRPr="007B4AE4">
              <w:rPr>
                <w:b/>
                <w:sz w:val="26"/>
                <w:szCs w:val="26"/>
              </w:rPr>
              <w:t>SỞ TÀI CHÍNH</w:t>
            </w:r>
            <w:r w:rsidR="00B46157" w:rsidRPr="007B4AE4">
              <w:rPr>
                <w:b/>
                <w:sz w:val="26"/>
                <w:szCs w:val="26"/>
              </w:rPr>
              <w:t xml:space="preserve"> </w:t>
            </w:r>
          </w:p>
          <w:p w:rsidR="00F903D5" w:rsidRPr="007B4AE4" w:rsidRDefault="00530325" w:rsidP="00E80FCC">
            <w:pPr>
              <w:jc w:val="center"/>
              <w:rPr>
                <w:sz w:val="10"/>
                <w:szCs w:val="28"/>
              </w:rPr>
            </w:pPr>
            <w:r w:rsidRPr="007B4AE4">
              <w:rPr>
                <w:b/>
                <w:noProof/>
                <w:sz w:val="26"/>
                <w:szCs w:val="26"/>
              </w:rPr>
              <mc:AlternateContent>
                <mc:Choice Requires="wps">
                  <w:drawing>
                    <wp:anchor distT="0" distB="0" distL="114300" distR="114300" simplePos="0" relativeHeight="251657728" behindDoc="0" locked="0" layoutInCell="1" allowOverlap="1" wp14:anchorId="62395453" wp14:editId="4C64CDEA">
                      <wp:simplePos x="0" y="0"/>
                      <wp:positionH relativeFrom="column">
                        <wp:posOffset>831850</wp:posOffset>
                      </wp:positionH>
                      <wp:positionV relativeFrom="paragraph">
                        <wp:posOffset>13335</wp:posOffset>
                      </wp:positionV>
                      <wp:extent cx="912495" cy="0"/>
                      <wp:effectExtent l="13970" t="6985" r="6985" b="1206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71DF4"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05pt" to="13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YT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"/>
                  </w:pict>
                </mc:Fallback>
              </mc:AlternateContent>
            </w:r>
          </w:p>
          <w:p w:rsidR="00F903D5" w:rsidRPr="007B4AE4" w:rsidRDefault="00F903D5" w:rsidP="00C57B20">
            <w:pPr>
              <w:spacing w:before="120"/>
              <w:jc w:val="center"/>
              <w:rPr>
                <w:sz w:val="26"/>
                <w:szCs w:val="28"/>
              </w:rPr>
            </w:pPr>
          </w:p>
        </w:tc>
        <w:tc>
          <w:tcPr>
            <w:tcW w:w="5400" w:type="dxa"/>
          </w:tcPr>
          <w:p w:rsidR="00F903D5" w:rsidRPr="007B4AE4" w:rsidRDefault="00F903D5" w:rsidP="00E80FCC">
            <w:pPr>
              <w:jc w:val="center"/>
              <w:rPr>
                <w:b/>
              </w:rPr>
            </w:pPr>
            <w:r w:rsidRPr="007B4AE4">
              <w:rPr>
                <w:b/>
              </w:rPr>
              <w:t>CỘNG HOÀ XÃ HỘI CHỦ NGHĨA VIỆT NAM</w:t>
            </w:r>
          </w:p>
          <w:p w:rsidR="00F903D5" w:rsidRPr="007B4AE4" w:rsidRDefault="00F903D5" w:rsidP="00E80FCC">
            <w:pPr>
              <w:jc w:val="center"/>
              <w:rPr>
                <w:b/>
                <w:sz w:val="26"/>
                <w:szCs w:val="26"/>
              </w:rPr>
            </w:pPr>
            <w:r w:rsidRPr="007B4AE4">
              <w:rPr>
                <w:b/>
                <w:sz w:val="26"/>
                <w:szCs w:val="26"/>
              </w:rPr>
              <w:t>Độc lập - Tự do - Hạnh phúc</w:t>
            </w:r>
          </w:p>
          <w:p w:rsidR="00F903D5" w:rsidRPr="007B4AE4" w:rsidRDefault="00530325" w:rsidP="00E80FCC">
            <w:pPr>
              <w:jc w:val="center"/>
              <w:rPr>
                <w:i/>
                <w:sz w:val="10"/>
                <w:szCs w:val="28"/>
                <w:lang w:val="nl-NL"/>
              </w:rPr>
            </w:pPr>
            <w:r w:rsidRPr="007B4AE4">
              <w:rPr>
                <w:b/>
                <w:noProof/>
                <w:sz w:val="26"/>
                <w:szCs w:val="26"/>
              </w:rPr>
              <mc:AlternateContent>
                <mc:Choice Requires="wps">
                  <w:drawing>
                    <wp:anchor distT="0" distB="0" distL="114300" distR="114300" simplePos="0" relativeHeight="251656704" behindDoc="0" locked="0" layoutInCell="1" allowOverlap="1" wp14:anchorId="523C7B13" wp14:editId="754A6569">
                      <wp:simplePos x="0" y="0"/>
                      <wp:positionH relativeFrom="column">
                        <wp:posOffset>817245</wp:posOffset>
                      </wp:positionH>
                      <wp:positionV relativeFrom="paragraph">
                        <wp:posOffset>35560</wp:posOffset>
                      </wp:positionV>
                      <wp:extent cx="1610360" cy="0"/>
                      <wp:effectExtent l="8255" t="5080" r="10160" b="1397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74BC1"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2.8pt" to="191.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7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E2y9KnG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"/>
                  </w:pict>
                </mc:Fallback>
              </mc:AlternateContent>
            </w:r>
          </w:p>
          <w:p w:rsidR="00F903D5" w:rsidRPr="007B4AE4" w:rsidRDefault="00F903D5" w:rsidP="00727D95">
            <w:pPr>
              <w:spacing w:before="120"/>
              <w:jc w:val="center"/>
              <w:rPr>
                <w:lang w:val="nl-NL"/>
              </w:rPr>
            </w:pPr>
          </w:p>
        </w:tc>
      </w:tr>
    </w:tbl>
    <w:p w:rsidR="004B1D0F" w:rsidRPr="006F2340" w:rsidRDefault="004B1D0F" w:rsidP="004B1D0F">
      <w:pPr>
        <w:rPr>
          <w:sz w:val="2"/>
          <w:lang w:val="nl-NL"/>
        </w:rPr>
      </w:pPr>
    </w:p>
    <w:p w:rsidR="004B1D0F" w:rsidRPr="006F2340" w:rsidRDefault="00C75CBD" w:rsidP="004B1D0F">
      <w:pPr>
        <w:rPr>
          <w:lang w:val="nl-NL"/>
        </w:rPr>
      </w:pPr>
      <w:r w:rsidRPr="006F2340">
        <w:rPr>
          <w:noProof/>
        </w:rPr>
        <mc:AlternateContent>
          <mc:Choice Requires="wps">
            <w:drawing>
              <wp:anchor distT="0" distB="0" distL="114300" distR="114300" simplePos="0" relativeHeight="251660800" behindDoc="0" locked="0" layoutInCell="1" allowOverlap="1" wp14:anchorId="15548A68" wp14:editId="674E6F60">
                <wp:simplePos x="0" y="0"/>
                <wp:positionH relativeFrom="margin">
                  <wp:posOffset>352529</wp:posOffset>
                </wp:positionH>
                <wp:positionV relativeFrom="paragraph">
                  <wp:posOffset>67746</wp:posOffset>
                </wp:positionV>
                <wp:extent cx="1637731" cy="341194"/>
                <wp:effectExtent l="0" t="0" r="19685"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731" cy="34119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1E60" w:rsidRPr="00C75CBD" w:rsidRDefault="00BF1E60" w:rsidP="0067323A">
                            <w:pPr>
                              <w:rPr>
                                <w:b/>
                                <w:color w:val="FF0000"/>
                                <w:sz w:val="28"/>
                                <w:szCs w:val="28"/>
                              </w:rPr>
                            </w:pPr>
                            <w:r w:rsidRPr="00C75CBD">
                              <w:rPr>
                                <w:b/>
                                <w:color w:val="FF0000"/>
                                <w:sz w:val="28"/>
                                <w:szCs w:val="28"/>
                              </w:rPr>
                              <w:t>DỰ THẢO (Lần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548A68" id="Rectangle 4" o:spid="_x0000_s1026" style="position:absolute;margin-left:27.75pt;margin-top:5.35pt;width:128.95pt;height:26.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" fillcolor="white [3201]" strokecolor="black [3213]" strokeweight="1pt">
                <v:path arrowok="t"/>
                <v:textbox>
                  <w:txbxContent>
                    <w:p w:rsidR="00BF1E60" w:rsidRPr="00C75CBD" w:rsidRDefault="00BF1E60" w:rsidP="0067323A">
                      <w:pPr>
                        <w:rPr>
                          <w:b/>
                          <w:color w:val="FF0000"/>
                          <w:sz w:val="28"/>
                          <w:szCs w:val="28"/>
                        </w:rPr>
                      </w:pPr>
                      <w:r w:rsidRPr="00C75CBD">
                        <w:rPr>
                          <w:b/>
                          <w:color w:val="FF0000"/>
                          <w:sz w:val="28"/>
                          <w:szCs w:val="28"/>
                        </w:rPr>
                        <w:t>DỰ THẢO (Lần 1)</w:t>
                      </w:r>
                    </w:p>
                  </w:txbxContent>
                </v:textbox>
                <w10:wrap anchorx="margin"/>
              </v:rect>
            </w:pict>
          </mc:Fallback>
        </mc:AlternateContent>
      </w:r>
    </w:p>
    <w:p w:rsidR="00727D95" w:rsidRPr="006F2340" w:rsidRDefault="00727D95" w:rsidP="004B1D0F">
      <w:pPr>
        <w:jc w:val="center"/>
        <w:rPr>
          <w:b/>
          <w:sz w:val="30"/>
          <w:szCs w:val="28"/>
          <w:lang w:val="nl-NL"/>
        </w:rPr>
      </w:pPr>
    </w:p>
    <w:p w:rsidR="004B1D0F" w:rsidRPr="005C57B5" w:rsidRDefault="004536DC" w:rsidP="004B1D0F">
      <w:pPr>
        <w:jc w:val="center"/>
        <w:rPr>
          <w:b/>
          <w:sz w:val="28"/>
          <w:szCs w:val="28"/>
          <w:lang w:val="nl-NL"/>
        </w:rPr>
      </w:pPr>
      <w:r w:rsidRPr="005C57B5">
        <w:rPr>
          <w:b/>
          <w:sz w:val="28"/>
          <w:szCs w:val="28"/>
          <w:lang w:val="nl-NL"/>
        </w:rPr>
        <w:t>BÁO CÁO</w:t>
      </w:r>
    </w:p>
    <w:p w:rsidR="0065538F" w:rsidRPr="005C57B5" w:rsidRDefault="004B1D0F" w:rsidP="0065538F">
      <w:pPr>
        <w:jc w:val="center"/>
        <w:rPr>
          <w:b/>
          <w:sz w:val="28"/>
          <w:szCs w:val="28"/>
          <w:lang w:val="nl-NL"/>
        </w:rPr>
      </w:pPr>
      <w:r w:rsidRPr="005C57B5">
        <w:rPr>
          <w:b/>
          <w:sz w:val="28"/>
          <w:szCs w:val="28"/>
          <w:lang w:val="nl-NL"/>
        </w:rPr>
        <w:t>V</w:t>
      </w:r>
      <w:r w:rsidR="0087551A" w:rsidRPr="005C57B5">
        <w:rPr>
          <w:b/>
          <w:sz w:val="28"/>
          <w:szCs w:val="28"/>
          <w:lang w:val="nl-NL"/>
        </w:rPr>
        <w:t>ề việc</w:t>
      </w:r>
      <w:r w:rsidRPr="005C57B5">
        <w:rPr>
          <w:b/>
          <w:sz w:val="28"/>
          <w:szCs w:val="28"/>
          <w:lang w:val="nl-NL"/>
        </w:rPr>
        <w:t xml:space="preserve"> </w:t>
      </w:r>
      <w:r w:rsidR="00D867F2" w:rsidRPr="005C57B5">
        <w:rPr>
          <w:b/>
          <w:sz w:val="28"/>
          <w:szCs w:val="28"/>
          <w:lang w:val="nl-NL"/>
        </w:rPr>
        <w:t>đ</w:t>
      </w:r>
      <w:r w:rsidR="0087551A" w:rsidRPr="005C57B5">
        <w:rPr>
          <w:b/>
          <w:sz w:val="28"/>
          <w:szCs w:val="28"/>
          <w:lang w:val="nl-NL"/>
        </w:rPr>
        <w:t xml:space="preserve">ánh giá tình hình thực hiện </w:t>
      </w:r>
      <w:r w:rsidR="009B0DCC" w:rsidRPr="005C57B5">
        <w:rPr>
          <w:b/>
          <w:sz w:val="28"/>
          <w:szCs w:val="28"/>
          <w:lang w:val="nl-NL"/>
        </w:rPr>
        <w:t xml:space="preserve">định mức phân bổ dự toán chi thường xuyên </w:t>
      </w:r>
      <w:r w:rsidR="0065538F" w:rsidRPr="005C57B5">
        <w:rPr>
          <w:b/>
          <w:sz w:val="28"/>
          <w:szCs w:val="28"/>
          <w:lang w:val="nl-NL"/>
        </w:rPr>
        <w:t>NSĐP</w:t>
      </w:r>
      <w:r w:rsidR="002F49B5" w:rsidRPr="005C57B5">
        <w:rPr>
          <w:b/>
          <w:sz w:val="28"/>
          <w:szCs w:val="28"/>
          <w:lang w:val="nl-NL"/>
        </w:rPr>
        <w:t xml:space="preserve"> năm 2017, áp dụng cho giai đoạn 2017</w:t>
      </w:r>
      <w:r w:rsidR="00875309" w:rsidRPr="005C57B5">
        <w:rPr>
          <w:b/>
          <w:sz w:val="28"/>
          <w:szCs w:val="28"/>
          <w:lang w:val="nl-NL"/>
        </w:rPr>
        <w:t>-</w:t>
      </w:r>
      <w:r w:rsidR="00C62BE4" w:rsidRPr="005C57B5">
        <w:rPr>
          <w:b/>
          <w:sz w:val="28"/>
          <w:szCs w:val="28"/>
          <w:lang w:val="nl-NL"/>
        </w:rPr>
        <w:t>202</w:t>
      </w:r>
      <w:r w:rsidR="009E7C7E" w:rsidRPr="005C57B5">
        <w:rPr>
          <w:b/>
          <w:sz w:val="28"/>
          <w:szCs w:val="28"/>
          <w:lang w:val="nl-NL"/>
        </w:rPr>
        <w:t>1</w:t>
      </w:r>
      <w:r w:rsidR="0087551A" w:rsidRPr="005C57B5">
        <w:rPr>
          <w:b/>
          <w:sz w:val="28"/>
          <w:szCs w:val="28"/>
          <w:lang w:val="nl-NL"/>
        </w:rPr>
        <w:t xml:space="preserve"> và </w:t>
      </w:r>
      <w:r w:rsidR="00C62BE4" w:rsidRPr="005C57B5">
        <w:rPr>
          <w:b/>
          <w:sz w:val="28"/>
          <w:szCs w:val="28"/>
          <w:lang w:val="nl-NL"/>
        </w:rPr>
        <w:t xml:space="preserve">xây dựng định mức phân bổ dự toán </w:t>
      </w:r>
      <w:r w:rsidR="0087551A" w:rsidRPr="005C57B5">
        <w:rPr>
          <w:b/>
          <w:sz w:val="28"/>
          <w:szCs w:val="28"/>
          <w:lang w:val="nl-NL"/>
        </w:rPr>
        <w:t>chi thường xuyên</w:t>
      </w:r>
      <w:r w:rsidR="009E7C7E" w:rsidRPr="005C57B5">
        <w:rPr>
          <w:b/>
          <w:sz w:val="28"/>
          <w:szCs w:val="28"/>
          <w:lang w:val="nl-NL"/>
        </w:rPr>
        <w:t xml:space="preserve"> </w:t>
      </w:r>
      <w:r w:rsidR="0065538F" w:rsidRPr="005C57B5">
        <w:rPr>
          <w:b/>
          <w:sz w:val="28"/>
          <w:szCs w:val="28"/>
          <w:lang w:val="nl-NL"/>
        </w:rPr>
        <w:t>NSĐP</w:t>
      </w:r>
      <w:r w:rsidR="009E7C7E" w:rsidRPr="005C57B5">
        <w:rPr>
          <w:b/>
          <w:sz w:val="28"/>
          <w:szCs w:val="28"/>
          <w:lang w:val="nl-NL"/>
        </w:rPr>
        <w:t xml:space="preserve"> năm 2022</w:t>
      </w:r>
    </w:p>
    <w:p w:rsidR="0065538F" w:rsidRPr="005C57B5" w:rsidRDefault="0065538F" w:rsidP="0065538F">
      <w:pPr>
        <w:jc w:val="center"/>
        <w:rPr>
          <w:b/>
          <w:color w:val="FF0000"/>
          <w:sz w:val="28"/>
          <w:szCs w:val="28"/>
          <w:lang w:val="nl-NL"/>
        </w:rPr>
      </w:pPr>
      <w:r w:rsidRPr="005C57B5">
        <w:rPr>
          <w:noProof/>
          <w:color w:val="FF0000"/>
          <w:sz w:val="28"/>
          <w:szCs w:val="28"/>
        </w:rPr>
        <mc:AlternateContent>
          <mc:Choice Requires="wps">
            <w:drawing>
              <wp:anchor distT="0" distB="0" distL="114300" distR="114300" simplePos="0" relativeHeight="251658752" behindDoc="0" locked="0" layoutInCell="1" allowOverlap="1" wp14:anchorId="29F88DED" wp14:editId="3F69755F">
                <wp:simplePos x="0" y="0"/>
                <wp:positionH relativeFrom="column">
                  <wp:posOffset>1943100</wp:posOffset>
                </wp:positionH>
                <wp:positionV relativeFrom="paragraph">
                  <wp:posOffset>64609</wp:posOffset>
                </wp:positionV>
                <wp:extent cx="2057400" cy="0"/>
                <wp:effectExtent l="0" t="0" r="1905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A73B0"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1pt" to="3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k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"/>
            </w:pict>
          </mc:Fallback>
        </mc:AlternateContent>
      </w:r>
    </w:p>
    <w:p w:rsidR="00351544" w:rsidRDefault="007B4AE4" w:rsidP="00351544">
      <w:pPr>
        <w:spacing w:after="60" w:line="264" w:lineRule="auto"/>
        <w:ind w:firstLine="720"/>
        <w:jc w:val="both"/>
        <w:rPr>
          <w:sz w:val="28"/>
          <w:szCs w:val="28"/>
        </w:rPr>
      </w:pPr>
      <w:r w:rsidRPr="00351544">
        <w:rPr>
          <w:sz w:val="28"/>
          <w:szCs w:val="28"/>
        </w:rPr>
        <w:t>Căn cứ Luật Ngân sách nhà nước</w:t>
      </w:r>
      <w:r>
        <w:rPr>
          <w:sz w:val="28"/>
          <w:szCs w:val="28"/>
        </w:rPr>
        <w:t xml:space="preserve"> và các </w:t>
      </w:r>
      <w:r w:rsidR="00351544">
        <w:rPr>
          <w:sz w:val="28"/>
          <w:szCs w:val="28"/>
        </w:rPr>
        <w:t>quy định pháp luật có liên quan;</w:t>
      </w:r>
    </w:p>
    <w:p w:rsidR="00351544" w:rsidRDefault="007B4AE4" w:rsidP="00355F67">
      <w:pPr>
        <w:spacing w:after="60" w:line="264" w:lineRule="auto"/>
        <w:ind w:firstLine="720"/>
        <w:jc w:val="both"/>
        <w:rPr>
          <w:sz w:val="28"/>
          <w:szCs w:val="28"/>
          <w:lang w:val="vi-VN"/>
        </w:rPr>
      </w:pPr>
      <w:r>
        <w:rPr>
          <w:sz w:val="28"/>
          <w:szCs w:val="28"/>
        </w:rPr>
        <w:t xml:space="preserve">Sở Tài chính đã </w:t>
      </w:r>
      <w:r w:rsidRPr="00351544">
        <w:rPr>
          <w:sz w:val="28"/>
          <w:szCs w:val="28"/>
        </w:rPr>
        <w:t xml:space="preserve">phối hợp với </w:t>
      </w:r>
      <w:r>
        <w:rPr>
          <w:sz w:val="28"/>
          <w:szCs w:val="28"/>
        </w:rPr>
        <w:t>Sở</w:t>
      </w:r>
      <w:r w:rsidRPr="00351544">
        <w:rPr>
          <w:sz w:val="28"/>
          <w:szCs w:val="28"/>
        </w:rPr>
        <w:t xml:space="preserve">, ngành và các địa phương xây dựng </w:t>
      </w:r>
      <w:r w:rsidR="00351544" w:rsidRPr="00351544">
        <w:rPr>
          <w:sz w:val="28"/>
          <w:szCs w:val="28"/>
        </w:rPr>
        <w:t>định mức chi thường xuyên ngân sách địa phương năm 2017</w:t>
      </w:r>
      <w:r w:rsidRPr="00845D6F">
        <w:rPr>
          <w:sz w:val="28"/>
          <w:szCs w:val="28"/>
          <w:lang w:val="vi-VN"/>
        </w:rPr>
        <w:t xml:space="preserve">, năm đầu thời kỳ ổn định ngân sách 2017-2020 báo cáo </w:t>
      </w:r>
      <w:r w:rsidR="00351544">
        <w:rPr>
          <w:sz w:val="28"/>
          <w:szCs w:val="28"/>
        </w:rPr>
        <w:t xml:space="preserve">UBND tỉnh trình HĐND tỉnh ban hành </w:t>
      </w:r>
      <w:r w:rsidR="00351544" w:rsidRPr="005C57B5">
        <w:rPr>
          <w:sz w:val="28"/>
          <w:szCs w:val="28"/>
          <w:lang w:val="nl-NL"/>
        </w:rPr>
        <w:t>Nghị quyết của HĐND tỉnh số 23/2016/NQ-HĐND ngày 14/12/2016</w:t>
      </w:r>
      <w:r w:rsidR="00351544">
        <w:rPr>
          <w:sz w:val="28"/>
          <w:szCs w:val="28"/>
          <w:lang w:val="nl-NL"/>
        </w:rPr>
        <w:t xml:space="preserve"> </w:t>
      </w:r>
      <w:r w:rsidR="006305E5">
        <w:rPr>
          <w:sz w:val="28"/>
          <w:szCs w:val="28"/>
          <w:lang w:val="nl-NL"/>
        </w:rPr>
        <w:t xml:space="preserve">và </w:t>
      </w:r>
      <w:r w:rsidR="00351544">
        <w:rPr>
          <w:sz w:val="28"/>
          <w:szCs w:val="28"/>
          <w:lang w:val="nl-NL"/>
        </w:rPr>
        <w:t xml:space="preserve">được sửa đổi, bổ sung </w:t>
      </w:r>
      <w:r w:rsidR="006305E5">
        <w:rPr>
          <w:sz w:val="28"/>
          <w:szCs w:val="28"/>
          <w:lang w:val="nl-NL"/>
        </w:rPr>
        <w:t>t</w:t>
      </w:r>
      <w:r w:rsidR="00355F67">
        <w:rPr>
          <w:sz w:val="28"/>
          <w:szCs w:val="28"/>
          <w:lang w:val="nl-NL"/>
        </w:rPr>
        <w:t>ại</w:t>
      </w:r>
      <w:r w:rsidR="00351544">
        <w:rPr>
          <w:sz w:val="28"/>
          <w:szCs w:val="28"/>
          <w:lang w:val="nl-NL"/>
        </w:rPr>
        <w:t xml:space="preserve"> Nghị quyết số </w:t>
      </w:r>
      <w:r w:rsidR="00351544" w:rsidRPr="005C57B5">
        <w:rPr>
          <w:sz w:val="28"/>
          <w:szCs w:val="28"/>
          <w:lang w:val="nl-NL"/>
        </w:rPr>
        <w:t>19/2018/NQ-HĐND ngày 08/12/2018</w:t>
      </w:r>
      <w:r w:rsidR="006305E5">
        <w:rPr>
          <w:sz w:val="28"/>
          <w:szCs w:val="28"/>
          <w:lang w:val="nl-NL"/>
        </w:rPr>
        <w:t>.</w:t>
      </w:r>
      <w:r w:rsidR="00351544" w:rsidRPr="005C57B5">
        <w:rPr>
          <w:sz w:val="28"/>
          <w:szCs w:val="28"/>
          <w:lang w:val="nl-NL"/>
        </w:rPr>
        <w:t xml:space="preserve"> </w:t>
      </w:r>
      <w:r w:rsidRPr="00845D6F">
        <w:rPr>
          <w:sz w:val="28"/>
          <w:szCs w:val="28"/>
          <w:lang w:val="vi-VN"/>
        </w:rPr>
        <w:t xml:space="preserve">Qua </w:t>
      </w:r>
      <w:r w:rsidR="00351544">
        <w:rPr>
          <w:sz w:val="28"/>
          <w:szCs w:val="28"/>
        </w:rPr>
        <w:t xml:space="preserve">trình thực hiện định mức </w:t>
      </w:r>
      <w:r w:rsidRPr="00845D6F">
        <w:rPr>
          <w:sz w:val="28"/>
          <w:szCs w:val="28"/>
          <w:lang w:val="vi-VN"/>
        </w:rPr>
        <w:t>phân bổ dự toán chi thường xuyên ngân sách nhà nước năm 2017 bên cạnh những kết quả đạt được, còn một số hạn chế cần nghiên cứu sửa đổi, bổ sung để trình cấp có thẩm quyền hoàn thiện định mức năm đầu thời kỳ ổn định ngân sách mới</w:t>
      </w:r>
      <w:r w:rsidR="00351544">
        <w:rPr>
          <w:sz w:val="28"/>
          <w:szCs w:val="28"/>
        </w:rPr>
        <w:t>.</w:t>
      </w:r>
      <w:r w:rsidR="006305E5">
        <w:rPr>
          <w:sz w:val="28"/>
          <w:szCs w:val="28"/>
        </w:rPr>
        <w:t xml:space="preserve"> </w:t>
      </w:r>
      <w:r w:rsidRPr="00845D6F">
        <w:rPr>
          <w:sz w:val="28"/>
          <w:szCs w:val="28"/>
          <w:lang w:val="vi-VN"/>
        </w:rPr>
        <w:t xml:space="preserve">Thực hiện quy định của Luật NSNN, </w:t>
      </w:r>
      <w:r w:rsidR="00351544">
        <w:rPr>
          <w:sz w:val="28"/>
          <w:szCs w:val="28"/>
        </w:rPr>
        <w:t xml:space="preserve">Sở Tài chính </w:t>
      </w:r>
      <w:r w:rsidRPr="00845D6F">
        <w:rPr>
          <w:sz w:val="28"/>
          <w:szCs w:val="28"/>
          <w:lang w:val="vi-VN"/>
        </w:rPr>
        <w:t xml:space="preserve"> đã có văn bản đề nghị các </w:t>
      </w:r>
      <w:r w:rsidR="00351544">
        <w:rPr>
          <w:sz w:val="28"/>
          <w:szCs w:val="28"/>
        </w:rPr>
        <w:t>Sở</w:t>
      </w:r>
      <w:r w:rsidR="00351544" w:rsidRPr="00351544">
        <w:rPr>
          <w:sz w:val="28"/>
          <w:szCs w:val="28"/>
        </w:rPr>
        <w:t xml:space="preserve">, ngành và các địa phương </w:t>
      </w:r>
      <w:r w:rsidRPr="00845D6F">
        <w:rPr>
          <w:sz w:val="28"/>
          <w:szCs w:val="28"/>
          <w:lang w:val="vi-VN"/>
        </w:rPr>
        <w:t xml:space="preserve">đánh giá những ưu điểm, tồn tại về định mức năm 2017, đề xuất phương án xây dựng định mức phân bổ </w:t>
      </w:r>
      <w:r w:rsidR="00351544">
        <w:rPr>
          <w:sz w:val="28"/>
          <w:szCs w:val="28"/>
        </w:rPr>
        <w:t xml:space="preserve">năm 2022 </w:t>
      </w:r>
      <w:r w:rsidRPr="00845D6F">
        <w:rPr>
          <w:sz w:val="28"/>
          <w:szCs w:val="28"/>
          <w:lang w:val="vi-VN"/>
        </w:rPr>
        <w:t xml:space="preserve">áp dụng cho giai đoạn ổn định ngân sách mới. </w:t>
      </w:r>
    </w:p>
    <w:p w:rsidR="007B4AE4" w:rsidRPr="00845D6F" w:rsidRDefault="00351544" w:rsidP="00351544">
      <w:pPr>
        <w:spacing w:after="60" w:line="264" w:lineRule="auto"/>
        <w:ind w:firstLine="720"/>
        <w:jc w:val="both"/>
        <w:rPr>
          <w:sz w:val="28"/>
          <w:szCs w:val="28"/>
          <w:lang w:val="vi-VN"/>
        </w:rPr>
      </w:pPr>
      <w:r>
        <w:rPr>
          <w:sz w:val="28"/>
          <w:szCs w:val="28"/>
        </w:rPr>
        <w:t xml:space="preserve">Trên cơ sở ý kiến đánh giá của các đơn vị, địa phương và thực tế thực hiện công tác quản lý NSNN; </w:t>
      </w:r>
      <w:r w:rsidRPr="005C57B5">
        <w:rPr>
          <w:sz w:val="28"/>
          <w:szCs w:val="28"/>
        </w:rPr>
        <w:t>Sở Tài chính kính báo cáo UBND tỉnh</w:t>
      </w:r>
      <w:r w:rsidR="006305E5">
        <w:rPr>
          <w:sz w:val="28"/>
          <w:szCs w:val="28"/>
        </w:rPr>
        <w:t>, HĐND tỉnh</w:t>
      </w:r>
      <w:r w:rsidRPr="005C57B5">
        <w:rPr>
          <w:sz w:val="28"/>
          <w:szCs w:val="28"/>
        </w:rPr>
        <w:t xml:space="preserve"> tình hình thực hiện định mức phân bổ dự toán chi thường xuyên NSĐP năm 2017, áp dụng </w:t>
      </w:r>
      <w:r w:rsidR="00CC747D">
        <w:rPr>
          <w:sz w:val="28"/>
          <w:szCs w:val="28"/>
        </w:rPr>
        <w:t>thời kỳ ổn định ngân sách</w:t>
      </w:r>
      <w:r w:rsidRPr="005C57B5">
        <w:rPr>
          <w:sz w:val="28"/>
          <w:szCs w:val="28"/>
        </w:rPr>
        <w:t xml:space="preserve"> 2017-2021 và </w:t>
      </w:r>
      <w:r w:rsidR="001418E3">
        <w:rPr>
          <w:sz w:val="28"/>
          <w:szCs w:val="28"/>
        </w:rPr>
        <w:t xml:space="preserve">đề xuất </w:t>
      </w:r>
      <w:r w:rsidRPr="005C57B5">
        <w:rPr>
          <w:sz w:val="28"/>
          <w:szCs w:val="28"/>
        </w:rPr>
        <w:t xml:space="preserve">xây dựng định mức phân bổ dự toán chi thường xuyên NSĐP năm 2022, áp dụng cho giai đoạn 2022-2025 </w:t>
      </w:r>
      <w:r>
        <w:rPr>
          <w:sz w:val="28"/>
          <w:szCs w:val="28"/>
        </w:rPr>
        <w:t>với các n</w:t>
      </w:r>
      <w:r w:rsidR="007B4AE4" w:rsidRPr="00845D6F">
        <w:rPr>
          <w:sz w:val="28"/>
          <w:szCs w:val="28"/>
          <w:lang w:val="vi-VN"/>
        </w:rPr>
        <w:t>ội dung như sau:</w:t>
      </w:r>
    </w:p>
    <w:p w:rsidR="00B42838" w:rsidRPr="00B42838" w:rsidRDefault="00B42838" w:rsidP="00B42838">
      <w:pPr>
        <w:pStyle w:val="NormalWeb"/>
        <w:spacing w:before="0" w:beforeAutospacing="0" w:after="60" w:afterAutospacing="0" w:line="264" w:lineRule="auto"/>
        <w:ind w:firstLine="720"/>
        <w:jc w:val="both"/>
        <w:rPr>
          <w:b/>
          <w:sz w:val="28"/>
          <w:szCs w:val="28"/>
          <w:lang w:val="nl-NL"/>
        </w:rPr>
      </w:pPr>
      <w:r>
        <w:rPr>
          <w:b/>
          <w:sz w:val="28"/>
          <w:szCs w:val="28"/>
          <w:lang w:val="nl-NL"/>
        </w:rPr>
        <w:t xml:space="preserve">I. </w:t>
      </w:r>
      <w:r w:rsidR="00AC747B">
        <w:rPr>
          <w:b/>
          <w:sz w:val="28"/>
          <w:szCs w:val="28"/>
          <w:lang w:val="nl-NL"/>
        </w:rPr>
        <w:t>Đ</w:t>
      </w:r>
      <w:r w:rsidR="00AC747B" w:rsidRPr="00B42838">
        <w:rPr>
          <w:b/>
          <w:sz w:val="28"/>
          <w:szCs w:val="28"/>
          <w:lang w:val="nl-NL"/>
        </w:rPr>
        <w:t>ÁNH GIÁ TÌNH HÌNH THỰC HIỆN ĐỊNH MỨC PHÂN BỔ</w:t>
      </w:r>
      <w:r w:rsidR="00AC747B">
        <w:rPr>
          <w:b/>
          <w:sz w:val="28"/>
          <w:szCs w:val="28"/>
          <w:lang w:val="nl-NL"/>
        </w:rPr>
        <w:t xml:space="preserve"> </w:t>
      </w:r>
      <w:r w:rsidR="00AC747B" w:rsidRPr="00B42838">
        <w:rPr>
          <w:b/>
          <w:sz w:val="28"/>
          <w:szCs w:val="28"/>
          <w:lang w:val="nl-NL"/>
        </w:rPr>
        <w:t xml:space="preserve">DỰ TOÁN CHI THƯỜNG XUYÊN </w:t>
      </w:r>
      <w:r w:rsidR="00AC747B">
        <w:rPr>
          <w:b/>
          <w:sz w:val="28"/>
          <w:szCs w:val="28"/>
          <w:lang w:val="nl-NL"/>
        </w:rPr>
        <w:t>NSĐP</w:t>
      </w:r>
      <w:r w:rsidR="00AC747B" w:rsidRPr="00B42838">
        <w:rPr>
          <w:b/>
          <w:sz w:val="28"/>
          <w:szCs w:val="28"/>
          <w:lang w:val="nl-NL"/>
        </w:rPr>
        <w:t xml:space="preserve"> NĂM 2017</w:t>
      </w:r>
    </w:p>
    <w:p w:rsidR="005E0518" w:rsidRPr="005C57B5" w:rsidRDefault="00B42838" w:rsidP="000D5227">
      <w:pPr>
        <w:pStyle w:val="NormalWeb"/>
        <w:spacing w:before="0" w:beforeAutospacing="0" w:after="60" w:afterAutospacing="0" w:line="264" w:lineRule="auto"/>
        <w:ind w:firstLine="720"/>
        <w:jc w:val="both"/>
        <w:rPr>
          <w:b/>
          <w:sz w:val="28"/>
          <w:szCs w:val="28"/>
          <w:lang w:val="nl-NL"/>
        </w:rPr>
      </w:pPr>
      <w:r>
        <w:rPr>
          <w:b/>
          <w:sz w:val="28"/>
          <w:szCs w:val="28"/>
          <w:lang w:val="nl-NL"/>
        </w:rPr>
        <w:t>1.</w:t>
      </w:r>
      <w:r w:rsidR="001458C1" w:rsidRPr="005C57B5">
        <w:rPr>
          <w:b/>
          <w:sz w:val="28"/>
          <w:szCs w:val="28"/>
          <w:lang w:val="nl-NL"/>
        </w:rPr>
        <w:t xml:space="preserve"> Tình hình </w:t>
      </w:r>
      <w:r w:rsidR="007D0198" w:rsidRPr="005C57B5">
        <w:rPr>
          <w:b/>
          <w:sz w:val="28"/>
          <w:szCs w:val="28"/>
          <w:lang w:val="nl-NL"/>
        </w:rPr>
        <w:t xml:space="preserve">triền khai định mức chi thường xuyên </w:t>
      </w:r>
      <w:r w:rsidR="007D0198">
        <w:rPr>
          <w:b/>
          <w:sz w:val="28"/>
          <w:szCs w:val="28"/>
          <w:lang w:val="nl-NL"/>
        </w:rPr>
        <w:t>NSĐP</w:t>
      </w:r>
      <w:r w:rsidR="007D0198" w:rsidRPr="005C57B5">
        <w:rPr>
          <w:b/>
          <w:sz w:val="28"/>
          <w:szCs w:val="28"/>
          <w:lang w:val="nl-NL"/>
        </w:rPr>
        <w:t xml:space="preserve"> năm 2017</w:t>
      </w:r>
    </w:p>
    <w:p w:rsidR="004F1FA5" w:rsidRPr="004F1FA5" w:rsidRDefault="00706625" w:rsidP="004F1FA5">
      <w:pPr>
        <w:pStyle w:val="NormalWeb"/>
        <w:spacing w:before="0" w:beforeAutospacing="0" w:after="60" w:afterAutospacing="0" w:line="264" w:lineRule="auto"/>
        <w:ind w:firstLine="720"/>
        <w:jc w:val="both"/>
        <w:rPr>
          <w:sz w:val="28"/>
          <w:szCs w:val="28"/>
        </w:rPr>
      </w:pPr>
      <w:r w:rsidRPr="005C57B5">
        <w:rPr>
          <w:sz w:val="28"/>
          <w:szCs w:val="28"/>
        </w:rPr>
        <w:t xml:space="preserve">Định mức phân bổ dự toán chi thường xuyên </w:t>
      </w:r>
      <w:r w:rsidR="00241350" w:rsidRPr="005C57B5">
        <w:rPr>
          <w:sz w:val="28"/>
          <w:szCs w:val="28"/>
        </w:rPr>
        <w:t xml:space="preserve">NSĐP năm 20217 </w:t>
      </w:r>
      <w:r w:rsidRPr="005C57B5">
        <w:rPr>
          <w:sz w:val="28"/>
          <w:szCs w:val="28"/>
        </w:rPr>
        <w:t>được</w:t>
      </w:r>
      <w:r w:rsidR="004146FA" w:rsidRPr="005C57B5">
        <w:rPr>
          <w:sz w:val="28"/>
          <w:szCs w:val="28"/>
        </w:rPr>
        <w:t xml:space="preserve"> HĐND tỉnh ban hành tại </w:t>
      </w:r>
      <w:r w:rsidR="00F31112" w:rsidRPr="005C57B5">
        <w:rPr>
          <w:sz w:val="28"/>
          <w:szCs w:val="28"/>
        </w:rPr>
        <w:t xml:space="preserve">Nghị quyết số 23/2016/NQ-HĐND ngày 14/12/2016 </w:t>
      </w:r>
      <w:r w:rsidR="00341C23" w:rsidRPr="005C57B5">
        <w:rPr>
          <w:sz w:val="28"/>
          <w:szCs w:val="28"/>
        </w:rPr>
        <w:t xml:space="preserve">về Quy định phân cấp nguồn thu, nhiệm vụ chi, tỷ lệ phần trăm (%) phân chia các khoản thu giữa các cấp </w:t>
      </w:r>
      <w:r w:rsidR="00341C23" w:rsidRPr="004F1FA5">
        <w:rPr>
          <w:sz w:val="28"/>
          <w:szCs w:val="28"/>
        </w:rPr>
        <w:t>ngân sách</w:t>
      </w:r>
      <w:r w:rsidR="00830121" w:rsidRPr="004F1FA5">
        <w:rPr>
          <w:sz w:val="28"/>
          <w:szCs w:val="28"/>
        </w:rPr>
        <w:t xml:space="preserve"> thời kỳ ổn định ngân sách 2017-</w:t>
      </w:r>
      <w:r w:rsidR="00341C23" w:rsidRPr="004F1FA5">
        <w:rPr>
          <w:sz w:val="28"/>
          <w:szCs w:val="28"/>
        </w:rPr>
        <w:t xml:space="preserve">2020 và định mức chi thường xuyên </w:t>
      </w:r>
      <w:r w:rsidR="00830121" w:rsidRPr="004F1FA5">
        <w:rPr>
          <w:sz w:val="28"/>
          <w:szCs w:val="28"/>
        </w:rPr>
        <w:t>NSĐP</w:t>
      </w:r>
      <w:r w:rsidR="00341C23" w:rsidRPr="004F1FA5">
        <w:rPr>
          <w:sz w:val="28"/>
          <w:szCs w:val="28"/>
        </w:rPr>
        <w:t xml:space="preserve"> năm 2017</w:t>
      </w:r>
      <w:r w:rsidR="005C57B5" w:rsidRPr="004F1FA5">
        <w:rPr>
          <w:sz w:val="28"/>
          <w:szCs w:val="28"/>
        </w:rPr>
        <w:t xml:space="preserve">; được sửa đổi, bổ sung </w:t>
      </w:r>
      <w:r w:rsidR="00355F67" w:rsidRPr="004F1FA5">
        <w:rPr>
          <w:sz w:val="28"/>
          <w:szCs w:val="28"/>
        </w:rPr>
        <w:t xml:space="preserve">tại </w:t>
      </w:r>
      <w:r w:rsidR="005C57B5" w:rsidRPr="004F1FA5">
        <w:rPr>
          <w:sz w:val="28"/>
          <w:szCs w:val="28"/>
        </w:rPr>
        <w:t xml:space="preserve">Nghị quyết số 19/2018/NQ-HĐND ngày 08/12/2018; </w:t>
      </w:r>
      <w:r w:rsidR="004F1FA5" w:rsidRPr="004F1FA5">
        <w:rPr>
          <w:sz w:val="28"/>
          <w:szCs w:val="28"/>
        </w:rPr>
        <w:t>kéo dài thực hiện sang năm 2021 theo Nghị quyết số 86/NQ-HĐND ngày 09/12/2020</w:t>
      </w:r>
      <w:r w:rsidR="004F1FA5" w:rsidRPr="004F1FA5">
        <w:rPr>
          <w:rStyle w:val="FootnoteReference"/>
          <w:sz w:val="28"/>
          <w:szCs w:val="28"/>
        </w:rPr>
        <w:footnoteReference w:id="1"/>
      </w:r>
      <w:r w:rsidR="004F1FA5" w:rsidRPr="004F1FA5">
        <w:rPr>
          <w:sz w:val="28"/>
          <w:szCs w:val="28"/>
        </w:rPr>
        <w:t xml:space="preserve"> trên cơ sở Nghị quyết số </w:t>
      </w:r>
      <w:r w:rsidR="004F1FA5" w:rsidRPr="004F1FA5">
        <w:rPr>
          <w:sz w:val="28"/>
          <w:szCs w:val="28"/>
        </w:rPr>
        <w:lastRenderedPageBreak/>
        <w:t>122/2020/QH14 ngày 19/6/2020 của Quốc hội kỳ họp thứ 9, khóa XIV. Đồng thời, lùi thời gian ban hành định mức phân bổ dự toán chi thường xuyên sang năm 2021 để áp dụng cho thời kỳ ổn định ngân sách mới.</w:t>
      </w:r>
    </w:p>
    <w:p w:rsidR="004146FA" w:rsidRPr="0009718C" w:rsidRDefault="00050D84" w:rsidP="000D5227">
      <w:pPr>
        <w:pStyle w:val="NormalWeb"/>
        <w:spacing w:before="0" w:beforeAutospacing="0" w:after="60" w:afterAutospacing="0" w:line="264" w:lineRule="auto"/>
        <w:ind w:firstLine="720"/>
        <w:jc w:val="both"/>
        <w:rPr>
          <w:sz w:val="28"/>
          <w:szCs w:val="28"/>
        </w:rPr>
      </w:pPr>
      <w:r w:rsidRPr="0009718C">
        <w:rPr>
          <w:sz w:val="28"/>
          <w:szCs w:val="28"/>
        </w:rPr>
        <w:t xml:space="preserve">Hàng năm, căn cứ Chỉ thị của </w:t>
      </w:r>
      <w:r w:rsidR="0009718C" w:rsidRPr="0009718C">
        <w:rPr>
          <w:sz w:val="28"/>
          <w:szCs w:val="28"/>
        </w:rPr>
        <w:t>của Thủ tướng Chính phủ</w:t>
      </w:r>
      <w:r w:rsidR="0009718C">
        <w:rPr>
          <w:sz w:val="28"/>
          <w:szCs w:val="28"/>
        </w:rPr>
        <w:t>, Chủ tịch UBND tỉnh</w:t>
      </w:r>
      <w:r w:rsidR="0009718C" w:rsidRPr="0009718C">
        <w:rPr>
          <w:sz w:val="28"/>
          <w:szCs w:val="28"/>
        </w:rPr>
        <w:t xml:space="preserve"> về xây dựng Kế hoạch phát triển kinh tế - xã hội và Dự toán </w:t>
      </w:r>
      <w:r w:rsidR="0009718C">
        <w:rPr>
          <w:sz w:val="28"/>
          <w:szCs w:val="28"/>
        </w:rPr>
        <w:t xml:space="preserve">NSNN; Thông tư của Bộ Tài chính </w:t>
      </w:r>
      <w:r w:rsidR="0009718C" w:rsidRPr="0009718C">
        <w:rPr>
          <w:sz w:val="28"/>
          <w:szCs w:val="28"/>
        </w:rPr>
        <w:t xml:space="preserve">hướng dẫn xây dựng dự toán </w:t>
      </w:r>
      <w:r w:rsidR="0009718C">
        <w:rPr>
          <w:sz w:val="28"/>
          <w:szCs w:val="28"/>
        </w:rPr>
        <w:t>NSNN</w:t>
      </w:r>
      <w:r w:rsidR="0009718C" w:rsidRPr="0009718C">
        <w:rPr>
          <w:sz w:val="28"/>
          <w:szCs w:val="28"/>
        </w:rPr>
        <w:t xml:space="preserve"> </w:t>
      </w:r>
      <w:r w:rsidR="0009718C">
        <w:rPr>
          <w:sz w:val="28"/>
          <w:szCs w:val="28"/>
        </w:rPr>
        <w:t xml:space="preserve">hàng </w:t>
      </w:r>
      <w:r w:rsidR="0009718C" w:rsidRPr="0009718C">
        <w:rPr>
          <w:sz w:val="28"/>
          <w:szCs w:val="28"/>
        </w:rPr>
        <w:t>năm</w:t>
      </w:r>
      <w:r w:rsidR="0009718C">
        <w:rPr>
          <w:sz w:val="28"/>
          <w:szCs w:val="28"/>
        </w:rPr>
        <w:t>,</w:t>
      </w:r>
      <w:r w:rsidR="0009718C" w:rsidRPr="0009718C">
        <w:rPr>
          <w:sz w:val="28"/>
          <w:szCs w:val="28"/>
        </w:rPr>
        <w:t xml:space="preserve"> kế hoạch tài chính - </w:t>
      </w:r>
      <w:r w:rsidR="0009718C">
        <w:rPr>
          <w:sz w:val="28"/>
          <w:szCs w:val="28"/>
        </w:rPr>
        <w:t>NSNN</w:t>
      </w:r>
      <w:r w:rsidR="0009718C" w:rsidRPr="0009718C">
        <w:rPr>
          <w:sz w:val="28"/>
          <w:szCs w:val="28"/>
        </w:rPr>
        <w:t xml:space="preserve"> 03 năm</w:t>
      </w:r>
      <w:r w:rsidR="0009718C">
        <w:rPr>
          <w:sz w:val="28"/>
          <w:szCs w:val="28"/>
        </w:rPr>
        <w:t xml:space="preserve">. </w:t>
      </w:r>
      <w:r w:rsidR="004146FA" w:rsidRPr="0009718C">
        <w:rPr>
          <w:sz w:val="28"/>
          <w:szCs w:val="28"/>
        </w:rPr>
        <w:t xml:space="preserve">Sở Tài chính đã </w:t>
      </w:r>
      <w:r w:rsidR="00706625" w:rsidRPr="0009718C">
        <w:rPr>
          <w:sz w:val="28"/>
          <w:szCs w:val="28"/>
        </w:rPr>
        <w:t xml:space="preserve">có văn bản hướng dẫn các cơ quan đơn vị thực hiện việc lập dự toán ngân sách theo quy định của Luật </w:t>
      </w:r>
      <w:r w:rsidR="009C4279">
        <w:rPr>
          <w:sz w:val="28"/>
          <w:szCs w:val="28"/>
        </w:rPr>
        <w:t>NSNN,</w:t>
      </w:r>
      <w:r w:rsidR="00706625" w:rsidRPr="0009718C">
        <w:rPr>
          <w:sz w:val="28"/>
          <w:szCs w:val="28"/>
        </w:rPr>
        <w:t xml:space="preserve"> các văn bản hướng dẫn và theo định mức phân bổ dự toan chi thường xuyên ngân sách </w:t>
      </w:r>
      <w:r w:rsidR="004146FA" w:rsidRPr="0009718C">
        <w:rPr>
          <w:sz w:val="28"/>
          <w:szCs w:val="28"/>
        </w:rPr>
        <w:t>đã được HĐND tỉnh</w:t>
      </w:r>
      <w:r w:rsidR="009C4279">
        <w:rPr>
          <w:sz w:val="28"/>
          <w:szCs w:val="28"/>
        </w:rPr>
        <w:t xml:space="preserve"> quyết nghị</w:t>
      </w:r>
      <w:r w:rsidR="00B85780" w:rsidRPr="0009718C">
        <w:rPr>
          <w:sz w:val="28"/>
          <w:szCs w:val="28"/>
        </w:rPr>
        <w:t xml:space="preserve">. </w:t>
      </w:r>
      <w:r w:rsidR="004146FA" w:rsidRPr="0009718C">
        <w:rPr>
          <w:sz w:val="28"/>
          <w:szCs w:val="28"/>
        </w:rPr>
        <w:t xml:space="preserve"> </w:t>
      </w:r>
    </w:p>
    <w:p w:rsidR="00706625" w:rsidRPr="00A62D5E" w:rsidRDefault="00B93374" w:rsidP="000D5227">
      <w:pPr>
        <w:pStyle w:val="NormalWeb"/>
        <w:spacing w:before="0" w:beforeAutospacing="0" w:after="60" w:afterAutospacing="0" w:line="264" w:lineRule="auto"/>
        <w:ind w:firstLine="720"/>
        <w:jc w:val="both"/>
        <w:rPr>
          <w:sz w:val="28"/>
          <w:szCs w:val="28"/>
        </w:rPr>
      </w:pPr>
      <w:r w:rsidRPr="0009718C">
        <w:rPr>
          <w:sz w:val="28"/>
          <w:szCs w:val="28"/>
        </w:rPr>
        <w:t xml:space="preserve">Nhìn chung, định mức phân bổ dự toán chi thường xuyên </w:t>
      </w:r>
      <w:r w:rsidR="0009718C" w:rsidRPr="0009718C">
        <w:rPr>
          <w:sz w:val="28"/>
          <w:szCs w:val="28"/>
        </w:rPr>
        <w:t>NSĐP</w:t>
      </w:r>
      <w:r w:rsidRPr="0009718C">
        <w:rPr>
          <w:sz w:val="28"/>
          <w:szCs w:val="28"/>
        </w:rPr>
        <w:t xml:space="preserve"> </w:t>
      </w:r>
      <w:r w:rsidR="00970ACC" w:rsidRPr="0009718C">
        <w:rPr>
          <w:sz w:val="28"/>
          <w:szCs w:val="28"/>
        </w:rPr>
        <w:t xml:space="preserve">trong giai </w:t>
      </w:r>
      <w:r w:rsidR="00970ACC" w:rsidRPr="00A62D5E">
        <w:rPr>
          <w:sz w:val="28"/>
          <w:szCs w:val="28"/>
        </w:rPr>
        <w:t>đoạn 2017</w:t>
      </w:r>
      <w:r w:rsidR="005E0518" w:rsidRPr="00A62D5E">
        <w:rPr>
          <w:sz w:val="28"/>
          <w:szCs w:val="28"/>
        </w:rPr>
        <w:t>-</w:t>
      </w:r>
      <w:r w:rsidR="00970ACC" w:rsidRPr="00A62D5E">
        <w:rPr>
          <w:sz w:val="28"/>
          <w:szCs w:val="28"/>
        </w:rPr>
        <w:t>2020</w:t>
      </w:r>
      <w:r w:rsidR="00B85780" w:rsidRPr="00A62D5E">
        <w:rPr>
          <w:sz w:val="28"/>
          <w:szCs w:val="28"/>
        </w:rPr>
        <w:t xml:space="preserve">, kéo dài áp dụng đến hết năm 2021 </w:t>
      </w:r>
      <w:r w:rsidRPr="00A62D5E">
        <w:rPr>
          <w:sz w:val="28"/>
          <w:szCs w:val="28"/>
        </w:rPr>
        <w:t xml:space="preserve">đã được </w:t>
      </w:r>
      <w:r w:rsidR="00B85780" w:rsidRPr="00A62D5E">
        <w:rPr>
          <w:sz w:val="28"/>
          <w:szCs w:val="28"/>
        </w:rPr>
        <w:t xml:space="preserve">UBND tỉnh, Sở </w:t>
      </w:r>
      <w:r w:rsidRPr="00A62D5E">
        <w:rPr>
          <w:sz w:val="28"/>
          <w:szCs w:val="28"/>
        </w:rPr>
        <w:t>Tài chính</w:t>
      </w:r>
      <w:r w:rsidR="00970ACC" w:rsidRPr="00A62D5E">
        <w:rPr>
          <w:sz w:val="28"/>
          <w:szCs w:val="28"/>
        </w:rPr>
        <w:t xml:space="preserve"> tổ chức triển khai đến</w:t>
      </w:r>
      <w:r w:rsidRPr="00A62D5E">
        <w:rPr>
          <w:sz w:val="28"/>
          <w:szCs w:val="28"/>
        </w:rPr>
        <w:t xml:space="preserve"> các Sở, ban, ngành</w:t>
      </w:r>
      <w:r w:rsidR="0009718C" w:rsidRPr="00A62D5E">
        <w:rPr>
          <w:sz w:val="28"/>
          <w:szCs w:val="28"/>
        </w:rPr>
        <w:t>, các cơ quan Đảng, đoàn thể;</w:t>
      </w:r>
      <w:r w:rsidRPr="00A62D5E">
        <w:rPr>
          <w:sz w:val="28"/>
          <w:szCs w:val="28"/>
        </w:rPr>
        <w:t xml:space="preserve"> UBND các huyện, thị xã, thành phố </w:t>
      </w:r>
      <w:r w:rsidR="00970ACC" w:rsidRPr="00A62D5E">
        <w:rPr>
          <w:sz w:val="28"/>
          <w:szCs w:val="28"/>
        </w:rPr>
        <w:t xml:space="preserve">và các đơn vị dự toán ngân sách </w:t>
      </w:r>
      <w:r w:rsidRPr="00A62D5E">
        <w:rPr>
          <w:sz w:val="28"/>
          <w:szCs w:val="28"/>
        </w:rPr>
        <w:t>tổ chức thực hiện theo quy định.</w:t>
      </w:r>
    </w:p>
    <w:p w:rsidR="001458C1" w:rsidRPr="00A62D5E" w:rsidRDefault="0009718C" w:rsidP="000D5227">
      <w:pPr>
        <w:pStyle w:val="NormalWeb"/>
        <w:spacing w:before="0" w:beforeAutospacing="0" w:after="60" w:afterAutospacing="0" w:line="264" w:lineRule="auto"/>
        <w:ind w:firstLine="720"/>
        <w:jc w:val="both"/>
        <w:rPr>
          <w:b/>
          <w:sz w:val="28"/>
          <w:szCs w:val="27"/>
          <w:lang w:val="nl-NL"/>
        </w:rPr>
      </w:pPr>
      <w:r w:rsidRPr="00A62D5E">
        <w:rPr>
          <w:b/>
          <w:sz w:val="28"/>
          <w:szCs w:val="27"/>
          <w:lang w:val="nl-NL"/>
        </w:rPr>
        <w:t>2</w:t>
      </w:r>
      <w:r w:rsidR="00A3570C" w:rsidRPr="00A62D5E">
        <w:rPr>
          <w:b/>
          <w:sz w:val="28"/>
          <w:szCs w:val="27"/>
          <w:lang w:val="nl-NL"/>
        </w:rPr>
        <w:t>. Đánh giá chung k</w:t>
      </w:r>
      <w:r w:rsidR="009B3BBE" w:rsidRPr="00A62D5E">
        <w:rPr>
          <w:b/>
          <w:sz w:val="28"/>
          <w:szCs w:val="27"/>
          <w:lang w:val="nl-NL"/>
        </w:rPr>
        <w:t>ết quả đạt được</w:t>
      </w:r>
    </w:p>
    <w:p w:rsidR="00C17EAF" w:rsidRPr="00B42838" w:rsidRDefault="00B42838" w:rsidP="000D5227">
      <w:pPr>
        <w:pStyle w:val="NormalWeb"/>
        <w:spacing w:before="0" w:beforeAutospacing="0" w:after="60" w:afterAutospacing="0" w:line="264" w:lineRule="auto"/>
        <w:ind w:firstLine="720"/>
        <w:jc w:val="both"/>
        <w:rPr>
          <w:sz w:val="28"/>
          <w:szCs w:val="27"/>
          <w:lang w:val="nl-NL"/>
        </w:rPr>
      </w:pPr>
      <w:r w:rsidRPr="00B42838">
        <w:rPr>
          <w:sz w:val="28"/>
          <w:szCs w:val="27"/>
          <w:lang w:val="nl-NL"/>
        </w:rPr>
        <w:t>a)</w:t>
      </w:r>
      <w:r w:rsidR="00C17EAF" w:rsidRPr="00B42838">
        <w:rPr>
          <w:sz w:val="28"/>
          <w:szCs w:val="27"/>
          <w:lang w:val="nl-NL"/>
        </w:rPr>
        <w:t xml:space="preserve"> Kết quả đạt được</w:t>
      </w:r>
      <w:r w:rsidR="006820B4" w:rsidRPr="00B42838">
        <w:rPr>
          <w:sz w:val="28"/>
          <w:szCs w:val="27"/>
          <w:lang w:val="nl-NL"/>
        </w:rPr>
        <w:t>:</w:t>
      </w:r>
    </w:p>
    <w:p w:rsidR="00A15FDB" w:rsidRPr="00A62D5E" w:rsidRDefault="00A3570C" w:rsidP="000D5227">
      <w:pPr>
        <w:pStyle w:val="NormalWeb"/>
        <w:spacing w:before="0" w:beforeAutospacing="0" w:after="60" w:afterAutospacing="0" w:line="264" w:lineRule="auto"/>
        <w:ind w:firstLine="720"/>
        <w:jc w:val="both"/>
        <w:rPr>
          <w:sz w:val="28"/>
          <w:szCs w:val="27"/>
          <w:lang w:val="nl-NL"/>
        </w:rPr>
      </w:pPr>
      <w:r w:rsidRPr="00A62D5E">
        <w:rPr>
          <w:sz w:val="28"/>
          <w:szCs w:val="27"/>
          <w:lang w:val="nl-NL"/>
        </w:rPr>
        <w:t xml:space="preserve">- Hệ thống định mức phân bổ dự toán chi thường xuyên </w:t>
      </w:r>
      <w:r w:rsidR="00E33FF1" w:rsidRPr="00A62D5E">
        <w:rPr>
          <w:sz w:val="28"/>
          <w:szCs w:val="27"/>
          <w:lang w:val="nl-NL"/>
        </w:rPr>
        <w:t>NSĐP</w:t>
      </w:r>
      <w:r w:rsidRPr="00A62D5E">
        <w:rPr>
          <w:sz w:val="28"/>
          <w:szCs w:val="27"/>
          <w:lang w:val="nl-NL"/>
        </w:rPr>
        <w:t xml:space="preserve"> theo </w:t>
      </w:r>
      <w:r w:rsidR="009B3BBE" w:rsidRPr="00A62D5E">
        <w:rPr>
          <w:sz w:val="28"/>
          <w:szCs w:val="27"/>
          <w:lang w:val="nl-NL"/>
        </w:rPr>
        <w:t>Nghị quyết số</w:t>
      </w:r>
      <w:r w:rsidR="00E33FF1" w:rsidRPr="00A62D5E">
        <w:rPr>
          <w:sz w:val="28"/>
          <w:szCs w:val="27"/>
          <w:lang w:val="nl-NL"/>
        </w:rPr>
        <w:t xml:space="preserve"> </w:t>
      </w:r>
      <w:r w:rsidR="009B3BBE" w:rsidRPr="00A62D5E">
        <w:rPr>
          <w:sz w:val="28"/>
          <w:szCs w:val="27"/>
          <w:lang w:val="nl-NL"/>
        </w:rPr>
        <w:t>23/2016/NQ-HĐND ngày 14/12/2016</w:t>
      </w:r>
      <w:bookmarkStart w:id="0" w:name="dieu_1_name"/>
      <w:r w:rsidR="009B3BBE" w:rsidRPr="00A62D5E">
        <w:rPr>
          <w:sz w:val="28"/>
          <w:szCs w:val="27"/>
          <w:lang w:val="nl-NL"/>
        </w:rPr>
        <w:t xml:space="preserve"> của HĐND tỉnh</w:t>
      </w:r>
      <w:r w:rsidR="00875E08" w:rsidRPr="00A62D5E">
        <w:rPr>
          <w:rStyle w:val="FootnoteReference"/>
          <w:sz w:val="28"/>
          <w:szCs w:val="27"/>
          <w:lang w:val="nl-NL"/>
        </w:rPr>
        <w:footnoteReference w:id="2"/>
      </w:r>
      <w:bookmarkEnd w:id="0"/>
      <w:r w:rsidR="009B3BBE" w:rsidRPr="00A62D5E">
        <w:rPr>
          <w:sz w:val="28"/>
          <w:szCs w:val="27"/>
          <w:lang w:val="nl-NL"/>
        </w:rPr>
        <w:t>;</w:t>
      </w:r>
      <w:r w:rsidR="00E33FF1" w:rsidRPr="00A62D5E">
        <w:rPr>
          <w:sz w:val="28"/>
          <w:szCs w:val="27"/>
          <w:lang w:val="nl-NL"/>
        </w:rPr>
        <w:t xml:space="preserve"> </w:t>
      </w:r>
      <w:r w:rsidR="009B3BBE" w:rsidRPr="00A62D5E">
        <w:rPr>
          <w:sz w:val="28"/>
          <w:szCs w:val="27"/>
          <w:lang w:val="nl-NL"/>
        </w:rPr>
        <w:t>Nghị quyết số 19/2018/NQ-HĐND ngày 08/12/2018 của HĐND tỉnh</w:t>
      </w:r>
      <w:r w:rsidR="00E33FF1" w:rsidRPr="00A62D5E">
        <w:rPr>
          <w:rStyle w:val="FootnoteReference"/>
          <w:sz w:val="28"/>
          <w:szCs w:val="27"/>
          <w:lang w:val="nl-NL"/>
        </w:rPr>
        <w:footnoteReference w:id="3"/>
      </w:r>
      <w:r w:rsidR="009B3BBE" w:rsidRPr="00A62D5E">
        <w:rPr>
          <w:sz w:val="28"/>
          <w:szCs w:val="27"/>
          <w:lang w:val="nl-NL"/>
        </w:rPr>
        <w:t xml:space="preserve"> </w:t>
      </w:r>
      <w:r w:rsidRPr="00A62D5E">
        <w:rPr>
          <w:sz w:val="28"/>
          <w:szCs w:val="27"/>
          <w:lang w:val="nl-NL"/>
        </w:rPr>
        <w:t>là căn cứ quan trọng, chủ yếu để xây dựng dự toán chi thường xuyên năm 2017 (năm đầu của thời kỳ ổn định ngân sách); là căn cứ để cấp có thẩm quyền quyết định phân bổ dự toán cho các đơn vị dự toán cấp tỉnh, quyết định số bổ sung cân đối từ ngân sách tỉnh cho ngân sách huyện, thị xã, thành phố theo quy định của Luật NSNN.</w:t>
      </w:r>
    </w:p>
    <w:p w:rsidR="00A15FDB" w:rsidRPr="00470A72" w:rsidRDefault="00875E08" w:rsidP="000D5227">
      <w:pPr>
        <w:pStyle w:val="NormalWeb"/>
        <w:spacing w:before="0" w:beforeAutospacing="0" w:after="60" w:afterAutospacing="0" w:line="264" w:lineRule="auto"/>
        <w:ind w:firstLine="720"/>
        <w:jc w:val="both"/>
        <w:rPr>
          <w:sz w:val="28"/>
          <w:szCs w:val="27"/>
          <w:lang w:val="nl-NL"/>
        </w:rPr>
      </w:pPr>
      <w:r w:rsidRPr="00A62D5E">
        <w:rPr>
          <w:sz w:val="28"/>
          <w:szCs w:val="27"/>
          <w:lang w:val="nl-NL"/>
        </w:rPr>
        <w:t xml:space="preserve">- Phân bổ ngân sách theo Nghị quyết số 23/2016/NQ-HĐND ngày 14/12/2016, Nghị quyết số 19/2018/NQ-HĐND ngày 08/12/2018 của HĐND tỉnh </w:t>
      </w:r>
      <w:r w:rsidR="00A3570C" w:rsidRPr="00A62D5E">
        <w:rPr>
          <w:sz w:val="28"/>
          <w:szCs w:val="27"/>
          <w:lang w:val="nl-NL"/>
        </w:rPr>
        <w:t>về cơ bản đảm bảo phù hợp với khả năng cân đối</w:t>
      </w:r>
      <w:r w:rsidR="000954FB" w:rsidRPr="00A62D5E">
        <w:rPr>
          <w:sz w:val="28"/>
          <w:szCs w:val="27"/>
          <w:lang w:val="nl-NL"/>
        </w:rPr>
        <w:t xml:space="preserve"> ngân sách tỉnh </w:t>
      </w:r>
      <w:r w:rsidR="00A3570C" w:rsidRPr="00A62D5E">
        <w:rPr>
          <w:sz w:val="28"/>
          <w:szCs w:val="27"/>
          <w:lang w:val="nl-NL"/>
        </w:rPr>
        <w:t xml:space="preserve">và ngân sách từng </w:t>
      </w:r>
      <w:r w:rsidR="000954FB" w:rsidRPr="00A62D5E">
        <w:rPr>
          <w:sz w:val="28"/>
          <w:szCs w:val="27"/>
          <w:lang w:val="nl-NL"/>
        </w:rPr>
        <w:t>huyện, thị xã, thành</w:t>
      </w:r>
      <w:r w:rsidR="009878E1" w:rsidRPr="00A62D5E">
        <w:rPr>
          <w:sz w:val="28"/>
          <w:szCs w:val="27"/>
          <w:lang w:val="nl-NL"/>
        </w:rPr>
        <w:t xml:space="preserve"> phố trong giai đoạn 2017-2021</w:t>
      </w:r>
      <w:r w:rsidR="00A3570C" w:rsidRPr="00A62D5E">
        <w:rPr>
          <w:sz w:val="28"/>
          <w:szCs w:val="27"/>
          <w:lang w:val="nl-NL"/>
        </w:rPr>
        <w:t xml:space="preserve">; </w:t>
      </w:r>
      <w:r w:rsidR="00A62D5E" w:rsidRPr="00A62D5E">
        <w:rPr>
          <w:sz w:val="28"/>
          <w:szCs w:val="27"/>
          <w:lang w:val="nl-NL"/>
        </w:rPr>
        <w:t xml:space="preserve">đảm bảo </w:t>
      </w:r>
      <w:r w:rsidR="00A3570C" w:rsidRPr="00A62D5E">
        <w:rPr>
          <w:sz w:val="28"/>
          <w:szCs w:val="27"/>
          <w:lang w:val="nl-NL"/>
        </w:rPr>
        <w:t xml:space="preserve">thực hiện được các chủ trương của Đảng, chế độ, chính sách Nhà nước đã ban hành, đáp ứng cơ bản nhiệm vụ phát triển kinh tế - xã hội của </w:t>
      </w:r>
      <w:r w:rsidR="000954FB" w:rsidRPr="00A62D5E">
        <w:rPr>
          <w:sz w:val="28"/>
          <w:szCs w:val="27"/>
          <w:lang w:val="nl-NL"/>
        </w:rPr>
        <w:t>tỉnh</w:t>
      </w:r>
      <w:r w:rsidR="00A62D5E" w:rsidRPr="00A62D5E">
        <w:rPr>
          <w:sz w:val="28"/>
          <w:szCs w:val="27"/>
          <w:lang w:val="nl-NL"/>
        </w:rPr>
        <w:t>;</w:t>
      </w:r>
      <w:r w:rsidR="000954FB" w:rsidRPr="00A62D5E">
        <w:rPr>
          <w:sz w:val="28"/>
          <w:szCs w:val="27"/>
          <w:lang w:val="nl-NL"/>
        </w:rPr>
        <w:t xml:space="preserve"> đảm bảo thực hiện các mục tiêu, </w:t>
      </w:r>
      <w:r w:rsidR="000954FB" w:rsidRPr="00470A72">
        <w:rPr>
          <w:sz w:val="28"/>
          <w:szCs w:val="27"/>
          <w:lang w:val="nl-NL"/>
        </w:rPr>
        <w:t>nhiệm vụ phát triển của từng ngành, lĩnh vực, từng địa phương</w:t>
      </w:r>
      <w:r w:rsidR="00A3570C" w:rsidRPr="00470A72">
        <w:rPr>
          <w:sz w:val="28"/>
          <w:szCs w:val="27"/>
          <w:lang w:val="nl-NL"/>
        </w:rPr>
        <w:t xml:space="preserve">; đồng thời tạo điều kiện cho các </w:t>
      </w:r>
      <w:r w:rsidR="000954FB" w:rsidRPr="00470A72">
        <w:rPr>
          <w:sz w:val="28"/>
          <w:szCs w:val="27"/>
          <w:lang w:val="nl-NL"/>
        </w:rPr>
        <w:t>huyện, thị xã, thành phố</w:t>
      </w:r>
      <w:r w:rsidR="00A3570C" w:rsidRPr="00470A72">
        <w:rPr>
          <w:sz w:val="28"/>
          <w:szCs w:val="27"/>
          <w:lang w:val="nl-NL"/>
        </w:rPr>
        <w:t xml:space="preserve"> chủ động xây dựng và quyết định ngân sách của </w:t>
      </w:r>
      <w:r w:rsidR="00894513">
        <w:rPr>
          <w:sz w:val="28"/>
          <w:szCs w:val="27"/>
          <w:lang w:val="nl-NL"/>
        </w:rPr>
        <w:t xml:space="preserve">cấp </w:t>
      </w:r>
      <w:r w:rsidR="00A3570C" w:rsidRPr="00470A72">
        <w:rPr>
          <w:sz w:val="28"/>
          <w:szCs w:val="27"/>
          <w:lang w:val="nl-NL"/>
        </w:rPr>
        <w:t>mình, khuyến khích tăng cường công tác quản lý tài chính ngân sách, phấn đấu tăng thu, tiết kiệm chi, sử dụng ngân sách hiệu quả, góp phần thực hiện nhiệm vụ phát triển kinh tế - xã hội, đảm bảo quốc phòng</w:t>
      </w:r>
      <w:r w:rsidR="000954FB" w:rsidRPr="00470A72">
        <w:rPr>
          <w:sz w:val="28"/>
          <w:szCs w:val="27"/>
          <w:lang w:val="nl-NL"/>
        </w:rPr>
        <w:t xml:space="preserve"> -</w:t>
      </w:r>
      <w:r w:rsidR="00A3570C" w:rsidRPr="00470A72">
        <w:rPr>
          <w:sz w:val="28"/>
          <w:szCs w:val="27"/>
          <w:lang w:val="nl-NL"/>
        </w:rPr>
        <w:t xml:space="preserve"> an ninh </w:t>
      </w:r>
      <w:r w:rsidR="000954FB" w:rsidRPr="00470A72">
        <w:rPr>
          <w:sz w:val="28"/>
          <w:szCs w:val="27"/>
          <w:lang w:val="nl-NL"/>
        </w:rPr>
        <w:t>của tỉnh</w:t>
      </w:r>
      <w:r w:rsidR="00A3570C" w:rsidRPr="00470A72">
        <w:rPr>
          <w:sz w:val="28"/>
          <w:szCs w:val="27"/>
          <w:lang w:val="nl-NL"/>
        </w:rPr>
        <w:t>.</w:t>
      </w:r>
    </w:p>
    <w:p w:rsidR="00470A72" w:rsidRPr="00470A72" w:rsidRDefault="00A3570C" w:rsidP="000D5227">
      <w:pPr>
        <w:pStyle w:val="NormalWeb"/>
        <w:spacing w:before="0" w:beforeAutospacing="0" w:after="60" w:afterAutospacing="0" w:line="264" w:lineRule="auto"/>
        <w:ind w:firstLine="720"/>
        <w:jc w:val="both"/>
        <w:rPr>
          <w:sz w:val="28"/>
          <w:szCs w:val="27"/>
          <w:lang w:val="nl-NL"/>
        </w:rPr>
      </w:pPr>
      <w:r w:rsidRPr="00470A72">
        <w:rPr>
          <w:sz w:val="28"/>
          <w:szCs w:val="27"/>
          <w:lang w:val="nl-NL"/>
        </w:rPr>
        <w:lastRenderedPageBreak/>
        <w:t xml:space="preserve">- Tăng tính công khai, minh bạch trong phân bổ, sử dụng </w:t>
      </w:r>
      <w:r w:rsidR="00A62D5E" w:rsidRPr="00470A72">
        <w:rPr>
          <w:sz w:val="28"/>
          <w:szCs w:val="27"/>
          <w:lang w:val="nl-NL"/>
        </w:rPr>
        <w:t>NSNN</w:t>
      </w:r>
      <w:r w:rsidRPr="00470A72">
        <w:rPr>
          <w:sz w:val="28"/>
          <w:szCs w:val="27"/>
          <w:lang w:val="nl-NL"/>
        </w:rPr>
        <w:t xml:space="preserve">; định mức đã thể hiện sự ưu tiên đối với các vùng </w:t>
      </w:r>
      <w:r w:rsidR="000954FB" w:rsidRPr="00470A72">
        <w:rPr>
          <w:sz w:val="28"/>
          <w:szCs w:val="27"/>
          <w:lang w:val="nl-NL"/>
        </w:rPr>
        <w:t>sâu</w:t>
      </w:r>
      <w:r w:rsidR="00470A72" w:rsidRPr="00470A72">
        <w:rPr>
          <w:sz w:val="28"/>
          <w:szCs w:val="27"/>
          <w:lang w:val="nl-NL"/>
        </w:rPr>
        <w:t xml:space="preserve"> miền núi, huyện đảo, địa bàn đơn vị hành chính cấp xã giáp biên giới.</w:t>
      </w:r>
    </w:p>
    <w:p w:rsidR="00A3570C" w:rsidRPr="00470A72" w:rsidRDefault="00A3570C" w:rsidP="000D5227">
      <w:pPr>
        <w:pStyle w:val="NormalWeb"/>
        <w:spacing w:before="0" w:beforeAutospacing="0" w:after="60" w:afterAutospacing="0" w:line="264" w:lineRule="auto"/>
        <w:ind w:firstLine="720"/>
        <w:jc w:val="both"/>
        <w:rPr>
          <w:sz w:val="28"/>
          <w:szCs w:val="27"/>
          <w:lang w:val="nl-NL"/>
        </w:rPr>
      </w:pPr>
      <w:r w:rsidRPr="00470A72">
        <w:rPr>
          <w:sz w:val="28"/>
          <w:szCs w:val="27"/>
          <w:lang w:val="nl-NL"/>
        </w:rPr>
        <w:t xml:space="preserve">- Việc xây dựng tiêu chí phân bổ ngân sách cơ bản theo </w:t>
      </w:r>
      <w:r w:rsidR="005B0694" w:rsidRPr="00470A72">
        <w:rPr>
          <w:sz w:val="28"/>
          <w:szCs w:val="27"/>
          <w:lang w:val="nl-NL"/>
        </w:rPr>
        <w:t xml:space="preserve">các </w:t>
      </w:r>
      <w:r w:rsidRPr="00470A72">
        <w:rPr>
          <w:sz w:val="28"/>
          <w:szCs w:val="27"/>
          <w:lang w:val="nl-NL"/>
        </w:rPr>
        <w:t xml:space="preserve">tiêu chí </w:t>
      </w:r>
      <w:r w:rsidR="000954FB" w:rsidRPr="00470A72">
        <w:rPr>
          <w:sz w:val="28"/>
          <w:szCs w:val="27"/>
          <w:lang w:val="nl-NL"/>
        </w:rPr>
        <w:t>được xác định</w:t>
      </w:r>
      <w:r w:rsidRPr="00470A72">
        <w:rPr>
          <w:sz w:val="28"/>
          <w:szCs w:val="27"/>
          <w:lang w:val="nl-NL"/>
        </w:rPr>
        <w:t xml:space="preserve"> cụ thể, rõ ràng, đơn giản, dễ thực hiện và dễ kiểm tra, đảm bảo tính công bằng, hợp lý </w:t>
      </w:r>
      <w:r w:rsidR="000954FB" w:rsidRPr="00470A72">
        <w:rPr>
          <w:sz w:val="28"/>
          <w:szCs w:val="27"/>
          <w:lang w:val="nl-NL"/>
        </w:rPr>
        <w:t>trong phân bổ ngân sách</w:t>
      </w:r>
      <w:r w:rsidR="005B0694" w:rsidRPr="00470A72">
        <w:rPr>
          <w:sz w:val="28"/>
          <w:szCs w:val="27"/>
          <w:lang w:val="nl-NL"/>
        </w:rPr>
        <w:t>.</w:t>
      </w:r>
    </w:p>
    <w:p w:rsidR="00E66A1C" w:rsidRPr="00470A72" w:rsidRDefault="005B0694" w:rsidP="000D5227">
      <w:pPr>
        <w:pStyle w:val="NormalWeb"/>
        <w:spacing w:before="0" w:beforeAutospacing="0" w:after="60" w:afterAutospacing="0" w:line="264" w:lineRule="auto"/>
        <w:ind w:firstLine="720"/>
        <w:jc w:val="both"/>
        <w:rPr>
          <w:sz w:val="27"/>
          <w:szCs w:val="27"/>
          <w:lang w:val="nl-NL"/>
        </w:rPr>
      </w:pPr>
      <w:r w:rsidRPr="00470A72">
        <w:rPr>
          <w:sz w:val="27"/>
          <w:szCs w:val="27"/>
          <w:lang w:val="nl-NL"/>
        </w:rPr>
        <w:t>- Việc áp dụng định mức phân bổ đã nâng cao thu nhập của cán bộ, công chức, viên chức và người lao động trong giai đoạn 2017-2021</w:t>
      </w:r>
      <w:r w:rsidR="00E66A1C" w:rsidRPr="00470A72">
        <w:rPr>
          <w:sz w:val="27"/>
          <w:szCs w:val="27"/>
          <w:lang w:val="nl-NL"/>
        </w:rPr>
        <w:t>.</w:t>
      </w:r>
    </w:p>
    <w:p w:rsidR="00C17EAF" w:rsidRPr="00735DDB" w:rsidRDefault="00735DDB" w:rsidP="000D5227">
      <w:pPr>
        <w:pStyle w:val="NormalWeb"/>
        <w:spacing w:before="0" w:beforeAutospacing="0" w:after="60" w:afterAutospacing="0" w:line="264" w:lineRule="auto"/>
        <w:ind w:firstLine="720"/>
        <w:jc w:val="both"/>
        <w:rPr>
          <w:sz w:val="28"/>
          <w:szCs w:val="27"/>
          <w:lang w:val="nl-NL"/>
        </w:rPr>
      </w:pPr>
      <w:r w:rsidRPr="00735DDB">
        <w:rPr>
          <w:sz w:val="28"/>
          <w:szCs w:val="27"/>
          <w:lang w:val="nl-NL"/>
        </w:rPr>
        <w:t>c)</w:t>
      </w:r>
      <w:r w:rsidR="00C17EAF" w:rsidRPr="00735DDB">
        <w:rPr>
          <w:sz w:val="28"/>
          <w:szCs w:val="27"/>
          <w:lang w:val="nl-NL"/>
        </w:rPr>
        <w:t xml:space="preserve"> Hạn chế, khó khăn</w:t>
      </w:r>
      <w:r w:rsidR="007A725C" w:rsidRPr="00735DDB">
        <w:rPr>
          <w:sz w:val="28"/>
          <w:szCs w:val="27"/>
          <w:lang w:val="nl-NL"/>
        </w:rPr>
        <w:t>:</w:t>
      </w:r>
    </w:p>
    <w:p w:rsidR="007A725C" w:rsidRDefault="00C17EAF" w:rsidP="000D5227">
      <w:pPr>
        <w:pStyle w:val="NormalWeb"/>
        <w:spacing w:before="0" w:beforeAutospacing="0" w:after="60" w:afterAutospacing="0" w:line="264" w:lineRule="auto"/>
        <w:ind w:firstLine="720"/>
        <w:jc w:val="both"/>
        <w:rPr>
          <w:sz w:val="28"/>
          <w:szCs w:val="27"/>
          <w:lang w:val="nl-NL"/>
        </w:rPr>
      </w:pPr>
      <w:r w:rsidRPr="007A725C">
        <w:rPr>
          <w:sz w:val="28"/>
          <w:szCs w:val="27"/>
          <w:lang w:val="nl-NL"/>
        </w:rPr>
        <w:t>- Hệ thống định mức đáp ứng cơ bản nhu cầu chi hoạt động thường xuyên</w:t>
      </w:r>
      <w:r w:rsidR="007A725C">
        <w:rPr>
          <w:sz w:val="28"/>
          <w:szCs w:val="27"/>
          <w:lang w:val="nl-NL"/>
        </w:rPr>
        <w:t xml:space="preserve">. </w:t>
      </w:r>
      <w:r w:rsidR="00904D00">
        <w:rPr>
          <w:sz w:val="28"/>
          <w:szCs w:val="27"/>
          <w:lang w:val="nl-NL"/>
        </w:rPr>
        <w:t>T</w:t>
      </w:r>
      <w:r w:rsidRPr="007A725C">
        <w:rPr>
          <w:sz w:val="28"/>
          <w:szCs w:val="27"/>
          <w:lang w:val="nl-NL"/>
        </w:rPr>
        <w:t xml:space="preserve">uy nhiên, một số chế độ chính sách của </w:t>
      </w:r>
      <w:r w:rsidR="00225EA0">
        <w:rPr>
          <w:sz w:val="28"/>
          <w:szCs w:val="27"/>
          <w:lang w:val="nl-NL"/>
        </w:rPr>
        <w:t>N</w:t>
      </w:r>
      <w:r w:rsidRPr="007A725C">
        <w:rPr>
          <w:sz w:val="28"/>
          <w:szCs w:val="27"/>
          <w:lang w:val="nl-NL"/>
        </w:rPr>
        <w:t xml:space="preserve">hà nước ban hành sau năm 2017 chưa được tính đến khi xây dựng định mức phân bổ.  </w:t>
      </w:r>
    </w:p>
    <w:p w:rsidR="00C62DE2" w:rsidRDefault="00C17EAF" w:rsidP="000D5227">
      <w:pPr>
        <w:pStyle w:val="NormalWeb"/>
        <w:spacing w:before="0" w:beforeAutospacing="0" w:after="60" w:afterAutospacing="0" w:line="264" w:lineRule="auto"/>
        <w:ind w:firstLine="720"/>
        <w:jc w:val="both"/>
        <w:rPr>
          <w:sz w:val="28"/>
          <w:szCs w:val="27"/>
          <w:lang w:val="nl-NL"/>
        </w:rPr>
      </w:pPr>
      <w:r w:rsidRPr="007A725C">
        <w:rPr>
          <w:sz w:val="28"/>
          <w:szCs w:val="27"/>
          <w:lang w:val="nl-NL"/>
        </w:rPr>
        <w:t>- Định mức phân bổ chỉ mới tính đến mức lương cơ sở 1.210.000 đồng, trong khi đó, Chính phủ đã ban hành mức lương cơ sở mới và hiện nay là mức lương cơ sở là 1.490.000 đồng.</w:t>
      </w:r>
    </w:p>
    <w:p w:rsidR="00C17EAF" w:rsidRPr="00BC4240" w:rsidRDefault="00C17EAF" w:rsidP="00BC4240">
      <w:pPr>
        <w:pStyle w:val="NormalWeb"/>
        <w:spacing w:before="0" w:beforeAutospacing="0" w:after="60" w:afterAutospacing="0" w:line="264" w:lineRule="auto"/>
        <w:ind w:firstLine="720"/>
        <w:jc w:val="both"/>
        <w:rPr>
          <w:sz w:val="28"/>
          <w:szCs w:val="27"/>
          <w:lang w:val="nl-NL"/>
        </w:rPr>
      </w:pPr>
      <w:r w:rsidRPr="00BC4240">
        <w:rPr>
          <w:sz w:val="28"/>
          <w:szCs w:val="27"/>
          <w:lang w:val="nl-NL"/>
        </w:rPr>
        <w:t xml:space="preserve">- Định mức chi hoạt động còn thấp so với nhu cầu chi thực tế và </w:t>
      </w:r>
      <w:r w:rsidR="00F7007C" w:rsidRPr="00BC4240">
        <w:rPr>
          <w:sz w:val="28"/>
          <w:szCs w:val="27"/>
          <w:lang w:val="nl-NL"/>
        </w:rPr>
        <w:t xml:space="preserve">không được điều chỉnh tăng </w:t>
      </w:r>
      <w:r w:rsidRPr="00BC4240">
        <w:rPr>
          <w:sz w:val="28"/>
          <w:szCs w:val="27"/>
          <w:lang w:val="nl-NL"/>
        </w:rPr>
        <w:t xml:space="preserve">theo tốc độ trượt giá trong </w:t>
      </w:r>
      <w:r w:rsidR="009D2ECF" w:rsidRPr="00BC4240">
        <w:rPr>
          <w:sz w:val="28"/>
          <w:szCs w:val="27"/>
          <w:lang w:val="nl-NL"/>
        </w:rPr>
        <w:t>giai đoạn 2017-2021</w:t>
      </w:r>
      <w:r w:rsidR="008D538F" w:rsidRPr="00BC4240">
        <w:rPr>
          <w:sz w:val="28"/>
          <w:szCs w:val="27"/>
          <w:lang w:val="nl-NL"/>
        </w:rPr>
        <w:t xml:space="preserve"> </w:t>
      </w:r>
      <w:r w:rsidR="00F7007C" w:rsidRPr="00BC4240">
        <w:rPr>
          <w:sz w:val="28"/>
          <w:szCs w:val="27"/>
          <w:lang w:val="nl-NL"/>
        </w:rPr>
        <w:t>(</w:t>
      </w:r>
      <w:r w:rsidR="00456A09">
        <w:rPr>
          <w:sz w:val="28"/>
          <w:szCs w:val="27"/>
          <w:lang w:val="nl-NL"/>
        </w:rPr>
        <w:t>c</w:t>
      </w:r>
      <w:r w:rsidR="00BC4240" w:rsidRPr="00BC4240">
        <w:rPr>
          <w:sz w:val="28"/>
          <w:szCs w:val="27"/>
          <w:lang w:val="nl-NL"/>
        </w:rPr>
        <w:t xml:space="preserve">hỉ số giá bình quân giai đoạn </w:t>
      </w:r>
      <w:r w:rsidR="00F7007C" w:rsidRPr="00BC4240">
        <w:rPr>
          <w:sz w:val="28"/>
          <w:szCs w:val="27"/>
          <w:lang w:val="nl-NL"/>
        </w:rPr>
        <w:t>2017-202</w:t>
      </w:r>
      <w:r w:rsidR="00BC4240" w:rsidRPr="00BC4240">
        <w:rPr>
          <w:sz w:val="28"/>
          <w:szCs w:val="27"/>
          <w:lang w:val="nl-NL"/>
        </w:rPr>
        <w:t>0 của tỉnh là 102,95%);</w:t>
      </w:r>
      <w:r w:rsidRPr="00BC4240">
        <w:rPr>
          <w:sz w:val="28"/>
          <w:szCs w:val="27"/>
          <w:lang w:val="nl-NL"/>
        </w:rPr>
        <w:t xml:space="preserve"> đồng thời một số chế độ được ban hành trong </w:t>
      </w:r>
      <w:r w:rsidR="009D2ECF" w:rsidRPr="00BC4240">
        <w:rPr>
          <w:sz w:val="28"/>
          <w:szCs w:val="27"/>
          <w:lang w:val="nl-NL"/>
        </w:rPr>
        <w:t>giai đoạn 2017-2021</w:t>
      </w:r>
      <w:r w:rsidRPr="00BC4240">
        <w:rPr>
          <w:sz w:val="28"/>
          <w:szCs w:val="27"/>
          <w:lang w:val="nl-NL"/>
        </w:rPr>
        <w:t xml:space="preserve"> làm tăng chi hoạt động của các cơ quan, đơn vị. </w:t>
      </w:r>
    </w:p>
    <w:p w:rsidR="00BF1E60" w:rsidRPr="00BF1E60" w:rsidRDefault="00BC4240" w:rsidP="000D5227">
      <w:pPr>
        <w:spacing w:after="60" w:line="264" w:lineRule="auto"/>
        <w:ind w:firstLine="709"/>
        <w:jc w:val="both"/>
        <w:rPr>
          <w:b/>
          <w:sz w:val="28"/>
          <w:szCs w:val="28"/>
          <w:lang w:val="vi-VN"/>
        </w:rPr>
      </w:pPr>
      <w:r>
        <w:rPr>
          <w:b/>
          <w:sz w:val="28"/>
          <w:szCs w:val="28"/>
        </w:rPr>
        <w:t>3</w:t>
      </w:r>
      <w:r w:rsidR="00BF1E60" w:rsidRPr="00BF1E60">
        <w:rPr>
          <w:b/>
          <w:sz w:val="28"/>
          <w:szCs w:val="28"/>
          <w:lang w:val="vi-VN"/>
        </w:rPr>
        <w:t xml:space="preserve">. Đánh giá kết quả thực hiện định mức phân bổ chi thường xuyên NSNN năm 2017 đối với các </w:t>
      </w:r>
      <w:r w:rsidR="00BF1E60" w:rsidRPr="00BF1E60">
        <w:rPr>
          <w:b/>
          <w:sz w:val="28"/>
          <w:szCs w:val="28"/>
        </w:rPr>
        <w:t>Sở, ngành, đơn vị cấp tỉnh</w:t>
      </w:r>
    </w:p>
    <w:p w:rsidR="00BF1E60" w:rsidRPr="00041793" w:rsidRDefault="00FC5DBF" w:rsidP="000D5227">
      <w:pPr>
        <w:widowControl w:val="0"/>
        <w:spacing w:after="60" w:line="264" w:lineRule="auto"/>
        <w:ind w:firstLine="709"/>
        <w:jc w:val="both"/>
        <w:rPr>
          <w:sz w:val="28"/>
          <w:szCs w:val="28"/>
          <w:lang w:val="vi-VN"/>
        </w:rPr>
      </w:pPr>
      <w:r>
        <w:rPr>
          <w:sz w:val="28"/>
          <w:szCs w:val="28"/>
        </w:rPr>
        <w:t>3</w:t>
      </w:r>
      <w:r w:rsidR="00EC0040" w:rsidRPr="00041793">
        <w:rPr>
          <w:sz w:val="28"/>
          <w:szCs w:val="28"/>
        </w:rPr>
        <w:t>.</w:t>
      </w:r>
      <w:r w:rsidR="00BF1E60" w:rsidRPr="00041793">
        <w:rPr>
          <w:sz w:val="28"/>
          <w:szCs w:val="28"/>
          <w:lang w:val="vi-VN"/>
        </w:rPr>
        <w:t xml:space="preserve">1. Đối với lĩnh vực chi quản lý nhà nước, </w:t>
      </w:r>
      <w:r w:rsidR="00BF1E60" w:rsidRPr="00041793">
        <w:rPr>
          <w:sz w:val="28"/>
          <w:szCs w:val="28"/>
        </w:rPr>
        <w:t>Đ</w:t>
      </w:r>
      <w:r w:rsidR="00BF1E60" w:rsidRPr="00041793">
        <w:rPr>
          <w:sz w:val="28"/>
          <w:szCs w:val="28"/>
          <w:lang w:val="vi-VN"/>
        </w:rPr>
        <w:t>ảng, đoàn thể:</w:t>
      </w:r>
    </w:p>
    <w:p w:rsidR="00545863" w:rsidRPr="00E75D08" w:rsidRDefault="00545863" w:rsidP="00545863">
      <w:pPr>
        <w:widowControl w:val="0"/>
        <w:spacing w:after="60" w:line="264" w:lineRule="auto"/>
        <w:ind w:firstLine="709"/>
        <w:jc w:val="both"/>
        <w:rPr>
          <w:sz w:val="28"/>
          <w:szCs w:val="28"/>
          <w:lang w:val="vi-VN"/>
        </w:rPr>
      </w:pPr>
      <w:r>
        <w:rPr>
          <w:sz w:val="28"/>
          <w:szCs w:val="28"/>
        </w:rPr>
        <w:t>a)</w:t>
      </w:r>
      <w:r w:rsidRPr="00E75D08">
        <w:rPr>
          <w:sz w:val="28"/>
          <w:szCs w:val="28"/>
          <w:lang w:val="vi-VN"/>
        </w:rPr>
        <w:t xml:space="preserve"> Những kết quả đạt được:</w:t>
      </w:r>
    </w:p>
    <w:p w:rsidR="00BF1E60" w:rsidRDefault="00545863" w:rsidP="000D5227">
      <w:pPr>
        <w:widowControl w:val="0"/>
        <w:spacing w:after="60" w:line="264" w:lineRule="auto"/>
        <w:ind w:firstLine="709"/>
        <w:jc w:val="both"/>
        <w:rPr>
          <w:sz w:val="28"/>
          <w:szCs w:val="28"/>
          <w:lang w:val="vi-VN"/>
        </w:rPr>
      </w:pPr>
      <w:r>
        <w:rPr>
          <w:sz w:val="28"/>
          <w:szCs w:val="28"/>
        </w:rPr>
        <w:t xml:space="preserve">- </w:t>
      </w:r>
      <w:r w:rsidR="00BF1E60">
        <w:rPr>
          <w:sz w:val="28"/>
          <w:szCs w:val="28"/>
        </w:rPr>
        <w:t>D</w:t>
      </w:r>
      <w:r w:rsidR="00BF1E60" w:rsidRPr="00E75D08">
        <w:rPr>
          <w:sz w:val="28"/>
          <w:szCs w:val="28"/>
          <w:lang w:val="vi-VN"/>
        </w:rPr>
        <w:t xml:space="preserve">ự toán chi quản lý nhà nước, </w:t>
      </w:r>
      <w:r w:rsidR="00BF1E60">
        <w:rPr>
          <w:sz w:val="28"/>
          <w:szCs w:val="28"/>
        </w:rPr>
        <w:t>Đ</w:t>
      </w:r>
      <w:r w:rsidR="00BF1E60" w:rsidRPr="00E75D08">
        <w:rPr>
          <w:sz w:val="28"/>
          <w:szCs w:val="28"/>
          <w:lang w:val="vi-VN"/>
        </w:rPr>
        <w:t>ảng,</w:t>
      </w:r>
      <w:r w:rsidR="00BF1E60">
        <w:rPr>
          <w:sz w:val="28"/>
          <w:szCs w:val="28"/>
          <w:lang w:val="vi-VN"/>
        </w:rPr>
        <w:t xml:space="preserve"> đoàn thể hằng năm được phân bổ</w:t>
      </w:r>
      <w:r w:rsidR="00BF1E60" w:rsidRPr="00E75D08">
        <w:rPr>
          <w:sz w:val="28"/>
          <w:szCs w:val="28"/>
          <w:lang w:val="vi-VN"/>
        </w:rPr>
        <w:t>, gồm: các khoản chi lương, phụ cấp, các khoản đóng góp theo lương tính theo số biên chế được giao; các khoản chi theo định mức và các khoản chi đặc thù ngoài định mức để thực hiện các nhiệm vụ mang tính riêng biệt, đột xuất, các nhiệm vụ đặc thù được cấp có thẩm quyền giao,</w:t>
      </w:r>
      <w:r w:rsidR="00BF1E60">
        <w:rPr>
          <w:sz w:val="28"/>
          <w:szCs w:val="28"/>
        </w:rPr>
        <w:t xml:space="preserve"> </w:t>
      </w:r>
      <w:r w:rsidR="00BF1E60" w:rsidRPr="00E75D08">
        <w:rPr>
          <w:sz w:val="28"/>
          <w:szCs w:val="28"/>
          <w:lang w:val="vi-VN"/>
        </w:rPr>
        <w:t>… cơ bản đảm bảo hoạt động bộ máy và thực hiện các nhiệm vụ chi thường xuyên của các cơ quan, đảm bảo hoàn thành các nhiệm vụ chính trị trong năm.</w:t>
      </w:r>
    </w:p>
    <w:p w:rsidR="000D5227" w:rsidRPr="00E75D08" w:rsidRDefault="000D5227" w:rsidP="000D5227">
      <w:pPr>
        <w:widowControl w:val="0"/>
        <w:spacing w:after="60" w:line="264" w:lineRule="auto"/>
        <w:ind w:firstLine="709"/>
        <w:jc w:val="both"/>
        <w:rPr>
          <w:sz w:val="28"/>
          <w:szCs w:val="28"/>
          <w:lang w:val="vi-VN"/>
        </w:rPr>
      </w:pPr>
      <w:r w:rsidRPr="00E75D08">
        <w:rPr>
          <w:sz w:val="28"/>
          <w:szCs w:val="28"/>
          <w:lang w:val="vi-VN"/>
        </w:rPr>
        <w:t xml:space="preserve">- Là cơ sở pháp lý để xây dựng dự toán chi NSNN hằng năm, </w:t>
      </w:r>
      <w:r>
        <w:rPr>
          <w:sz w:val="28"/>
          <w:szCs w:val="28"/>
        </w:rPr>
        <w:t xml:space="preserve">là cơ sở để các cơ quan, đơn vị phân bổ cho các đơn vị trực thuộc, xây dựng </w:t>
      </w:r>
      <w:r>
        <w:rPr>
          <w:sz w:val="28"/>
          <w:szCs w:val="28"/>
          <w:lang w:val="vi-VN"/>
        </w:rPr>
        <w:t>quy chế chi tiêu nội bộ</w:t>
      </w:r>
      <w:r w:rsidRPr="00E75D08">
        <w:rPr>
          <w:sz w:val="28"/>
          <w:szCs w:val="28"/>
          <w:lang w:val="vi-VN"/>
        </w:rPr>
        <w:t xml:space="preserve">; góp phần tăng sự chủ động, linh hoạt cho các cơ quan trong phân bổ, </w:t>
      </w:r>
      <w:r>
        <w:rPr>
          <w:sz w:val="28"/>
          <w:szCs w:val="28"/>
        </w:rPr>
        <w:t xml:space="preserve">quản lý, </w:t>
      </w:r>
      <w:r w:rsidRPr="00E75D08">
        <w:rPr>
          <w:sz w:val="28"/>
          <w:szCs w:val="28"/>
          <w:lang w:val="vi-VN"/>
        </w:rPr>
        <w:t>sử dụng kinh phí, có kế hoạch chi tiêu, khuyến khích thực hiện tiết kiệm để tăng thu nhập cho cán bộ, công chức và tăng kinh phí cho các nhiệm vụ trọng tâm của cơ quan.</w:t>
      </w:r>
    </w:p>
    <w:p w:rsidR="000D5227" w:rsidRDefault="000D5227" w:rsidP="000D5227">
      <w:pPr>
        <w:widowControl w:val="0"/>
        <w:spacing w:after="60" w:line="264" w:lineRule="auto"/>
        <w:ind w:firstLine="709"/>
        <w:jc w:val="both"/>
        <w:rPr>
          <w:sz w:val="28"/>
          <w:szCs w:val="28"/>
        </w:rPr>
      </w:pPr>
      <w:r>
        <w:rPr>
          <w:sz w:val="28"/>
          <w:szCs w:val="28"/>
        </w:rPr>
        <w:t>-</w:t>
      </w:r>
      <w:r w:rsidRPr="00E75D08">
        <w:rPr>
          <w:sz w:val="28"/>
          <w:szCs w:val="28"/>
          <w:lang w:val="vi-VN"/>
        </w:rPr>
        <w:t xml:space="preserve"> </w:t>
      </w:r>
      <w:r>
        <w:rPr>
          <w:sz w:val="28"/>
          <w:szCs w:val="28"/>
        </w:rPr>
        <w:t>Đ</w:t>
      </w:r>
      <w:r w:rsidRPr="00E75D08">
        <w:rPr>
          <w:sz w:val="28"/>
          <w:szCs w:val="28"/>
          <w:lang w:val="vi-VN"/>
        </w:rPr>
        <w:t xml:space="preserve">ịnh mức chi thường xuyên đã kết cấu tương đối đầy đủ các nhiệm vụ chi đảm bảo duy trì hoạt động và nhiệm vụ thường xuyên mang tính chất chung của </w:t>
      </w:r>
      <w:r w:rsidRPr="00E75D08">
        <w:rPr>
          <w:sz w:val="28"/>
          <w:szCs w:val="28"/>
          <w:lang w:val="vi-VN"/>
        </w:rPr>
        <w:lastRenderedPageBreak/>
        <w:t xml:space="preserve">các cơ quan, đơn vị; ngoài ra bố trí kinh phí ngoài định mức để thực hiện các nhiệm vụ mang tính đặc thù riêng biệt của từng </w:t>
      </w:r>
      <w:r>
        <w:rPr>
          <w:sz w:val="28"/>
          <w:szCs w:val="28"/>
        </w:rPr>
        <w:t>cơ quan đơn vị (như HĐND, UBND tỉn, cơ quan Đảng, …); p</w:t>
      </w:r>
      <w:r w:rsidRPr="00E75D08">
        <w:rPr>
          <w:sz w:val="28"/>
          <w:szCs w:val="28"/>
          <w:lang w:val="vi-VN"/>
        </w:rPr>
        <w:t xml:space="preserve">hương pháp tính định mức theo từng bậc quy mô biên chế đảm bảo </w:t>
      </w:r>
      <w:r>
        <w:rPr>
          <w:sz w:val="28"/>
          <w:szCs w:val="28"/>
        </w:rPr>
        <w:t xml:space="preserve">sự </w:t>
      </w:r>
      <w:r w:rsidRPr="00E75D08">
        <w:rPr>
          <w:sz w:val="28"/>
          <w:szCs w:val="28"/>
          <w:lang w:val="vi-VN"/>
        </w:rPr>
        <w:t>phù hợp hơn</w:t>
      </w:r>
      <w:r>
        <w:rPr>
          <w:sz w:val="28"/>
          <w:szCs w:val="28"/>
        </w:rPr>
        <w:t xml:space="preserve">, </w:t>
      </w:r>
      <w:r w:rsidRPr="00E75D08">
        <w:rPr>
          <w:sz w:val="28"/>
          <w:szCs w:val="28"/>
          <w:lang w:val="vi-VN"/>
        </w:rPr>
        <w:t xml:space="preserve">công bằng hơn </w:t>
      </w:r>
      <w:r>
        <w:rPr>
          <w:sz w:val="28"/>
          <w:szCs w:val="28"/>
        </w:rPr>
        <w:t>giữa các cơ quan, đơn vị có quy mô số lượng biên chế khác nhau.</w:t>
      </w:r>
    </w:p>
    <w:p w:rsidR="000D5227" w:rsidRPr="006B5F99" w:rsidRDefault="00B812DF" w:rsidP="000D5227">
      <w:pPr>
        <w:widowControl w:val="0"/>
        <w:spacing w:before="60" w:line="264" w:lineRule="auto"/>
        <w:ind w:firstLine="709"/>
        <w:jc w:val="both"/>
        <w:rPr>
          <w:spacing w:val="2"/>
          <w:sz w:val="28"/>
          <w:szCs w:val="28"/>
          <w:lang w:val="vi-VN"/>
        </w:rPr>
      </w:pPr>
      <w:r w:rsidRPr="006B5F99">
        <w:rPr>
          <w:spacing w:val="2"/>
          <w:sz w:val="28"/>
          <w:szCs w:val="28"/>
          <w:lang w:val="vi-VN"/>
        </w:rPr>
        <w:t>b</w:t>
      </w:r>
      <w:r w:rsidR="009C2899" w:rsidRPr="006B5F99">
        <w:rPr>
          <w:spacing w:val="2"/>
          <w:sz w:val="28"/>
          <w:szCs w:val="28"/>
          <w:lang w:val="vi-VN"/>
        </w:rPr>
        <w:t>)</w:t>
      </w:r>
      <w:r w:rsidR="000D5227" w:rsidRPr="00E75D08">
        <w:rPr>
          <w:spacing w:val="2"/>
          <w:sz w:val="28"/>
          <w:szCs w:val="28"/>
          <w:lang w:val="vi-VN"/>
        </w:rPr>
        <w:t xml:space="preserve"> </w:t>
      </w:r>
      <w:r w:rsidR="006B5F99" w:rsidRPr="006B5F99">
        <w:rPr>
          <w:spacing w:val="2"/>
          <w:sz w:val="28"/>
          <w:szCs w:val="28"/>
          <w:lang w:val="vi-VN"/>
        </w:rPr>
        <w:t>Hạn chế</w:t>
      </w:r>
      <w:r w:rsidR="000D5227" w:rsidRPr="006B5F99">
        <w:rPr>
          <w:spacing w:val="2"/>
          <w:sz w:val="28"/>
          <w:szCs w:val="28"/>
          <w:lang w:val="vi-VN"/>
        </w:rPr>
        <w:t>:</w:t>
      </w:r>
    </w:p>
    <w:p w:rsidR="000D5227" w:rsidRPr="00E75D08" w:rsidRDefault="000D5227" w:rsidP="000D5227">
      <w:pPr>
        <w:widowControl w:val="0"/>
        <w:spacing w:before="60" w:line="264" w:lineRule="auto"/>
        <w:ind w:firstLine="709"/>
        <w:jc w:val="both"/>
        <w:rPr>
          <w:spacing w:val="2"/>
          <w:sz w:val="28"/>
          <w:szCs w:val="28"/>
          <w:lang w:val="vi-VN"/>
        </w:rPr>
      </w:pPr>
      <w:r w:rsidRPr="00E75D08">
        <w:rPr>
          <w:spacing w:val="2"/>
          <w:sz w:val="28"/>
          <w:szCs w:val="28"/>
          <w:lang w:val="vi-VN"/>
        </w:rPr>
        <w:t>Bên cạnh những kết quả đã đạt được, định mức phân bổ chi thường xuyên còn thấp, chưa được điều chỉnh kịp thời để phù hợp với những thay đổi về cơ chế, chính sách cũng như tình hình kinh tế - xã hội chung của đất nước, như:</w:t>
      </w:r>
    </w:p>
    <w:p w:rsidR="006B5F99" w:rsidRDefault="000D5227" w:rsidP="000D5227">
      <w:pPr>
        <w:widowControl w:val="0"/>
        <w:spacing w:before="60" w:line="264" w:lineRule="auto"/>
        <w:ind w:firstLine="709"/>
        <w:jc w:val="both"/>
        <w:rPr>
          <w:spacing w:val="2"/>
          <w:sz w:val="28"/>
          <w:szCs w:val="28"/>
          <w:lang w:val="vi-VN"/>
        </w:rPr>
      </w:pPr>
      <w:r w:rsidRPr="000D5227">
        <w:rPr>
          <w:spacing w:val="2"/>
          <w:sz w:val="28"/>
          <w:szCs w:val="28"/>
          <w:lang w:val="vi-VN"/>
        </w:rPr>
        <w:t xml:space="preserve">- Định mức chi thường xuyên chưa được điều chỉnh tăng tương ứng với tình hình thực tế: Định mức chi thường xuyên năm 2017 đã kết cấu chung nhiều nhiệm vụ chi thường xuyên như: đoàn ra đoàn vào, tổ chức hội nghị hội thảo, ,… nhưng do khó khăn trong cân đối </w:t>
      </w:r>
      <w:r w:rsidRPr="006B5F99">
        <w:rPr>
          <w:spacing w:val="2"/>
          <w:sz w:val="28"/>
          <w:szCs w:val="28"/>
          <w:lang w:val="vi-VN"/>
        </w:rPr>
        <w:t>ngân sách địa phương</w:t>
      </w:r>
      <w:r w:rsidRPr="000D5227">
        <w:rPr>
          <w:spacing w:val="2"/>
          <w:sz w:val="28"/>
          <w:szCs w:val="28"/>
          <w:lang w:val="vi-VN"/>
        </w:rPr>
        <w:t xml:space="preserve">, định mức chi thường xuyên </w:t>
      </w:r>
      <w:r w:rsidRPr="006B5F99">
        <w:rPr>
          <w:spacing w:val="2"/>
          <w:sz w:val="28"/>
          <w:szCs w:val="28"/>
          <w:lang w:val="vi-VN"/>
        </w:rPr>
        <w:t xml:space="preserve">cơ bản </w:t>
      </w:r>
      <w:r w:rsidRPr="000D5227">
        <w:rPr>
          <w:spacing w:val="2"/>
          <w:sz w:val="28"/>
          <w:szCs w:val="28"/>
          <w:lang w:val="vi-VN"/>
        </w:rPr>
        <w:t>giữ ổn định từ năm 2017 đến năm 2021, không được điều chỉnh tăng.</w:t>
      </w:r>
      <w:r w:rsidR="006B5F99" w:rsidRPr="006B5F99">
        <w:rPr>
          <w:spacing w:val="2"/>
          <w:sz w:val="28"/>
          <w:szCs w:val="28"/>
          <w:lang w:val="vi-VN"/>
        </w:rPr>
        <w:t xml:space="preserve"> Do đó, thực tế </w:t>
      </w:r>
      <w:r w:rsidR="005309B1" w:rsidRPr="006B5F99">
        <w:rPr>
          <w:spacing w:val="2"/>
          <w:sz w:val="28"/>
          <w:szCs w:val="28"/>
          <w:lang w:val="vi-VN"/>
        </w:rPr>
        <w:t>hàng năm</w:t>
      </w:r>
      <w:r w:rsidR="006B5F99" w:rsidRPr="006B5F99">
        <w:rPr>
          <w:spacing w:val="2"/>
          <w:sz w:val="28"/>
          <w:szCs w:val="28"/>
          <w:lang w:val="vi-VN"/>
        </w:rPr>
        <w:t xml:space="preserve"> </w:t>
      </w:r>
      <w:r w:rsidR="005309B1" w:rsidRPr="006B5F99">
        <w:rPr>
          <w:spacing w:val="2"/>
          <w:sz w:val="28"/>
          <w:szCs w:val="28"/>
          <w:lang w:val="vi-VN"/>
        </w:rPr>
        <w:t>ngân sách tỉnh đã hỗ trợ ngoài định mức cho các cơ quan, đơn vị trong phương án phân bổ ngân sách hàng năm</w:t>
      </w:r>
      <w:r w:rsidR="006B5F99" w:rsidRPr="006B5F99">
        <w:rPr>
          <w:spacing w:val="2"/>
          <w:sz w:val="28"/>
          <w:szCs w:val="28"/>
          <w:lang w:val="vi-VN"/>
        </w:rPr>
        <w:t xml:space="preserve"> căn cứ khả năng cân đối ngân sách.</w:t>
      </w:r>
    </w:p>
    <w:p w:rsidR="006B5F99" w:rsidRPr="006B5F99" w:rsidRDefault="006B5F99" w:rsidP="006B5F99">
      <w:pPr>
        <w:widowControl w:val="0"/>
        <w:spacing w:before="60" w:line="264" w:lineRule="auto"/>
        <w:ind w:firstLine="709"/>
        <w:jc w:val="both"/>
        <w:rPr>
          <w:sz w:val="27"/>
          <w:szCs w:val="27"/>
          <w:lang w:val="nl-NL"/>
        </w:rPr>
      </w:pPr>
      <w:r w:rsidRPr="006B5F99">
        <w:rPr>
          <w:spacing w:val="2"/>
          <w:sz w:val="28"/>
          <w:szCs w:val="28"/>
        </w:rPr>
        <w:t xml:space="preserve">3.2. </w:t>
      </w:r>
      <w:r w:rsidRPr="006B5F99">
        <w:rPr>
          <w:sz w:val="27"/>
          <w:szCs w:val="27"/>
          <w:lang w:val="nl-NL"/>
        </w:rPr>
        <w:t>Sự nghiệp giáo dục, đào tạo - dạy nghề</w:t>
      </w:r>
    </w:p>
    <w:p w:rsidR="006B5F99" w:rsidRPr="00E75D08" w:rsidRDefault="006B5F99" w:rsidP="006B5F99">
      <w:pPr>
        <w:widowControl w:val="0"/>
        <w:spacing w:after="60" w:line="264" w:lineRule="auto"/>
        <w:ind w:firstLine="709"/>
        <w:jc w:val="both"/>
        <w:rPr>
          <w:sz w:val="28"/>
          <w:szCs w:val="28"/>
          <w:lang w:val="vi-VN"/>
        </w:rPr>
      </w:pPr>
      <w:r>
        <w:rPr>
          <w:sz w:val="28"/>
          <w:szCs w:val="28"/>
        </w:rPr>
        <w:t>a)</w:t>
      </w:r>
      <w:r w:rsidRPr="00E75D08">
        <w:rPr>
          <w:sz w:val="28"/>
          <w:szCs w:val="28"/>
          <w:lang w:val="vi-VN"/>
        </w:rPr>
        <w:t xml:space="preserve"> Những kết quả đạt được:</w:t>
      </w:r>
    </w:p>
    <w:p w:rsidR="006B5F99" w:rsidRDefault="006B5F99" w:rsidP="006B5F99">
      <w:pPr>
        <w:pStyle w:val="NormalWeb"/>
        <w:spacing w:before="60" w:beforeAutospacing="0" w:after="60" w:afterAutospacing="0"/>
        <w:ind w:firstLine="720"/>
        <w:jc w:val="both"/>
        <w:rPr>
          <w:sz w:val="27"/>
          <w:szCs w:val="27"/>
          <w:lang w:val="nl-NL"/>
        </w:rPr>
      </w:pPr>
      <w:r w:rsidRPr="00E4301D">
        <w:rPr>
          <w:sz w:val="27"/>
          <w:szCs w:val="27"/>
          <w:lang w:val="nl-NL"/>
        </w:rPr>
        <w:t xml:space="preserve">- Định mức phân bổ chi sự nghiệp giáo dục </w:t>
      </w:r>
      <w:r>
        <w:rPr>
          <w:sz w:val="27"/>
          <w:szCs w:val="27"/>
          <w:lang w:val="nl-NL"/>
        </w:rPr>
        <w:t xml:space="preserve">đã </w:t>
      </w:r>
      <w:r w:rsidRPr="00E4301D">
        <w:rPr>
          <w:sz w:val="27"/>
          <w:szCs w:val="27"/>
          <w:lang w:val="nl-NL"/>
        </w:rPr>
        <w:t xml:space="preserve">cơ bản đáp ứng kinh phí </w:t>
      </w:r>
      <w:r>
        <w:rPr>
          <w:sz w:val="27"/>
          <w:szCs w:val="27"/>
          <w:lang w:val="nl-NL"/>
        </w:rPr>
        <w:t xml:space="preserve">thực hiện </w:t>
      </w:r>
      <w:r w:rsidRPr="00E4301D">
        <w:rPr>
          <w:sz w:val="27"/>
          <w:szCs w:val="27"/>
          <w:lang w:val="nl-NL"/>
        </w:rPr>
        <w:t xml:space="preserve">các nhiệm vụ chi thường xuyên cho các cơ sở giáo dục công lập, chi hoạt động chuyên môn ngành, chi </w:t>
      </w:r>
      <w:r>
        <w:rPr>
          <w:sz w:val="27"/>
          <w:szCs w:val="27"/>
          <w:lang w:val="nl-NL"/>
        </w:rPr>
        <w:t>thực hiện các chế độ chính sách.</w:t>
      </w:r>
    </w:p>
    <w:p w:rsidR="00173334" w:rsidRDefault="006B5F99" w:rsidP="006B5F99">
      <w:pPr>
        <w:pStyle w:val="NormalWeb"/>
        <w:spacing w:before="60" w:beforeAutospacing="0" w:after="60" w:afterAutospacing="0"/>
        <w:ind w:firstLine="720"/>
        <w:jc w:val="both"/>
        <w:rPr>
          <w:sz w:val="27"/>
          <w:szCs w:val="27"/>
          <w:lang w:val="nl-NL"/>
        </w:rPr>
      </w:pPr>
      <w:r w:rsidRPr="00E4301D">
        <w:rPr>
          <w:sz w:val="27"/>
          <w:szCs w:val="27"/>
          <w:lang w:val="nl-NL"/>
        </w:rPr>
        <w:t>- Việc phân bổ và giao dự toán cho lĩnh vực giáo dục, đào tạo - dạy nghề hàng năm đảm bảo</w:t>
      </w:r>
      <w:r>
        <w:rPr>
          <w:sz w:val="27"/>
          <w:szCs w:val="27"/>
          <w:lang w:val="nl-NL"/>
        </w:rPr>
        <w:t xml:space="preserve"> bằng và cao hơn </w:t>
      </w:r>
      <w:r w:rsidRPr="00E4301D">
        <w:rPr>
          <w:sz w:val="27"/>
          <w:szCs w:val="27"/>
          <w:lang w:val="nl-NL"/>
        </w:rPr>
        <w:t>chỉ tiêu Trung ương giao.</w:t>
      </w:r>
    </w:p>
    <w:p w:rsidR="006B5F99" w:rsidRPr="006B5F99" w:rsidRDefault="006B5F99" w:rsidP="006B5F99">
      <w:pPr>
        <w:widowControl w:val="0"/>
        <w:spacing w:before="60" w:line="264" w:lineRule="auto"/>
        <w:ind w:firstLine="709"/>
        <w:jc w:val="both"/>
        <w:rPr>
          <w:spacing w:val="2"/>
          <w:sz w:val="28"/>
          <w:szCs w:val="28"/>
          <w:lang w:val="vi-VN"/>
        </w:rPr>
      </w:pPr>
      <w:r w:rsidRPr="006B5F99">
        <w:rPr>
          <w:spacing w:val="2"/>
          <w:sz w:val="28"/>
          <w:szCs w:val="28"/>
          <w:lang w:val="vi-VN"/>
        </w:rPr>
        <w:t>b)</w:t>
      </w:r>
      <w:r w:rsidRPr="00E75D08">
        <w:rPr>
          <w:spacing w:val="2"/>
          <w:sz w:val="28"/>
          <w:szCs w:val="28"/>
          <w:lang w:val="vi-VN"/>
        </w:rPr>
        <w:t xml:space="preserve"> </w:t>
      </w:r>
      <w:r w:rsidRPr="006B5F99">
        <w:rPr>
          <w:spacing w:val="2"/>
          <w:sz w:val="28"/>
          <w:szCs w:val="28"/>
          <w:lang w:val="vi-VN"/>
        </w:rPr>
        <w:t>Hạn chế:</w:t>
      </w:r>
    </w:p>
    <w:p w:rsidR="006B5F99" w:rsidRDefault="006B5F99" w:rsidP="006B5F99">
      <w:pPr>
        <w:spacing w:before="60" w:after="60"/>
        <w:jc w:val="both"/>
        <w:rPr>
          <w:sz w:val="27"/>
          <w:szCs w:val="27"/>
          <w:lang w:val="nl-NL"/>
        </w:rPr>
      </w:pPr>
      <w:r w:rsidRPr="00E4301D">
        <w:rPr>
          <w:b/>
          <w:sz w:val="27"/>
          <w:szCs w:val="27"/>
          <w:lang w:val="nl-NL"/>
        </w:rPr>
        <w:tab/>
      </w:r>
      <w:r w:rsidRPr="00E4301D">
        <w:rPr>
          <w:sz w:val="27"/>
          <w:szCs w:val="27"/>
          <w:lang w:val="nl-NL"/>
        </w:rPr>
        <w:t>- Định mức chi sự nghiệp giáo dụ</w:t>
      </w:r>
      <w:r>
        <w:rPr>
          <w:sz w:val="27"/>
          <w:szCs w:val="27"/>
          <w:lang w:val="nl-NL"/>
        </w:rPr>
        <w:t>c chưa tính đến sản phẩm đầu ra.</w:t>
      </w:r>
    </w:p>
    <w:p w:rsidR="004472D0" w:rsidRPr="00041793" w:rsidRDefault="00F11EE5" w:rsidP="004472D0">
      <w:pPr>
        <w:widowControl w:val="0"/>
        <w:spacing w:before="60" w:line="264" w:lineRule="auto"/>
        <w:ind w:firstLine="709"/>
        <w:jc w:val="both"/>
        <w:rPr>
          <w:spacing w:val="2"/>
          <w:sz w:val="28"/>
          <w:szCs w:val="28"/>
          <w:lang w:val="vi-VN"/>
        </w:rPr>
      </w:pPr>
      <w:r>
        <w:rPr>
          <w:spacing w:val="2"/>
          <w:sz w:val="28"/>
          <w:szCs w:val="28"/>
        </w:rPr>
        <w:t>3.3</w:t>
      </w:r>
      <w:r w:rsidR="004472D0" w:rsidRPr="00041793">
        <w:rPr>
          <w:spacing w:val="2"/>
          <w:sz w:val="28"/>
          <w:szCs w:val="28"/>
          <w:lang w:val="vi-VN"/>
        </w:rPr>
        <w:t>. Đối với các lĩnh vực sự nghiệp</w:t>
      </w:r>
      <w:r>
        <w:rPr>
          <w:spacing w:val="2"/>
          <w:sz w:val="28"/>
          <w:szCs w:val="28"/>
        </w:rPr>
        <w:t xml:space="preserve"> khác</w:t>
      </w:r>
      <w:r w:rsidR="004472D0" w:rsidRPr="00041793">
        <w:rPr>
          <w:spacing w:val="2"/>
          <w:sz w:val="28"/>
          <w:szCs w:val="28"/>
          <w:lang w:val="vi-VN"/>
        </w:rPr>
        <w:t>:</w:t>
      </w:r>
    </w:p>
    <w:p w:rsidR="00F07CC7" w:rsidRPr="00E75D08" w:rsidRDefault="00F07CC7" w:rsidP="00F07CC7">
      <w:pPr>
        <w:widowControl w:val="0"/>
        <w:spacing w:after="60" w:line="264" w:lineRule="auto"/>
        <w:ind w:firstLine="709"/>
        <w:jc w:val="both"/>
        <w:rPr>
          <w:sz w:val="28"/>
          <w:szCs w:val="28"/>
          <w:lang w:val="vi-VN"/>
        </w:rPr>
      </w:pPr>
      <w:r>
        <w:rPr>
          <w:sz w:val="28"/>
          <w:szCs w:val="28"/>
        </w:rPr>
        <w:t>a)</w:t>
      </w:r>
      <w:r w:rsidRPr="00E75D08">
        <w:rPr>
          <w:sz w:val="28"/>
          <w:szCs w:val="28"/>
          <w:lang w:val="vi-VN"/>
        </w:rPr>
        <w:t xml:space="preserve"> Những kết quả đạt được:</w:t>
      </w:r>
    </w:p>
    <w:p w:rsidR="00F07CC7" w:rsidRDefault="00F07CC7" w:rsidP="00F07CC7">
      <w:pPr>
        <w:spacing w:before="60" w:after="60"/>
        <w:ind w:firstLine="720"/>
        <w:jc w:val="both"/>
        <w:rPr>
          <w:sz w:val="27"/>
          <w:szCs w:val="27"/>
          <w:lang w:val="nl-NL"/>
        </w:rPr>
      </w:pPr>
      <w:r>
        <w:rPr>
          <w:sz w:val="27"/>
          <w:szCs w:val="27"/>
          <w:lang w:val="nl-NL"/>
        </w:rPr>
        <w:t xml:space="preserve">- </w:t>
      </w:r>
      <w:r w:rsidRPr="00E4301D">
        <w:rPr>
          <w:sz w:val="27"/>
          <w:szCs w:val="27"/>
          <w:lang w:val="nl-NL"/>
        </w:rPr>
        <w:t>Định mức phân bổ đã phân định rõ việc phân bổ cho các đơn vị sự nghiệp công lập, các nhiệm vụ hoạt động chung của ngành, đảm bảo hoạt động và thực hiện các nhiệm vụ được giao theo quy định</w:t>
      </w:r>
      <w:r>
        <w:rPr>
          <w:sz w:val="27"/>
          <w:szCs w:val="27"/>
          <w:lang w:val="nl-NL"/>
        </w:rPr>
        <w:t xml:space="preserve">; </w:t>
      </w:r>
      <w:r w:rsidRPr="00E4301D">
        <w:rPr>
          <w:sz w:val="27"/>
          <w:szCs w:val="27"/>
          <w:lang w:val="nl-NL"/>
        </w:rPr>
        <w:t>đồng thời, đáp ứng được chính sách an sinh xã hội do Trung ương và tỉnh ban hành</w:t>
      </w:r>
      <w:r w:rsidR="00F11EE5">
        <w:rPr>
          <w:sz w:val="27"/>
          <w:szCs w:val="27"/>
          <w:lang w:val="nl-NL"/>
        </w:rPr>
        <w:t>.</w:t>
      </w:r>
    </w:p>
    <w:p w:rsidR="004472D0" w:rsidRPr="004472D0" w:rsidRDefault="004472D0" w:rsidP="004472D0">
      <w:pPr>
        <w:widowControl w:val="0"/>
        <w:spacing w:before="60" w:line="264" w:lineRule="auto"/>
        <w:ind w:firstLine="709"/>
        <w:jc w:val="both"/>
        <w:rPr>
          <w:spacing w:val="2"/>
          <w:sz w:val="28"/>
          <w:szCs w:val="28"/>
          <w:lang w:val="vi-VN"/>
        </w:rPr>
      </w:pPr>
      <w:r w:rsidRPr="004472D0">
        <w:rPr>
          <w:spacing w:val="2"/>
          <w:sz w:val="28"/>
          <w:szCs w:val="28"/>
          <w:lang w:val="vi-VN"/>
        </w:rPr>
        <w:t>- Ngân sách nhà nước giảm cấp chi thường xuyên cho các đơn vị sự nghiệp công lập đối với các khoản chi đã được kết cấu vào giá dịch vụ theo lộ trình điều chỉnh giá dịch vụ củ</w:t>
      </w:r>
      <w:r>
        <w:rPr>
          <w:spacing w:val="2"/>
          <w:sz w:val="28"/>
          <w:szCs w:val="28"/>
          <w:lang w:val="vi-VN"/>
        </w:rPr>
        <w:t>a từng lĩnh vực sự nghiệp công.</w:t>
      </w:r>
    </w:p>
    <w:p w:rsidR="004472D0" w:rsidRPr="004472D0" w:rsidRDefault="004472D0" w:rsidP="004472D0">
      <w:pPr>
        <w:widowControl w:val="0"/>
        <w:spacing w:before="60" w:line="264" w:lineRule="auto"/>
        <w:ind w:firstLine="709"/>
        <w:jc w:val="both"/>
        <w:rPr>
          <w:spacing w:val="2"/>
          <w:sz w:val="28"/>
          <w:szCs w:val="28"/>
        </w:rPr>
      </w:pPr>
      <w:r w:rsidRPr="004472D0">
        <w:rPr>
          <w:spacing w:val="2"/>
          <w:sz w:val="28"/>
          <w:szCs w:val="28"/>
          <w:lang w:val="vi-VN"/>
        </w:rPr>
        <w:t>- Mức kinh phí ngân sách bố trí chi thường xuyên hàng năm cho các đơn vị trên cơ sở yêu cầu các đơn vị phấn đấu nâng mức tự trang trải nhu cầu chi từ nguồn thu của mình để dành nguồn ưu tiên bố trí cho những đơn vị có nguồn thu hạn chế, hoạt động chủ yếu bằng nguồn ngân sách nhà nước</w:t>
      </w:r>
      <w:r>
        <w:rPr>
          <w:spacing w:val="2"/>
          <w:sz w:val="28"/>
          <w:szCs w:val="28"/>
        </w:rPr>
        <w:t>.</w:t>
      </w:r>
    </w:p>
    <w:p w:rsidR="004472D0" w:rsidRPr="00A2622F" w:rsidRDefault="004472D0" w:rsidP="004472D0">
      <w:pPr>
        <w:widowControl w:val="0"/>
        <w:spacing w:before="60" w:line="264" w:lineRule="auto"/>
        <w:ind w:firstLine="709"/>
        <w:jc w:val="both"/>
        <w:rPr>
          <w:spacing w:val="2"/>
          <w:sz w:val="28"/>
          <w:szCs w:val="28"/>
          <w:lang w:val="vi-VN"/>
        </w:rPr>
      </w:pPr>
      <w:r w:rsidRPr="004472D0">
        <w:rPr>
          <w:spacing w:val="2"/>
          <w:sz w:val="28"/>
          <w:szCs w:val="28"/>
          <w:lang w:val="vi-VN"/>
        </w:rPr>
        <w:t xml:space="preserve">- Kinh phí hoạt động sự nghiệp được tính toán căn cứ nhiệm vụ được giao, </w:t>
      </w:r>
      <w:r w:rsidRPr="004472D0">
        <w:rPr>
          <w:spacing w:val="2"/>
          <w:sz w:val="28"/>
          <w:szCs w:val="28"/>
          <w:lang w:val="vi-VN"/>
        </w:rPr>
        <w:lastRenderedPageBreak/>
        <w:t>tình hình thực tế và khả năng cân đối ngân sách địa phương được HĐND tỉnh quyết định trong phương án phân bổ ngân sách tỉnh</w:t>
      </w:r>
      <w:r w:rsidRPr="00A2622F">
        <w:rPr>
          <w:spacing w:val="2"/>
          <w:sz w:val="28"/>
          <w:szCs w:val="28"/>
          <w:lang w:val="vi-VN"/>
        </w:rPr>
        <w:t>.</w:t>
      </w:r>
    </w:p>
    <w:p w:rsidR="004472D0" w:rsidRPr="00A2622F" w:rsidRDefault="00372E59" w:rsidP="004472D0">
      <w:pPr>
        <w:widowControl w:val="0"/>
        <w:spacing w:before="60" w:line="264" w:lineRule="auto"/>
        <w:ind w:firstLine="709"/>
        <w:jc w:val="both"/>
        <w:rPr>
          <w:spacing w:val="2"/>
          <w:sz w:val="28"/>
          <w:szCs w:val="28"/>
          <w:lang w:val="vi-VN"/>
        </w:rPr>
      </w:pPr>
      <w:r>
        <w:rPr>
          <w:spacing w:val="2"/>
          <w:sz w:val="28"/>
          <w:szCs w:val="28"/>
        </w:rPr>
        <w:t>b)</w:t>
      </w:r>
      <w:r w:rsidR="004472D0" w:rsidRPr="00A2622F">
        <w:rPr>
          <w:spacing w:val="2"/>
          <w:sz w:val="28"/>
          <w:szCs w:val="28"/>
          <w:lang w:val="vi-VN"/>
        </w:rPr>
        <w:t xml:space="preserve"> </w:t>
      </w:r>
      <w:r w:rsidR="00F11EE5">
        <w:rPr>
          <w:spacing w:val="2"/>
          <w:sz w:val="28"/>
          <w:szCs w:val="28"/>
        </w:rPr>
        <w:t>H</w:t>
      </w:r>
      <w:r w:rsidR="00A2622F" w:rsidRPr="00A2622F">
        <w:rPr>
          <w:spacing w:val="2"/>
          <w:sz w:val="28"/>
          <w:szCs w:val="28"/>
          <w:lang w:val="vi-VN"/>
        </w:rPr>
        <w:t>ạn chế</w:t>
      </w:r>
      <w:r w:rsidR="004472D0" w:rsidRPr="00A2622F">
        <w:rPr>
          <w:spacing w:val="2"/>
          <w:sz w:val="28"/>
          <w:szCs w:val="28"/>
          <w:lang w:val="vi-VN"/>
        </w:rPr>
        <w:t>:</w:t>
      </w:r>
    </w:p>
    <w:p w:rsidR="00F11EE5" w:rsidRDefault="00A2622F" w:rsidP="00A2622F">
      <w:pPr>
        <w:widowControl w:val="0"/>
        <w:spacing w:before="60" w:line="264" w:lineRule="auto"/>
        <w:ind w:firstLine="709"/>
        <w:jc w:val="both"/>
        <w:rPr>
          <w:spacing w:val="2"/>
          <w:sz w:val="28"/>
          <w:szCs w:val="28"/>
          <w:lang w:val="vi-VN"/>
        </w:rPr>
      </w:pPr>
      <w:r>
        <w:rPr>
          <w:spacing w:val="2"/>
          <w:sz w:val="28"/>
          <w:szCs w:val="28"/>
        </w:rPr>
        <w:t>-</w:t>
      </w:r>
      <w:r w:rsidRPr="00A2622F">
        <w:rPr>
          <w:spacing w:val="2"/>
          <w:sz w:val="28"/>
          <w:szCs w:val="28"/>
          <w:lang w:val="vi-VN"/>
        </w:rPr>
        <w:t xml:space="preserve"> Định mức phân bổ chưa tính đến sản phẩm đầu ra, chưa tính tới lộ trình điều chỉnh giá dịch vụ sự nghiệp công tiến tới nhà nước thực hiện đặt hàng kinh phí cho các đơn vị sự nghiệp công lập theo danh mục và giá dịch vụ sự nghiệp công sử dụng ngân sách nhà nước. </w:t>
      </w:r>
    </w:p>
    <w:p w:rsidR="00A2622F" w:rsidRPr="00A2622F" w:rsidRDefault="00A2622F" w:rsidP="00A2622F">
      <w:pPr>
        <w:widowControl w:val="0"/>
        <w:spacing w:before="60" w:line="264" w:lineRule="auto"/>
        <w:ind w:firstLine="709"/>
        <w:jc w:val="both"/>
        <w:rPr>
          <w:spacing w:val="2"/>
          <w:sz w:val="28"/>
          <w:szCs w:val="28"/>
          <w:lang w:val="vi-VN"/>
        </w:rPr>
      </w:pPr>
      <w:r>
        <w:rPr>
          <w:spacing w:val="2"/>
          <w:sz w:val="28"/>
          <w:szCs w:val="28"/>
        </w:rPr>
        <w:t>-</w:t>
      </w:r>
      <w:r w:rsidRPr="00A2622F">
        <w:rPr>
          <w:spacing w:val="2"/>
          <w:sz w:val="28"/>
          <w:szCs w:val="28"/>
          <w:lang w:val="vi-VN"/>
        </w:rPr>
        <w:t xml:space="preserve"> Việc triển khai thực hiện các nhiệm vụ về xây dựng danh mục dịch vụ sự nghiệp công, định mức kinh tế - kỹ thuật, giá dịch vụ sự nghiệp công còn chậm và chưa hoàn thành, dẫn đến việc xây dựng định mức phân bổ dự toán cho các đơn vị sự nghiệp công lập gặp khó khăn. </w:t>
      </w:r>
    </w:p>
    <w:p w:rsidR="00F11EE5" w:rsidRPr="00E4301D" w:rsidRDefault="00F11EE5" w:rsidP="00F11EE5">
      <w:pPr>
        <w:spacing w:before="60" w:after="60"/>
        <w:ind w:firstLine="720"/>
        <w:jc w:val="both"/>
        <w:rPr>
          <w:sz w:val="27"/>
          <w:szCs w:val="27"/>
          <w:lang w:val="nl-NL"/>
        </w:rPr>
      </w:pPr>
      <w:r>
        <w:rPr>
          <w:sz w:val="27"/>
          <w:szCs w:val="27"/>
          <w:lang w:val="nl-NL"/>
        </w:rPr>
        <w:t xml:space="preserve">- </w:t>
      </w:r>
      <w:r w:rsidRPr="00E4301D">
        <w:rPr>
          <w:sz w:val="27"/>
          <w:szCs w:val="27"/>
          <w:lang w:val="nl-NL"/>
        </w:rPr>
        <w:t xml:space="preserve">Định mức phân bổ chi cho các đơn vị sự nghiệp thuộc lĩnh vực văn hóa, thông tin, phát thanh - truyền hình chưa xác định theo sản phẩm đầu ra, cơ chế nhà nước đặt hàng cung cấp dịch vụ công theo danh mục và giá dịch vụ công; chưa khuyến khích đơn vị tăng thu, giảm chi ngân sách. </w:t>
      </w:r>
    </w:p>
    <w:p w:rsidR="00A2622F" w:rsidRPr="00A2622F" w:rsidRDefault="00A139A4" w:rsidP="00A2622F">
      <w:pPr>
        <w:widowControl w:val="0"/>
        <w:spacing w:before="60" w:line="264" w:lineRule="auto"/>
        <w:ind w:firstLine="709"/>
        <w:jc w:val="both"/>
        <w:rPr>
          <w:b/>
          <w:spacing w:val="2"/>
          <w:sz w:val="28"/>
          <w:szCs w:val="28"/>
          <w:lang w:val="vi-VN"/>
        </w:rPr>
      </w:pPr>
      <w:r>
        <w:rPr>
          <w:b/>
          <w:spacing w:val="2"/>
          <w:sz w:val="28"/>
          <w:szCs w:val="28"/>
        </w:rPr>
        <w:t>4</w:t>
      </w:r>
      <w:r w:rsidR="00A2622F" w:rsidRPr="00A2622F">
        <w:rPr>
          <w:b/>
          <w:spacing w:val="2"/>
          <w:sz w:val="28"/>
          <w:szCs w:val="28"/>
          <w:lang w:val="vi-VN"/>
        </w:rPr>
        <w:t>. Đánh giá kết quả thực hiện định mức phân bổ chi thường xuyên NSĐP năm 2017 đối với các huyện, thành phố, thị xã</w:t>
      </w:r>
    </w:p>
    <w:p w:rsidR="00A139A4" w:rsidRPr="00E75D08" w:rsidRDefault="00A139A4" w:rsidP="00A139A4">
      <w:pPr>
        <w:widowControl w:val="0"/>
        <w:spacing w:after="60" w:line="264" w:lineRule="auto"/>
        <w:ind w:firstLine="709"/>
        <w:jc w:val="both"/>
        <w:rPr>
          <w:sz w:val="28"/>
          <w:szCs w:val="28"/>
          <w:lang w:val="vi-VN"/>
        </w:rPr>
      </w:pPr>
      <w:r>
        <w:rPr>
          <w:sz w:val="28"/>
          <w:szCs w:val="28"/>
        </w:rPr>
        <w:t>a)</w:t>
      </w:r>
      <w:r w:rsidRPr="00E75D08">
        <w:rPr>
          <w:sz w:val="28"/>
          <w:szCs w:val="28"/>
          <w:lang w:val="vi-VN"/>
        </w:rPr>
        <w:t xml:space="preserve"> Những kết quả đạt được:</w:t>
      </w:r>
    </w:p>
    <w:p w:rsidR="00C622E2" w:rsidRDefault="00A2622F" w:rsidP="00C622E2">
      <w:pPr>
        <w:spacing w:before="60" w:line="264" w:lineRule="auto"/>
        <w:ind w:firstLine="709"/>
        <w:jc w:val="both"/>
        <w:rPr>
          <w:sz w:val="28"/>
          <w:szCs w:val="28"/>
        </w:rPr>
      </w:pPr>
      <w:r w:rsidRPr="00845D6F">
        <w:rPr>
          <w:sz w:val="28"/>
          <w:szCs w:val="28"/>
          <w:lang w:val="vi-VN"/>
        </w:rPr>
        <w:t xml:space="preserve">- Tiêu chí </w:t>
      </w:r>
      <w:r>
        <w:rPr>
          <w:sz w:val="28"/>
          <w:szCs w:val="28"/>
        </w:rPr>
        <w:t xml:space="preserve">chính </w:t>
      </w:r>
      <w:r w:rsidRPr="00845D6F">
        <w:rPr>
          <w:sz w:val="28"/>
          <w:szCs w:val="28"/>
          <w:lang w:val="vi-VN"/>
        </w:rPr>
        <w:t xml:space="preserve">phân bổ chi thường xuyên </w:t>
      </w:r>
      <w:r>
        <w:rPr>
          <w:sz w:val="28"/>
          <w:szCs w:val="28"/>
        </w:rPr>
        <w:t xml:space="preserve">của ngân sách Trung ương </w:t>
      </w:r>
      <w:r w:rsidRPr="00A2622F">
        <w:rPr>
          <w:sz w:val="28"/>
          <w:szCs w:val="28"/>
          <w:lang w:val="vi-VN"/>
        </w:rPr>
        <w:t>đối với các tỉnh, thành phố trực thuộc Trung ương</w:t>
      </w:r>
      <w:r>
        <w:rPr>
          <w:sz w:val="28"/>
          <w:szCs w:val="28"/>
        </w:rPr>
        <w:t xml:space="preserve"> là </w:t>
      </w:r>
      <w:r w:rsidRPr="00845D6F">
        <w:rPr>
          <w:sz w:val="28"/>
          <w:szCs w:val="28"/>
          <w:lang w:val="vi-VN"/>
        </w:rPr>
        <w:t xml:space="preserve">theo tiêu chí dân số (cơ cấu dân số, dân số trong độ tuổi đi học, tỷ </w:t>
      </w:r>
      <w:r>
        <w:rPr>
          <w:sz w:val="28"/>
          <w:szCs w:val="28"/>
          <w:lang w:val="vi-VN"/>
        </w:rPr>
        <w:t xml:space="preserve">lệ người nghèo,...). </w:t>
      </w:r>
      <w:r>
        <w:rPr>
          <w:sz w:val="28"/>
          <w:szCs w:val="28"/>
        </w:rPr>
        <w:t xml:space="preserve">Tuy nhiên, tỉnh Quảng Trị là một tỉnh có quy mô dân số ít, mật độ phân bổ không đồng đều nên định mức năm 2017 không lấy tiêu chí dân số làm tiêu chí phân bổ cho các huyện, thành phố, thị xã để </w:t>
      </w:r>
      <w:r w:rsidRPr="00845D6F">
        <w:rPr>
          <w:sz w:val="28"/>
          <w:szCs w:val="28"/>
          <w:lang w:val="vi-VN"/>
        </w:rPr>
        <w:t xml:space="preserve">đảm bảo tính công bằng, hợp lý, </w:t>
      </w:r>
      <w:r>
        <w:rPr>
          <w:sz w:val="28"/>
          <w:szCs w:val="28"/>
        </w:rPr>
        <w:t>phù hợp với điều kiện thực tế của địa phương</w:t>
      </w:r>
      <w:r w:rsidR="007F1FD7">
        <w:rPr>
          <w:sz w:val="28"/>
          <w:szCs w:val="28"/>
        </w:rPr>
        <w:t xml:space="preserve">; </w:t>
      </w:r>
      <w:r>
        <w:rPr>
          <w:sz w:val="28"/>
          <w:szCs w:val="28"/>
        </w:rPr>
        <w:t xml:space="preserve"> </w:t>
      </w:r>
    </w:p>
    <w:p w:rsidR="00C622E2" w:rsidRDefault="00C622E2" w:rsidP="00A2622F">
      <w:pPr>
        <w:spacing w:before="60" w:line="264" w:lineRule="auto"/>
        <w:ind w:firstLine="709"/>
        <w:jc w:val="both"/>
        <w:rPr>
          <w:sz w:val="28"/>
          <w:szCs w:val="28"/>
        </w:rPr>
      </w:pPr>
      <w:r>
        <w:rPr>
          <w:sz w:val="28"/>
          <w:szCs w:val="28"/>
        </w:rPr>
        <w:t xml:space="preserve">- </w:t>
      </w:r>
      <w:r w:rsidRPr="00C622E2">
        <w:rPr>
          <w:sz w:val="28"/>
          <w:szCs w:val="28"/>
        </w:rPr>
        <w:t xml:space="preserve">Định mức phân bổ </w:t>
      </w:r>
      <w:r>
        <w:rPr>
          <w:sz w:val="28"/>
          <w:szCs w:val="28"/>
        </w:rPr>
        <w:t xml:space="preserve">chủ yếu theo số biên chỉ tiêu biên chế </w:t>
      </w:r>
      <w:r w:rsidRPr="00C622E2">
        <w:rPr>
          <w:sz w:val="28"/>
          <w:szCs w:val="28"/>
        </w:rPr>
        <w:t>chế hành chính, số người làm việc và hợp đồng lao động được cấp có thẩm quyền giao</w:t>
      </w:r>
      <w:r>
        <w:rPr>
          <w:sz w:val="28"/>
          <w:szCs w:val="28"/>
        </w:rPr>
        <w:t xml:space="preserve">; </w:t>
      </w:r>
      <w:r w:rsidRPr="00845D6F">
        <w:rPr>
          <w:sz w:val="28"/>
          <w:szCs w:val="28"/>
          <w:lang w:val="vi-VN"/>
        </w:rPr>
        <w:t>các tiêu chí bổ sung phân bổ ngân sách đối với từng lĩnh vực đảm bảo thực hiện các nhiệm vụ của ngành, lĩnh vực</w:t>
      </w:r>
      <w:r>
        <w:rPr>
          <w:sz w:val="28"/>
          <w:szCs w:val="28"/>
        </w:rPr>
        <w:t>; tiêu chí đặc thù; vùng miền núi, hải đảo và vùng còn lại để đảm bảo bố trí kinh phí hoạt động phù hợp thực tế như:</w:t>
      </w:r>
    </w:p>
    <w:p w:rsidR="00F239AA" w:rsidRDefault="00C622E2" w:rsidP="00F239AA">
      <w:pPr>
        <w:spacing w:before="60" w:line="264" w:lineRule="auto"/>
        <w:ind w:firstLine="709"/>
        <w:jc w:val="both"/>
        <w:rPr>
          <w:sz w:val="28"/>
          <w:szCs w:val="28"/>
          <w:lang w:val="vi-VN"/>
        </w:rPr>
      </w:pPr>
      <w:r w:rsidRPr="00C622E2">
        <w:rPr>
          <w:sz w:val="28"/>
          <w:szCs w:val="28"/>
        </w:rPr>
        <w:t xml:space="preserve">+ Đối với lĩnh vực chi quản lý hành chính, </w:t>
      </w:r>
      <w:r>
        <w:rPr>
          <w:sz w:val="28"/>
          <w:szCs w:val="28"/>
        </w:rPr>
        <w:t>Đ</w:t>
      </w:r>
      <w:r w:rsidRPr="00C622E2">
        <w:rPr>
          <w:sz w:val="28"/>
          <w:szCs w:val="28"/>
        </w:rPr>
        <w:t xml:space="preserve">ảng, đoàn thể được phân bổ theo tiêu chí </w:t>
      </w:r>
      <w:r>
        <w:rPr>
          <w:sz w:val="28"/>
          <w:szCs w:val="28"/>
        </w:rPr>
        <w:t xml:space="preserve">biên chế </w:t>
      </w:r>
      <w:r w:rsidRPr="00C622E2">
        <w:rPr>
          <w:sz w:val="28"/>
          <w:szCs w:val="28"/>
        </w:rPr>
        <w:t>chế hành chính, số người làm việc và hợp đồng lao động được cấp có thẩm quyền giao</w:t>
      </w:r>
      <w:r>
        <w:rPr>
          <w:sz w:val="28"/>
          <w:szCs w:val="28"/>
        </w:rPr>
        <w:t xml:space="preserve">; định mức tính theo </w:t>
      </w:r>
      <w:r w:rsidRPr="00C622E2">
        <w:rPr>
          <w:sz w:val="28"/>
          <w:szCs w:val="28"/>
        </w:rPr>
        <w:t>từng bậc quy mô biên chế</w:t>
      </w:r>
      <w:r>
        <w:rPr>
          <w:sz w:val="28"/>
          <w:szCs w:val="28"/>
        </w:rPr>
        <w:t xml:space="preserve"> (</w:t>
      </w:r>
      <w:r w:rsidR="007858CB">
        <w:rPr>
          <w:sz w:val="28"/>
          <w:szCs w:val="28"/>
        </w:rPr>
        <w:t>c</w:t>
      </w:r>
      <w:r w:rsidRPr="00C622E2">
        <w:rPr>
          <w:sz w:val="28"/>
          <w:szCs w:val="28"/>
        </w:rPr>
        <w:t>ác huyện đồng bằng: 12 triệu đồng; huyện Đakrông: 14 triệu đồng; huyện Hướng Hóa: 14,4 triệu đồng; huyện đảo Cồn Cỏ: 20 triệu đồng); cơ quan, đơn vị có số lượng biên chế ít (từ 3 người trở xuống) thì định mức phân bổ được tính thêm 03 triệu đồng/biên chế/năm</w:t>
      </w:r>
      <w:r>
        <w:rPr>
          <w:sz w:val="28"/>
          <w:szCs w:val="28"/>
        </w:rPr>
        <w:t xml:space="preserve"> cơ bản </w:t>
      </w:r>
      <w:r w:rsidRPr="00E75D08">
        <w:rPr>
          <w:sz w:val="28"/>
          <w:szCs w:val="28"/>
          <w:lang w:val="vi-VN"/>
        </w:rPr>
        <w:t>phù hợp hơn, đảm bảo công bằng hơn so với hệ thống định mức giai đoạn trước.</w:t>
      </w:r>
      <w:r w:rsidR="00F239AA">
        <w:rPr>
          <w:sz w:val="28"/>
          <w:szCs w:val="28"/>
        </w:rPr>
        <w:t xml:space="preserve"> </w:t>
      </w:r>
      <w:r w:rsidR="00F239AA" w:rsidRPr="00845D6F">
        <w:rPr>
          <w:sz w:val="28"/>
          <w:szCs w:val="28"/>
          <w:lang w:val="vi-VN"/>
        </w:rPr>
        <w:t xml:space="preserve">Đồng thời, có tiêu chí bổ sung phân bổ ngân sách thêm cho ngân sách địa phương, tính theo đơn vị hành chính cấp huyện, cấp xã có phân theo vùng, tạo điều kiện cho các địa phương địa bàn rộng, có nhiều đơn vị </w:t>
      </w:r>
      <w:r w:rsidR="00F239AA" w:rsidRPr="00845D6F">
        <w:rPr>
          <w:sz w:val="28"/>
          <w:szCs w:val="28"/>
          <w:lang w:val="vi-VN"/>
        </w:rPr>
        <w:lastRenderedPageBreak/>
        <w:t xml:space="preserve">hành chính </w:t>
      </w:r>
      <w:r w:rsidR="00F239AA">
        <w:rPr>
          <w:sz w:val="28"/>
          <w:szCs w:val="28"/>
        </w:rPr>
        <w:t xml:space="preserve">cấp </w:t>
      </w:r>
      <w:r w:rsidR="00F239AA" w:rsidRPr="00845D6F">
        <w:rPr>
          <w:sz w:val="28"/>
          <w:szCs w:val="28"/>
          <w:lang w:val="vi-VN"/>
        </w:rPr>
        <w:t xml:space="preserve">xã có thêm nguồn lực để thực hiện các nhiệm vụ quản lý nhà nước trên địa bàn. </w:t>
      </w:r>
    </w:p>
    <w:p w:rsidR="00A2622F" w:rsidRPr="00845D6F" w:rsidRDefault="00A2622F" w:rsidP="00A2622F">
      <w:pPr>
        <w:spacing w:before="60" w:line="264" w:lineRule="auto"/>
        <w:ind w:firstLine="709"/>
        <w:jc w:val="both"/>
        <w:rPr>
          <w:sz w:val="28"/>
          <w:szCs w:val="28"/>
          <w:lang w:val="vi-VN"/>
        </w:rPr>
      </w:pPr>
      <w:r w:rsidRPr="00845D6F">
        <w:rPr>
          <w:sz w:val="28"/>
          <w:szCs w:val="28"/>
          <w:lang w:val="vi-VN"/>
        </w:rPr>
        <w:t xml:space="preserve">+ Đối với lĩnh vực chi sự nghiệp giáo dục: Thực hiện tiêu chí đảm bảo cơ cấu 82% chi lương, các khoản có tính chất lương; 18% chi hoạt động; thực hiện tiêu chí bổ sung từ ngân sách </w:t>
      </w:r>
      <w:r w:rsidR="00DC6079">
        <w:rPr>
          <w:sz w:val="28"/>
          <w:szCs w:val="28"/>
        </w:rPr>
        <w:t>tỉnh</w:t>
      </w:r>
      <w:r w:rsidRPr="00845D6F">
        <w:rPr>
          <w:sz w:val="28"/>
          <w:szCs w:val="28"/>
          <w:lang w:val="vi-VN"/>
        </w:rPr>
        <w:t xml:space="preserve"> cho ngân sách địa phương để thực hiện chính sách hỗ trợ tiền ăn trưa trẻ em mẫu giáo 3-5 tuổi; chính sách giáo dục đối với người khuyết tật; hỗ trợ học sinh trung học phổ thông ở vùng có điều kiện kinh tế xã hội đặc biệt khó khăn; hỗ trợ chi phí học tập đối với sinh viên là người dân tộc thiểu số học tại các cơ sở giáo dục đại học.</w:t>
      </w:r>
    </w:p>
    <w:p w:rsidR="00E77073" w:rsidRPr="00E77073" w:rsidRDefault="00A2622F" w:rsidP="00A2622F">
      <w:pPr>
        <w:spacing w:before="60" w:line="264" w:lineRule="auto"/>
        <w:ind w:firstLine="709"/>
        <w:jc w:val="both"/>
        <w:rPr>
          <w:sz w:val="28"/>
          <w:szCs w:val="28"/>
        </w:rPr>
      </w:pPr>
      <w:r w:rsidRPr="00845D6F">
        <w:rPr>
          <w:sz w:val="28"/>
          <w:szCs w:val="28"/>
          <w:lang w:val="vi-VN"/>
        </w:rPr>
        <w:t xml:space="preserve">+ Đối với lĩnh vực chi sự nghiệp văn hóa thông tin, phát thanh truyền hình, thể dục thể thao, được hỗ trợ thêm kinh phí cho đội thông tin lưu động; </w:t>
      </w:r>
      <w:r w:rsidR="00E77073" w:rsidRPr="00E77073">
        <w:rPr>
          <w:sz w:val="28"/>
          <w:szCs w:val="28"/>
          <w:lang w:val="vi-VN"/>
        </w:rPr>
        <w:t>hỗ trợ phân bổ theo đơn vị đài huyện; trạm phát lại vùng cao, hải đảo</w:t>
      </w:r>
      <w:r w:rsidR="00E77073">
        <w:rPr>
          <w:sz w:val="28"/>
          <w:szCs w:val="28"/>
        </w:rPr>
        <w:t>.</w:t>
      </w:r>
    </w:p>
    <w:p w:rsidR="00A2622F" w:rsidRPr="00845D6F" w:rsidRDefault="00A2622F" w:rsidP="00A2622F">
      <w:pPr>
        <w:spacing w:before="60" w:line="264" w:lineRule="auto"/>
        <w:ind w:firstLine="709"/>
        <w:jc w:val="both"/>
        <w:rPr>
          <w:sz w:val="28"/>
          <w:szCs w:val="28"/>
          <w:lang w:val="vi-VN"/>
        </w:rPr>
      </w:pPr>
      <w:r w:rsidRPr="00845D6F">
        <w:rPr>
          <w:sz w:val="28"/>
          <w:szCs w:val="28"/>
          <w:lang w:val="vi-VN"/>
        </w:rPr>
        <w:t xml:space="preserve">+ Đối với lĩnh vực quốc phòng an ninh, các địa phương có </w:t>
      </w:r>
      <w:r w:rsidR="00E77073">
        <w:rPr>
          <w:sz w:val="28"/>
          <w:szCs w:val="28"/>
        </w:rPr>
        <w:t xml:space="preserve">xã </w:t>
      </w:r>
      <w:r w:rsidRPr="00845D6F">
        <w:rPr>
          <w:sz w:val="28"/>
          <w:szCs w:val="28"/>
          <w:lang w:val="vi-VN"/>
        </w:rPr>
        <w:t xml:space="preserve">biên giới đất liền, </w:t>
      </w:r>
      <w:r w:rsidR="00E77073">
        <w:rPr>
          <w:sz w:val="28"/>
          <w:szCs w:val="28"/>
        </w:rPr>
        <w:t xml:space="preserve">hải </w:t>
      </w:r>
      <w:r w:rsidRPr="00845D6F">
        <w:rPr>
          <w:sz w:val="28"/>
          <w:szCs w:val="28"/>
          <w:lang w:val="vi-VN"/>
        </w:rPr>
        <w:t>đảo, định mức phân bổ hỗ trợ thêm kinh phí để thực hiện nhiệm vụ an ninh quốc phòng trên địa bàn.</w:t>
      </w:r>
    </w:p>
    <w:p w:rsidR="00E77073" w:rsidRDefault="00A2622F" w:rsidP="00E77073">
      <w:pPr>
        <w:spacing w:before="60" w:line="264" w:lineRule="auto"/>
        <w:ind w:firstLine="709"/>
        <w:jc w:val="both"/>
        <w:rPr>
          <w:sz w:val="28"/>
          <w:szCs w:val="28"/>
        </w:rPr>
      </w:pPr>
      <w:r w:rsidRPr="00845D6F">
        <w:rPr>
          <w:sz w:val="28"/>
          <w:szCs w:val="28"/>
          <w:lang w:val="vi-VN"/>
        </w:rPr>
        <w:t>+ Đối với định mức phân bổ chi sự nghiệp đảm bảo xã hội, có định mức hỗ trợ thêm kinh phí để thực hiện các chính sách chế độ như: kinh phí trợ gi</w:t>
      </w:r>
      <w:r w:rsidR="00173334">
        <w:rPr>
          <w:sz w:val="28"/>
          <w:szCs w:val="28"/>
          <w:lang w:val="vi-VN"/>
        </w:rPr>
        <w:t>úp các đối tượng bảo trợ xã hội</w:t>
      </w:r>
      <w:r w:rsidR="00E77073">
        <w:rPr>
          <w:sz w:val="28"/>
          <w:szCs w:val="28"/>
        </w:rPr>
        <w:t>; c</w:t>
      </w:r>
      <w:r w:rsidR="00E77073" w:rsidRPr="00E77073">
        <w:rPr>
          <w:sz w:val="28"/>
          <w:szCs w:val="28"/>
          <w:lang w:val="vi-VN"/>
        </w:rPr>
        <w:t>hi hoạt động cứu trợ xã hội</w:t>
      </w:r>
      <w:r w:rsidR="00E77073">
        <w:rPr>
          <w:sz w:val="28"/>
          <w:szCs w:val="28"/>
        </w:rPr>
        <w:t xml:space="preserve">; </w:t>
      </w:r>
      <w:r w:rsidR="00E77073" w:rsidRPr="00E77073">
        <w:rPr>
          <w:sz w:val="28"/>
          <w:szCs w:val="28"/>
          <w:lang w:val="vi-VN"/>
        </w:rPr>
        <w:t>hoạt động điều tra hộ nghèo, cung cầu lao động</w:t>
      </w:r>
      <w:r w:rsidR="00E77073">
        <w:rPr>
          <w:sz w:val="28"/>
          <w:szCs w:val="28"/>
        </w:rPr>
        <w:t xml:space="preserve">; </w:t>
      </w:r>
      <w:r w:rsidR="00E77073" w:rsidRPr="00E77073">
        <w:rPr>
          <w:sz w:val="28"/>
          <w:szCs w:val="28"/>
          <w:lang w:val="vi-VN"/>
        </w:rPr>
        <w:t>chăm sóc các nghĩa trang liệt sỹ</w:t>
      </w:r>
      <w:r w:rsidR="00E77073">
        <w:rPr>
          <w:sz w:val="28"/>
          <w:szCs w:val="28"/>
        </w:rPr>
        <w:t>.</w:t>
      </w:r>
    </w:p>
    <w:p w:rsidR="00DC185E" w:rsidRDefault="007F1FD7" w:rsidP="00DC185E">
      <w:pPr>
        <w:spacing w:before="60" w:line="264" w:lineRule="auto"/>
        <w:ind w:firstLine="709"/>
        <w:jc w:val="both"/>
        <w:rPr>
          <w:sz w:val="28"/>
          <w:szCs w:val="28"/>
        </w:rPr>
      </w:pPr>
      <w:r w:rsidRPr="007F1FD7">
        <w:rPr>
          <w:sz w:val="28"/>
          <w:szCs w:val="28"/>
          <w:lang w:val="vi-VN"/>
        </w:rPr>
        <w:t>Việc phân bổ này cơ bản đã đáp ứng được nhu cầu chi thường xuyên của các huyện, thị xã, thành phố trên địa bàn; tăng tính chủ động, tích cực cho địa phương</w:t>
      </w:r>
      <w:r w:rsidR="00DC185E">
        <w:rPr>
          <w:sz w:val="28"/>
          <w:szCs w:val="28"/>
        </w:rPr>
        <w:t xml:space="preserve">; </w:t>
      </w:r>
      <w:r w:rsidR="00DC185E" w:rsidRPr="00E4301D">
        <w:rPr>
          <w:sz w:val="27"/>
          <w:szCs w:val="27"/>
        </w:rPr>
        <w:t xml:space="preserve">tạo thêm thu nhập cho cán bộ, công chức do việc tiết kiệm chi phí hoạt động nhưng vẫn đảm bảo hoàn thành nhiệm vụ </w:t>
      </w:r>
      <w:r w:rsidRPr="007F1FD7">
        <w:rPr>
          <w:sz w:val="28"/>
          <w:szCs w:val="28"/>
          <w:lang w:val="vi-VN"/>
        </w:rPr>
        <w:t>đã được phân cấp</w:t>
      </w:r>
      <w:r w:rsidR="00DC185E">
        <w:rPr>
          <w:sz w:val="28"/>
          <w:szCs w:val="28"/>
        </w:rPr>
        <w:t>.</w:t>
      </w:r>
    </w:p>
    <w:p w:rsidR="00567BB4" w:rsidRPr="007F1FD7" w:rsidRDefault="00567BB4" w:rsidP="00567BB4">
      <w:pPr>
        <w:spacing w:before="60" w:line="264" w:lineRule="auto"/>
        <w:ind w:firstLine="709"/>
        <w:jc w:val="both"/>
        <w:rPr>
          <w:sz w:val="28"/>
          <w:szCs w:val="28"/>
          <w:lang w:val="vi-VN"/>
        </w:rPr>
      </w:pPr>
      <w:r w:rsidRPr="00567BB4">
        <w:rPr>
          <w:sz w:val="28"/>
          <w:szCs w:val="28"/>
          <w:lang w:val="vi-VN"/>
        </w:rPr>
        <w:t xml:space="preserve">- </w:t>
      </w:r>
      <w:r w:rsidRPr="007F1FD7">
        <w:rPr>
          <w:sz w:val="28"/>
          <w:szCs w:val="28"/>
          <w:lang w:val="vi-VN"/>
        </w:rPr>
        <w:t>Tuy trong thời kỳ ổn định 2017-2021, không tăng định mức nhưng hàng năm ngân sách tỉnh đã hỗ trợ bổ sung có mục tiêu thêm cho các địa phương này một phần kinh phí theo khả năng của ngân sách tỉnh để hỗ trợ giảm bớt khó khăn của</w:t>
      </w:r>
      <w:r w:rsidR="007F1FD7" w:rsidRPr="007F1FD7">
        <w:rPr>
          <w:sz w:val="28"/>
          <w:szCs w:val="28"/>
          <w:lang w:val="vi-VN"/>
        </w:rPr>
        <w:t xml:space="preserve"> các huyện, thành phố, thị xã.</w:t>
      </w:r>
    </w:p>
    <w:p w:rsidR="00A2622F" w:rsidRPr="00472E0F" w:rsidRDefault="00ED2389" w:rsidP="00A2622F">
      <w:pPr>
        <w:spacing w:before="60" w:line="264" w:lineRule="auto"/>
        <w:ind w:firstLine="709"/>
        <w:jc w:val="both"/>
        <w:rPr>
          <w:sz w:val="28"/>
          <w:szCs w:val="28"/>
          <w:lang w:val="vi-VN"/>
        </w:rPr>
      </w:pPr>
      <w:r>
        <w:rPr>
          <w:sz w:val="28"/>
          <w:szCs w:val="28"/>
        </w:rPr>
        <w:t>b)</w:t>
      </w:r>
      <w:r w:rsidR="00A2622F" w:rsidRPr="00472E0F">
        <w:rPr>
          <w:sz w:val="28"/>
          <w:szCs w:val="28"/>
          <w:lang w:val="vi-VN"/>
        </w:rPr>
        <w:t xml:space="preserve"> Một số khó khăn:</w:t>
      </w:r>
    </w:p>
    <w:p w:rsidR="00A2622F" w:rsidRPr="00845D6F" w:rsidRDefault="00A2622F" w:rsidP="00A2622F">
      <w:pPr>
        <w:spacing w:before="60" w:line="264" w:lineRule="auto"/>
        <w:ind w:firstLine="709"/>
        <w:jc w:val="both"/>
        <w:rPr>
          <w:sz w:val="28"/>
          <w:szCs w:val="28"/>
          <w:lang w:val="vi-VN"/>
        </w:rPr>
      </w:pPr>
      <w:r w:rsidRPr="00845D6F">
        <w:rPr>
          <w:sz w:val="28"/>
          <w:szCs w:val="28"/>
          <w:lang w:val="vi-VN"/>
        </w:rPr>
        <w:t>- Định mức phân bổ chi quản lý hành chính, đảng, đoàn thể: Mặc dù đã quy định tiêu ch</w:t>
      </w:r>
      <w:r w:rsidR="007263FF">
        <w:rPr>
          <w:sz w:val="28"/>
          <w:szCs w:val="28"/>
          <w:lang w:val="vi-VN"/>
        </w:rPr>
        <w:t>í bổ sung đảm bảo chi hoạt động</w:t>
      </w:r>
      <w:r w:rsidRPr="00845D6F">
        <w:rPr>
          <w:sz w:val="28"/>
          <w:szCs w:val="28"/>
          <w:lang w:val="vi-VN"/>
        </w:rPr>
        <w:t xml:space="preserve">, tuy nhiên </w:t>
      </w:r>
      <w:r w:rsidR="007263FF">
        <w:rPr>
          <w:sz w:val="28"/>
          <w:szCs w:val="28"/>
        </w:rPr>
        <w:t xml:space="preserve">việc đảm bảo kinh phí thực hiện </w:t>
      </w:r>
      <w:r w:rsidRPr="00845D6F">
        <w:rPr>
          <w:sz w:val="28"/>
          <w:szCs w:val="28"/>
          <w:lang w:val="vi-VN"/>
        </w:rPr>
        <w:t xml:space="preserve">các nhiệm vụ về quản lý nhà nước đối với tất cả các lĩnh vực phát triển kinh tế - xã hội trên địa bàn còn khó khăn. </w:t>
      </w:r>
    </w:p>
    <w:p w:rsidR="004821A1" w:rsidRPr="004821A1" w:rsidRDefault="00A2622F" w:rsidP="00A2622F">
      <w:pPr>
        <w:spacing w:before="60" w:line="264" w:lineRule="auto"/>
        <w:ind w:firstLine="709"/>
        <w:jc w:val="both"/>
        <w:rPr>
          <w:sz w:val="28"/>
          <w:szCs w:val="28"/>
          <w:lang w:val="vi-VN"/>
        </w:rPr>
      </w:pPr>
      <w:r w:rsidRPr="00845D6F">
        <w:rPr>
          <w:sz w:val="28"/>
          <w:szCs w:val="28"/>
          <w:lang w:val="vi-VN"/>
        </w:rPr>
        <w:t xml:space="preserve">- Định mức phân bổ chi sự nghiệp văn hóa - thông tin, thể dục thể thao: Để phù hợp với thực tế, cần tăng định mức đảm bảo kinh phí thực hiện </w:t>
      </w:r>
      <w:r w:rsidR="004821A1">
        <w:rPr>
          <w:sz w:val="28"/>
          <w:szCs w:val="28"/>
        </w:rPr>
        <w:t xml:space="preserve">hoạt động này </w:t>
      </w:r>
      <w:r w:rsidR="004821A1" w:rsidRPr="004821A1">
        <w:rPr>
          <w:sz w:val="28"/>
          <w:szCs w:val="28"/>
          <w:lang w:val="vi-VN"/>
        </w:rPr>
        <w:t xml:space="preserve">ở các huyện, thành phố, thị xã; tiếp tục hỗ trợ </w:t>
      </w:r>
      <w:r w:rsidRPr="00845D6F">
        <w:rPr>
          <w:sz w:val="28"/>
          <w:szCs w:val="28"/>
          <w:lang w:val="vi-VN"/>
        </w:rPr>
        <w:t>định mức chi cho đội thông tin lưu động</w:t>
      </w:r>
      <w:r w:rsidR="007F6170">
        <w:rPr>
          <w:sz w:val="28"/>
          <w:szCs w:val="28"/>
        </w:rPr>
        <w:t>;</w:t>
      </w:r>
      <w:r w:rsidRPr="00845D6F">
        <w:rPr>
          <w:sz w:val="28"/>
          <w:szCs w:val="28"/>
          <w:lang w:val="vi-VN"/>
        </w:rPr>
        <w:t xml:space="preserve"> </w:t>
      </w:r>
      <w:r w:rsidR="004821A1" w:rsidRPr="004821A1">
        <w:rPr>
          <w:sz w:val="28"/>
          <w:szCs w:val="28"/>
          <w:lang w:val="vi-VN"/>
        </w:rPr>
        <w:t>chế độ đối với huấn luận viên, vận động viên.</w:t>
      </w:r>
    </w:p>
    <w:p w:rsidR="00A2622F" w:rsidRPr="007F6170" w:rsidRDefault="00A2622F" w:rsidP="00A2622F">
      <w:pPr>
        <w:spacing w:before="60" w:line="264" w:lineRule="auto"/>
        <w:ind w:firstLine="709"/>
        <w:jc w:val="both"/>
        <w:rPr>
          <w:color w:val="FF0000"/>
          <w:sz w:val="28"/>
          <w:szCs w:val="28"/>
          <w:lang w:val="vi-VN"/>
        </w:rPr>
      </w:pPr>
      <w:r w:rsidRPr="007F6170">
        <w:rPr>
          <w:color w:val="FF0000"/>
          <w:sz w:val="28"/>
          <w:szCs w:val="28"/>
          <w:highlight w:val="yellow"/>
          <w:lang w:val="vi-VN"/>
        </w:rPr>
        <w:t>- Định mức phân bổ chi sự nghiệp phát thanh truyền hình: Để phù hợp với thực tế, cần nâng mức hỗ trợ đối với vùng miền núi để có thêm kinh phí phủ sóng phát thanh, truyền hình vùng khó khăn.</w:t>
      </w:r>
      <w:r w:rsidRPr="007F6170">
        <w:rPr>
          <w:color w:val="FF0000"/>
          <w:sz w:val="28"/>
          <w:szCs w:val="28"/>
          <w:lang w:val="vi-VN"/>
        </w:rPr>
        <w:t xml:space="preserve"> </w:t>
      </w:r>
    </w:p>
    <w:p w:rsidR="004821A1" w:rsidRDefault="00A2622F" w:rsidP="00A2622F">
      <w:pPr>
        <w:spacing w:before="60" w:line="264" w:lineRule="auto"/>
        <w:ind w:firstLine="709"/>
        <w:jc w:val="both"/>
        <w:rPr>
          <w:sz w:val="28"/>
          <w:szCs w:val="28"/>
          <w:lang w:val="vi-VN"/>
        </w:rPr>
      </w:pPr>
      <w:r w:rsidRPr="00845D6F">
        <w:rPr>
          <w:sz w:val="28"/>
          <w:szCs w:val="28"/>
          <w:lang w:val="vi-VN"/>
        </w:rPr>
        <w:lastRenderedPageBreak/>
        <w:t xml:space="preserve">- Định mức phân bổ chi quốc phòng, an ninh: </w:t>
      </w:r>
      <w:r w:rsidR="004821A1">
        <w:rPr>
          <w:sz w:val="28"/>
          <w:szCs w:val="28"/>
        </w:rPr>
        <w:t xml:space="preserve">Tiếp tục </w:t>
      </w:r>
      <w:r w:rsidRPr="00845D6F">
        <w:rPr>
          <w:sz w:val="28"/>
          <w:szCs w:val="28"/>
          <w:lang w:val="vi-VN"/>
        </w:rPr>
        <w:t xml:space="preserve">ưu tiên phân bổ thêm kinh phí đối với các xã biên giới để có thêm kinh phí thực hiện nhiệm vụ quốc phòng, an ninh. </w:t>
      </w:r>
    </w:p>
    <w:p w:rsidR="00A2622F" w:rsidRDefault="00A2622F" w:rsidP="00A2622F">
      <w:pPr>
        <w:spacing w:before="60" w:line="264" w:lineRule="auto"/>
        <w:ind w:firstLine="709"/>
        <w:jc w:val="both"/>
        <w:rPr>
          <w:sz w:val="28"/>
          <w:szCs w:val="28"/>
          <w:lang w:val="vi-VN"/>
        </w:rPr>
      </w:pPr>
      <w:r w:rsidRPr="00845D6F">
        <w:rPr>
          <w:sz w:val="28"/>
          <w:szCs w:val="28"/>
          <w:lang w:val="vi-VN"/>
        </w:rPr>
        <w:t xml:space="preserve">- Định mức phân bổ chi sự nghiệp kinh tế: Định mức phân bổ được tính theo tỷ lệ </w:t>
      </w:r>
      <w:r w:rsidR="004821A1">
        <w:rPr>
          <w:sz w:val="28"/>
          <w:szCs w:val="28"/>
        </w:rPr>
        <w:t xml:space="preserve">tăng </w:t>
      </w:r>
      <w:r w:rsidRPr="00845D6F">
        <w:rPr>
          <w:sz w:val="28"/>
          <w:szCs w:val="28"/>
          <w:lang w:val="vi-VN"/>
        </w:rPr>
        <w:t xml:space="preserve">10% </w:t>
      </w:r>
      <w:r w:rsidR="004821A1">
        <w:rPr>
          <w:sz w:val="28"/>
          <w:szCs w:val="28"/>
        </w:rPr>
        <w:t>định mức năm 2016</w:t>
      </w:r>
      <w:r w:rsidRPr="00845D6F">
        <w:rPr>
          <w:sz w:val="28"/>
          <w:szCs w:val="28"/>
          <w:lang w:val="vi-VN"/>
        </w:rPr>
        <w:t xml:space="preserve">, đồng thời các địa phương được bổ sung thêm một phần kinh phí đối với đô thị loại III, IV, </w:t>
      </w:r>
      <w:r w:rsidR="004821A1">
        <w:rPr>
          <w:sz w:val="28"/>
          <w:szCs w:val="28"/>
        </w:rPr>
        <w:t>V</w:t>
      </w:r>
      <w:r w:rsidRPr="00845D6F">
        <w:rPr>
          <w:sz w:val="28"/>
          <w:szCs w:val="28"/>
          <w:lang w:val="vi-VN"/>
        </w:rPr>
        <w:t>. Tuy nhiên, một số địa phương có kiến nghị tăng mức chi cho lĩnh vực này cho phù hợp với thực tế.</w:t>
      </w:r>
    </w:p>
    <w:p w:rsidR="004821A1" w:rsidRPr="008A4EF1" w:rsidRDefault="004821A1" w:rsidP="008A4EF1">
      <w:pPr>
        <w:spacing w:before="60" w:line="264" w:lineRule="auto"/>
        <w:ind w:firstLine="709"/>
        <w:jc w:val="both"/>
        <w:rPr>
          <w:sz w:val="28"/>
          <w:szCs w:val="28"/>
          <w:lang w:val="vi-VN"/>
        </w:rPr>
      </w:pPr>
      <w:r w:rsidRPr="00047741">
        <w:rPr>
          <w:sz w:val="28"/>
          <w:szCs w:val="28"/>
        </w:rPr>
        <w:tab/>
      </w:r>
      <w:r w:rsidR="00A2622F" w:rsidRPr="00845D6F">
        <w:rPr>
          <w:sz w:val="28"/>
          <w:szCs w:val="28"/>
          <w:lang w:val="vi-VN"/>
        </w:rPr>
        <w:t xml:space="preserve">- Định mức phân bổ chi sự nghiệp bảo vệ môi trường: Định mức quy định hiện nay </w:t>
      </w:r>
      <w:r w:rsidRPr="008A4EF1">
        <w:rPr>
          <w:sz w:val="28"/>
          <w:szCs w:val="28"/>
          <w:lang w:val="vi-VN"/>
        </w:rPr>
        <w:t>không thấp hơn định mức Trung ương giao. M</w:t>
      </w:r>
      <w:r w:rsidRPr="00845D6F">
        <w:rPr>
          <w:sz w:val="28"/>
          <w:szCs w:val="28"/>
          <w:lang w:val="vi-VN"/>
        </w:rPr>
        <w:t xml:space="preserve">ột số địa phương có kiến nghị </w:t>
      </w:r>
      <w:r w:rsidRPr="008A4EF1">
        <w:rPr>
          <w:sz w:val="28"/>
          <w:szCs w:val="28"/>
          <w:lang w:val="vi-VN"/>
        </w:rPr>
        <w:t>bổ sung tiêu chí định mức sự nghiệp môi trường đối với cấp xã.</w:t>
      </w:r>
    </w:p>
    <w:p w:rsidR="00B42838" w:rsidRPr="007F6170" w:rsidRDefault="00B42838" w:rsidP="00B42838">
      <w:pPr>
        <w:spacing w:before="60" w:line="264" w:lineRule="auto"/>
        <w:ind w:firstLine="709"/>
        <w:jc w:val="both"/>
        <w:rPr>
          <w:b/>
          <w:sz w:val="28"/>
          <w:szCs w:val="28"/>
        </w:rPr>
      </w:pPr>
      <w:r w:rsidRPr="008A4EF1">
        <w:rPr>
          <w:b/>
          <w:sz w:val="28"/>
          <w:szCs w:val="28"/>
          <w:lang w:val="vi-VN"/>
        </w:rPr>
        <w:t xml:space="preserve">II. </w:t>
      </w:r>
      <w:r w:rsidR="007F6170" w:rsidRPr="008A4EF1">
        <w:rPr>
          <w:b/>
          <w:sz w:val="28"/>
          <w:szCs w:val="28"/>
          <w:lang w:val="vi-VN"/>
        </w:rPr>
        <w:t xml:space="preserve">PHƯƠNG HƯỚNG, GIẢI PHÁP THỰC HIỆN </w:t>
      </w:r>
      <w:r w:rsidR="007F6170">
        <w:rPr>
          <w:b/>
          <w:sz w:val="28"/>
          <w:szCs w:val="28"/>
        </w:rPr>
        <w:t>XÂY DỰNG ĐỊNH MỨC CHI THƯỜNG XUYÊN NGÂN SÁCH NĂM 2022</w:t>
      </w:r>
    </w:p>
    <w:p w:rsidR="00B42838" w:rsidRPr="008A4EF1" w:rsidRDefault="00B42838" w:rsidP="008A4EF1">
      <w:pPr>
        <w:spacing w:before="60" w:line="264" w:lineRule="auto"/>
        <w:ind w:firstLine="709"/>
        <w:jc w:val="both"/>
        <w:rPr>
          <w:b/>
          <w:sz w:val="28"/>
          <w:szCs w:val="28"/>
          <w:lang w:val="vi-VN"/>
        </w:rPr>
      </w:pPr>
      <w:r w:rsidRPr="008A4EF1">
        <w:rPr>
          <w:b/>
          <w:sz w:val="28"/>
          <w:szCs w:val="28"/>
          <w:lang w:val="vi-VN"/>
        </w:rPr>
        <w:t xml:space="preserve">1. </w:t>
      </w:r>
      <w:r w:rsidR="007F6170">
        <w:rPr>
          <w:b/>
          <w:sz w:val="28"/>
          <w:szCs w:val="28"/>
        </w:rPr>
        <w:t>Mục đích, yêu cầu</w:t>
      </w:r>
    </w:p>
    <w:p w:rsidR="00B42838" w:rsidRPr="00845D6F" w:rsidRDefault="00B42838" w:rsidP="00B42838">
      <w:pPr>
        <w:spacing w:before="60" w:line="264" w:lineRule="auto"/>
        <w:ind w:firstLine="709"/>
        <w:jc w:val="both"/>
        <w:rPr>
          <w:sz w:val="28"/>
          <w:szCs w:val="28"/>
          <w:lang w:val="vi-VN"/>
        </w:rPr>
      </w:pPr>
      <w:r w:rsidRPr="00845D6F">
        <w:rPr>
          <w:sz w:val="28"/>
          <w:szCs w:val="28"/>
          <w:lang w:val="vi-VN"/>
        </w:rPr>
        <w:t>- Thúc đẩy cơ cấu lại thu - chi NSNN và nợ công theo đúng Nghị quyết số 07-NQ/TW ngày 18/11/2016 của Bộ Chính trị và Nghị quyết số 51/NQ-CP ngày 19/6/2017 của Chính phủ, tiết kiệm triệt để chi thường xuyên, thực hiện sắp xếp bộ máy quản lý hành chính, đơn vị sự nghiệp công lập, sắp xếp lại các đơn vị hành chính cấp huyện, xã, tinh giản biên chế theo Nghị quyết số 18-NQ/TW, Nghị quyết số 19-NQ/TW, thực hiện đề án CCTL theo Nghị quyết số 27-NQ/TW.</w:t>
      </w:r>
    </w:p>
    <w:p w:rsidR="00B42838" w:rsidRPr="00845D6F" w:rsidRDefault="00B42838" w:rsidP="00B42838">
      <w:pPr>
        <w:spacing w:before="60" w:line="264" w:lineRule="auto"/>
        <w:ind w:firstLine="709"/>
        <w:jc w:val="both"/>
        <w:rPr>
          <w:sz w:val="28"/>
          <w:szCs w:val="28"/>
          <w:lang w:val="vi-VN"/>
        </w:rPr>
      </w:pPr>
      <w:r w:rsidRPr="00845D6F">
        <w:rPr>
          <w:sz w:val="28"/>
          <w:szCs w:val="28"/>
          <w:lang w:val="vi-VN"/>
        </w:rPr>
        <w:t xml:space="preserve">- Thực hành tiết kiệm, chống lãng phí; cải cách hành chính nâng cao chất lượng dịch vụ công, sử dụng hiệu quả ngân sách nhà nước; góp phần đổi mới quản lý tài chính đối với khu vực sự nghiệp công để giảm mức hỗ trợ trực tiếp cho đơn vị sự nghiệp công lập, tăng nguồn đảm bảo chính sách hỗ trợ người nghèo, đối tượng chính sách tiếp cận các dịch vụ sự nghiệp công, khuyến khích xã hội hoá, huy động các nguồn lực xã hội để phát triển kinh tế - xã hội. </w:t>
      </w:r>
    </w:p>
    <w:p w:rsidR="00B42838" w:rsidRPr="00845D6F" w:rsidRDefault="00B42838" w:rsidP="00B42838">
      <w:pPr>
        <w:spacing w:before="60" w:line="264" w:lineRule="auto"/>
        <w:ind w:firstLine="709"/>
        <w:jc w:val="both"/>
        <w:rPr>
          <w:sz w:val="28"/>
          <w:szCs w:val="28"/>
          <w:lang w:val="vi-VN"/>
        </w:rPr>
      </w:pPr>
      <w:r w:rsidRPr="00845D6F">
        <w:rPr>
          <w:sz w:val="28"/>
          <w:szCs w:val="28"/>
          <w:lang w:val="vi-VN"/>
        </w:rPr>
        <w:t>- Tiêu chí, định mức phân bổ chi thường xuyên phải rõ ràng, đơn giản, dễ hiểu, dễ thực hiện và kiểm tra; đảm bảo công bằng, công khai và minh bạch.</w:t>
      </w:r>
    </w:p>
    <w:p w:rsidR="00B42838" w:rsidRPr="00845D6F" w:rsidRDefault="00B42838" w:rsidP="00B42838">
      <w:pPr>
        <w:spacing w:before="60" w:line="264" w:lineRule="auto"/>
        <w:ind w:firstLine="709"/>
        <w:jc w:val="both"/>
        <w:rPr>
          <w:sz w:val="28"/>
          <w:szCs w:val="28"/>
          <w:lang w:val="vi-VN"/>
        </w:rPr>
      </w:pPr>
      <w:r w:rsidRPr="00845D6F">
        <w:rPr>
          <w:sz w:val="28"/>
          <w:szCs w:val="28"/>
          <w:lang w:val="vi-VN"/>
        </w:rPr>
        <w:t>- Việc xây dựng hệ thống định mức phân bổ chi thường xuyên NSNN phải đảm bảo góp phần thực h</w:t>
      </w:r>
      <w:r w:rsidR="008A4EF1">
        <w:rPr>
          <w:sz w:val="28"/>
          <w:szCs w:val="28"/>
          <w:lang w:val="vi-VN"/>
        </w:rPr>
        <w:t>iện các mục tiêu, nhiệm vụ của k</w:t>
      </w:r>
      <w:r w:rsidRPr="00845D6F">
        <w:rPr>
          <w:sz w:val="28"/>
          <w:szCs w:val="28"/>
          <w:lang w:val="vi-VN"/>
        </w:rPr>
        <w:t xml:space="preserve">ế hoạch phát triển kinh tế - xã hội, đảm bảo an </w:t>
      </w:r>
      <w:r w:rsidR="008A4EF1">
        <w:rPr>
          <w:sz w:val="28"/>
          <w:szCs w:val="28"/>
          <w:lang w:val="vi-VN"/>
        </w:rPr>
        <w:t>ninh, quốc phòng</w:t>
      </w:r>
      <w:r w:rsidR="008A4EF1">
        <w:rPr>
          <w:sz w:val="28"/>
          <w:szCs w:val="28"/>
        </w:rPr>
        <w:t xml:space="preserve"> hàng năm và cả</w:t>
      </w:r>
      <w:r w:rsidR="008A4EF1">
        <w:rPr>
          <w:sz w:val="28"/>
          <w:szCs w:val="28"/>
          <w:lang w:val="vi-VN"/>
        </w:rPr>
        <w:t xml:space="preserve"> giai đoạn 2021</w:t>
      </w:r>
      <w:r w:rsidRPr="00845D6F">
        <w:rPr>
          <w:sz w:val="28"/>
          <w:szCs w:val="28"/>
          <w:lang w:val="vi-VN"/>
        </w:rPr>
        <w:t>-</w:t>
      </w:r>
      <w:r w:rsidR="008A4EF1">
        <w:rPr>
          <w:sz w:val="28"/>
          <w:szCs w:val="28"/>
          <w:lang w:val="vi-VN"/>
        </w:rPr>
        <w:t>2025 của tỉnh</w:t>
      </w:r>
      <w:r w:rsidRPr="00845D6F">
        <w:rPr>
          <w:sz w:val="28"/>
          <w:szCs w:val="28"/>
          <w:lang w:val="vi-VN"/>
        </w:rPr>
        <w:t xml:space="preserve">, cũng như từng </w:t>
      </w:r>
      <w:r w:rsidR="008A4EF1">
        <w:rPr>
          <w:sz w:val="28"/>
          <w:szCs w:val="28"/>
        </w:rPr>
        <w:t>cơ quan, đơn vị</w:t>
      </w:r>
      <w:r w:rsidRPr="00845D6F">
        <w:rPr>
          <w:sz w:val="28"/>
          <w:szCs w:val="28"/>
          <w:lang w:val="vi-VN"/>
        </w:rPr>
        <w:t xml:space="preserve"> và từng địa phương. </w:t>
      </w:r>
    </w:p>
    <w:p w:rsidR="00B42838" w:rsidRPr="00845D6F" w:rsidRDefault="00B42838" w:rsidP="00B42838">
      <w:pPr>
        <w:spacing w:before="60" w:line="264" w:lineRule="auto"/>
        <w:ind w:firstLine="709"/>
        <w:jc w:val="both"/>
        <w:rPr>
          <w:sz w:val="28"/>
          <w:szCs w:val="28"/>
          <w:lang w:val="vi-VN"/>
        </w:rPr>
      </w:pPr>
      <w:r w:rsidRPr="00845D6F">
        <w:rPr>
          <w:sz w:val="28"/>
          <w:szCs w:val="28"/>
          <w:lang w:val="vi-VN"/>
        </w:rPr>
        <w:t xml:space="preserve">- Khắc phục hạn chế của định mức phân </w:t>
      </w:r>
      <w:r w:rsidR="007F6170">
        <w:rPr>
          <w:sz w:val="28"/>
          <w:szCs w:val="28"/>
        </w:rPr>
        <w:t xml:space="preserve">năm 2017, áp dụng cho thời kỳ ổn định ngân sách </w:t>
      </w:r>
      <w:r w:rsidR="00D8545F">
        <w:rPr>
          <w:sz w:val="28"/>
          <w:szCs w:val="28"/>
        </w:rPr>
        <w:t>2017-2021</w:t>
      </w:r>
      <w:r w:rsidRPr="00845D6F">
        <w:rPr>
          <w:sz w:val="28"/>
          <w:szCs w:val="28"/>
          <w:lang w:val="vi-VN"/>
        </w:rPr>
        <w:t>.</w:t>
      </w:r>
    </w:p>
    <w:p w:rsidR="00A0073A" w:rsidRDefault="00A0073A" w:rsidP="00A0073A">
      <w:pPr>
        <w:spacing w:before="60" w:line="264" w:lineRule="auto"/>
        <w:ind w:firstLine="709"/>
        <w:jc w:val="both"/>
        <w:rPr>
          <w:b/>
          <w:sz w:val="28"/>
          <w:szCs w:val="28"/>
        </w:rPr>
      </w:pPr>
      <w:r>
        <w:rPr>
          <w:b/>
          <w:sz w:val="28"/>
          <w:szCs w:val="28"/>
        </w:rPr>
        <w:t>2. Khó khăn về nguồn thực hiện xây dựng định mức chi thường xuyên NSĐP năm 2022</w:t>
      </w:r>
    </w:p>
    <w:p w:rsidR="00A0073A" w:rsidRPr="00A0073A" w:rsidRDefault="00A0073A" w:rsidP="00A0073A">
      <w:pPr>
        <w:spacing w:after="120"/>
        <w:ind w:firstLine="720"/>
        <w:jc w:val="both"/>
        <w:rPr>
          <w:bCs/>
          <w:sz w:val="28"/>
        </w:rPr>
      </w:pPr>
      <w:r w:rsidRPr="00A0073A">
        <w:rPr>
          <w:bCs/>
          <w:sz w:val="28"/>
        </w:rPr>
        <w:t xml:space="preserve">Kết quả thảo luận dự toán năm 2022 với Bộ Tài chính theo định mức chi thường xuyên NSĐP năm 2022 ban hành tại Nghị quyết số 01/2021/UBTVQH15 ngày 01/9/2021 của UBTV Quốc hội quy định về các nguyên tắc, tiêu chí và định mức phân bổ dự toán chi thường xuyên ngân sách nhà nước năm 2022: </w:t>
      </w:r>
      <w:r w:rsidRPr="00A0073A">
        <w:rPr>
          <w:b/>
          <w:bCs/>
          <w:color w:val="FF0000"/>
          <w:sz w:val="28"/>
        </w:rPr>
        <w:t xml:space="preserve">Dự toán </w:t>
      </w:r>
      <w:r w:rsidRPr="00A0073A">
        <w:rPr>
          <w:b/>
          <w:bCs/>
          <w:color w:val="FF0000"/>
          <w:sz w:val="28"/>
        </w:rPr>
        <w:lastRenderedPageBreak/>
        <w:t>chi thường xuyên ngân sách tỉnh Quảng Trị theo định mức năm 2022 thấp hơn mặt bằng dự toán chi thường xuyên năm 2021 Trung ương giao</w:t>
      </w:r>
      <w:r w:rsidRPr="00A0073A">
        <w:rPr>
          <w:bCs/>
          <w:sz w:val="28"/>
        </w:rPr>
        <w:t xml:space="preserve"> (sau khi xác định lại). Mặt khác năm 2022 vẫn phải đảm bảo nguồn để </w:t>
      </w:r>
      <w:r w:rsidRPr="00A0073A">
        <w:rPr>
          <w:sz w:val="28"/>
          <w:lang w:val="pt-BR"/>
        </w:rPr>
        <w:t>chi nhiệm vụ chung, thực hiện các chương trình, đề án của tỉnh, các chính sách theo các Nghị quyết của HĐND tỉnh đã ban hành. D</w:t>
      </w:r>
      <w:r w:rsidRPr="00A0073A">
        <w:rPr>
          <w:bCs/>
          <w:sz w:val="28"/>
        </w:rPr>
        <w:t>o đó việc cân đối nguồn để điều chỉnh định mức phân bổ năm 2022 hạn hẹp và hết sức khó khăn.</w:t>
      </w:r>
    </w:p>
    <w:p w:rsidR="00B42838" w:rsidRPr="00D8545F" w:rsidRDefault="00D8545F" w:rsidP="00B42838">
      <w:pPr>
        <w:spacing w:before="60" w:line="264" w:lineRule="auto"/>
        <w:ind w:firstLine="709"/>
        <w:jc w:val="both"/>
        <w:rPr>
          <w:b/>
          <w:sz w:val="28"/>
          <w:szCs w:val="28"/>
        </w:rPr>
      </w:pPr>
      <w:r>
        <w:rPr>
          <w:b/>
          <w:sz w:val="28"/>
          <w:szCs w:val="28"/>
          <w:lang w:val="vi-VN"/>
        </w:rPr>
        <w:t>2. Giải pháp thực hiện</w:t>
      </w:r>
    </w:p>
    <w:p w:rsidR="008E0DCB" w:rsidRPr="008E0DCB" w:rsidRDefault="008E0DCB" w:rsidP="00B42838">
      <w:pPr>
        <w:spacing w:before="60" w:line="264" w:lineRule="auto"/>
        <w:ind w:firstLine="709"/>
        <w:jc w:val="both"/>
        <w:rPr>
          <w:sz w:val="28"/>
          <w:szCs w:val="28"/>
        </w:rPr>
      </w:pPr>
      <w:r>
        <w:rPr>
          <w:sz w:val="28"/>
          <w:szCs w:val="28"/>
        </w:rPr>
        <w:t>2.1. Giải pháp nguồn lực:</w:t>
      </w:r>
    </w:p>
    <w:p w:rsidR="008E0DCB" w:rsidRPr="00A9205B" w:rsidRDefault="008E0DCB" w:rsidP="008E0DCB">
      <w:pPr>
        <w:spacing w:after="120"/>
        <w:ind w:firstLine="720"/>
        <w:jc w:val="both"/>
        <w:rPr>
          <w:sz w:val="28"/>
          <w:lang w:val="pt-BR"/>
        </w:rPr>
      </w:pPr>
      <w:r w:rsidRPr="00A9205B">
        <w:rPr>
          <w:sz w:val="28"/>
          <w:lang w:val="pt-BR"/>
        </w:rPr>
        <w:t>- Kinh phí thực hiện một số nhiệm vụ, đề án của địa phương năm 2022 có thể phải bố trí giảm so với dự toán năm 2021 để cân đối nguồn cho việc điều chỉnh định mức phân bổ và thực hiện sắp xếp, bố trí trong quá trình điều hành ngân sách trong năm 2022.</w:t>
      </w:r>
    </w:p>
    <w:p w:rsidR="008E0DCB" w:rsidRPr="00A9205B" w:rsidRDefault="008E0DCB" w:rsidP="008E0DCB">
      <w:pPr>
        <w:spacing w:after="120"/>
        <w:ind w:firstLine="720"/>
        <w:jc w:val="both"/>
        <w:rPr>
          <w:sz w:val="28"/>
          <w:lang w:val="pt-BR"/>
        </w:rPr>
      </w:pPr>
      <w:r w:rsidRPr="00A9205B">
        <w:rPr>
          <w:sz w:val="28"/>
          <w:lang w:val="pt-BR"/>
        </w:rPr>
        <w:t>- Dự toán bố trí cho các đơn vị, cấp tỉnh tập trung ưu tiên đảm bảo chế độ, chính sách và chi hoạt động theo định mức; thực hiện rà soát, cắt giảm các khoản kinh phí hỗ trợ ngoài định mức; thực hiện giảm, giản các nhiệm vụ chi đã dược cấp có thẩm quyền phê duyệt hoặc đã có chủ trương và thực hiện sắp xếp, bố trí trong quá trình điều hành ngân sách trong năm 2022.</w:t>
      </w:r>
    </w:p>
    <w:p w:rsidR="008E0DCB" w:rsidRPr="00A9205B" w:rsidRDefault="008E0DCB" w:rsidP="008E0DCB">
      <w:pPr>
        <w:spacing w:after="120"/>
        <w:ind w:firstLine="720"/>
        <w:jc w:val="both"/>
        <w:rPr>
          <w:sz w:val="28"/>
          <w:lang w:val="pt-BR"/>
        </w:rPr>
      </w:pPr>
      <w:r w:rsidRPr="00A9205B">
        <w:rPr>
          <w:sz w:val="28"/>
          <w:lang w:val="pt-BR"/>
        </w:rPr>
        <w:t>- Huy động các nguồn kinh phí tiết kiệm chi, các nguồn kinh phí năm 2021 còn dư chuyển nguồn qua năm 2022 để cân đối dự toán NSĐP năm 2022.</w:t>
      </w:r>
    </w:p>
    <w:p w:rsidR="008E0DCB" w:rsidRPr="00A9205B" w:rsidRDefault="008E0DCB" w:rsidP="008E0DCB">
      <w:pPr>
        <w:spacing w:after="120"/>
        <w:ind w:firstLine="720"/>
        <w:jc w:val="both"/>
        <w:rPr>
          <w:spacing w:val="-2"/>
          <w:sz w:val="28"/>
          <w:lang w:val="pt-BR"/>
        </w:rPr>
      </w:pPr>
      <w:r w:rsidRPr="00A9205B">
        <w:rPr>
          <w:spacing w:val="-2"/>
          <w:sz w:val="28"/>
          <w:lang w:val="pt-BR"/>
        </w:rPr>
        <w:t>- Tiết kiệm ngay từ khâu làm dự toán (giảm các khoản chi hội nghị, hội thảo, các đoàn đi; mua sắm …); đổi mới quản lý tài chính đối với khu vực sự nghiệp công để giảm mức hỗ trợ trực tiếp từ ngân sách cho đơn vị sự nghiệp công lập.</w:t>
      </w:r>
    </w:p>
    <w:p w:rsidR="008E0DCB" w:rsidRPr="00A9205B" w:rsidRDefault="008E0DCB" w:rsidP="008E0DCB">
      <w:pPr>
        <w:spacing w:after="120"/>
        <w:ind w:firstLine="720"/>
        <w:jc w:val="both"/>
        <w:rPr>
          <w:sz w:val="28"/>
          <w:lang w:val="pt-BR"/>
        </w:rPr>
      </w:pPr>
      <w:r w:rsidRPr="00A9205B">
        <w:rPr>
          <w:sz w:val="28"/>
          <w:lang w:val="pt-BR"/>
        </w:rPr>
        <w:t>- Các năm tiếp theo trong thời kỳ ổn định, giao UBND tỉnh tổng hợp, báo cáo HĐND tỉnh xem xét, quyết định điều chỉnh, điều chỉnh, bổ sung định mức phân bổ dự toán ngân sách cho phù hợp với khả năng của ngân sách.</w:t>
      </w:r>
    </w:p>
    <w:p w:rsidR="008E0DCB" w:rsidRPr="007561C9" w:rsidRDefault="007561C9" w:rsidP="008E0DCB">
      <w:pPr>
        <w:spacing w:before="60" w:line="264" w:lineRule="auto"/>
        <w:ind w:firstLine="709"/>
        <w:jc w:val="both"/>
        <w:rPr>
          <w:b/>
          <w:sz w:val="28"/>
          <w:szCs w:val="28"/>
        </w:rPr>
      </w:pPr>
      <w:r>
        <w:rPr>
          <w:b/>
          <w:sz w:val="28"/>
          <w:szCs w:val="28"/>
        </w:rPr>
        <w:t>2.2. Giải pháp xây dựng định mức năm 2022:</w:t>
      </w:r>
    </w:p>
    <w:p w:rsidR="00B42838" w:rsidRPr="00845D6F" w:rsidRDefault="00B42838" w:rsidP="00B42838">
      <w:pPr>
        <w:spacing w:before="60" w:line="264" w:lineRule="auto"/>
        <w:ind w:firstLine="709"/>
        <w:jc w:val="both"/>
        <w:rPr>
          <w:sz w:val="28"/>
          <w:szCs w:val="28"/>
          <w:lang w:val="vi-VN"/>
        </w:rPr>
      </w:pPr>
      <w:r w:rsidRPr="00845D6F">
        <w:rPr>
          <w:sz w:val="28"/>
          <w:szCs w:val="28"/>
          <w:lang w:val="vi-VN"/>
        </w:rPr>
        <w:t xml:space="preserve">Tiếp tục kế thừa </w:t>
      </w:r>
      <w:r w:rsidR="00D8545F" w:rsidRPr="00845D6F">
        <w:rPr>
          <w:sz w:val="28"/>
          <w:szCs w:val="28"/>
          <w:lang w:val="vi-VN"/>
        </w:rPr>
        <w:t xml:space="preserve">định mức phân bổ </w:t>
      </w:r>
      <w:r w:rsidR="00D8545F">
        <w:rPr>
          <w:sz w:val="28"/>
          <w:szCs w:val="28"/>
        </w:rPr>
        <w:t>giai đoạn 2017-2021</w:t>
      </w:r>
      <w:r w:rsidRPr="00845D6F">
        <w:rPr>
          <w:sz w:val="28"/>
          <w:szCs w:val="28"/>
          <w:lang w:val="vi-VN"/>
        </w:rPr>
        <w:t xml:space="preserve">, đồng thời thực hiện một số nội dung chủ yếu sau: </w:t>
      </w:r>
    </w:p>
    <w:p w:rsidR="00B42838" w:rsidRPr="00845D6F" w:rsidRDefault="007F6170" w:rsidP="00B42838">
      <w:pPr>
        <w:spacing w:before="60" w:line="264" w:lineRule="auto"/>
        <w:ind w:firstLine="709"/>
        <w:jc w:val="both"/>
        <w:rPr>
          <w:sz w:val="28"/>
          <w:szCs w:val="28"/>
          <w:lang w:val="vi-VN"/>
        </w:rPr>
      </w:pPr>
      <w:r>
        <w:rPr>
          <w:sz w:val="28"/>
          <w:szCs w:val="28"/>
        </w:rPr>
        <w:t>-</w:t>
      </w:r>
      <w:r w:rsidR="00B42838" w:rsidRPr="00845D6F">
        <w:rPr>
          <w:sz w:val="28"/>
          <w:szCs w:val="28"/>
          <w:lang w:val="vi-VN"/>
        </w:rPr>
        <w:t xml:space="preserve"> Đảm bảo nguồn thực hiện tiền lương 1,49 triệu đồng/tháng và đảm bảo các chế độ chính sách Trung ương</w:t>
      </w:r>
      <w:r w:rsidR="00D8545F">
        <w:rPr>
          <w:sz w:val="28"/>
          <w:szCs w:val="28"/>
        </w:rPr>
        <w:t>, địa phương</w:t>
      </w:r>
      <w:r w:rsidR="00B42838" w:rsidRPr="00845D6F">
        <w:rPr>
          <w:sz w:val="28"/>
          <w:szCs w:val="28"/>
          <w:lang w:val="vi-VN"/>
        </w:rPr>
        <w:t xml:space="preserve"> đã ban hành đến </w:t>
      </w:r>
      <w:r w:rsidR="00177D65">
        <w:rPr>
          <w:sz w:val="28"/>
          <w:szCs w:val="28"/>
        </w:rPr>
        <w:t>01/10</w:t>
      </w:r>
      <w:r w:rsidR="00B42838" w:rsidRPr="00845D6F">
        <w:rPr>
          <w:sz w:val="28"/>
          <w:szCs w:val="28"/>
          <w:lang w:val="vi-VN"/>
        </w:rPr>
        <w:t>/2021.</w:t>
      </w:r>
    </w:p>
    <w:p w:rsidR="005B3CA1" w:rsidRPr="00845D6F" w:rsidRDefault="007F6170" w:rsidP="005B3CA1">
      <w:pPr>
        <w:spacing w:before="60" w:line="264" w:lineRule="auto"/>
        <w:ind w:firstLine="709"/>
        <w:jc w:val="both"/>
        <w:rPr>
          <w:sz w:val="28"/>
          <w:szCs w:val="28"/>
          <w:lang w:val="vi-VN"/>
        </w:rPr>
      </w:pPr>
      <w:r>
        <w:rPr>
          <w:sz w:val="28"/>
          <w:szCs w:val="28"/>
        </w:rPr>
        <w:t>-</w:t>
      </w:r>
      <w:r w:rsidR="00B42838" w:rsidRPr="00845D6F">
        <w:rPr>
          <w:sz w:val="28"/>
          <w:szCs w:val="28"/>
          <w:lang w:val="vi-VN"/>
        </w:rPr>
        <w:t xml:space="preserve"> Nâng định mức phân bổ theo tiêu chí </w:t>
      </w:r>
      <w:r w:rsidR="007B4AE4">
        <w:rPr>
          <w:sz w:val="28"/>
          <w:szCs w:val="28"/>
        </w:rPr>
        <w:t xml:space="preserve">biên chế </w:t>
      </w:r>
      <w:r w:rsidR="00B42838" w:rsidRPr="00845D6F">
        <w:rPr>
          <w:sz w:val="28"/>
          <w:szCs w:val="28"/>
          <w:lang w:val="vi-VN"/>
        </w:rPr>
        <w:t xml:space="preserve">tăng bình quân khoảng </w:t>
      </w:r>
      <w:r w:rsidR="009A7D38">
        <w:rPr>
          <w:sz w:val="28"/>
          <w:szCs w:val="28"/>
        </w:rPr>
        <w:t>10%-30</w:t>
      </w:r>
      <w:r w:rsidR="00B42838" w:rsidRPr="00845D6F">
        <w:rPr>
          <w:sz w:val="28"/>
          <w:szCs w:val="28"/>
          <w:lang w:val="vi-VN"/>
        </w:rPr>
        <w:t xml:space="preserve">% so với </w:t>
      </w:r>
      <w:r w:rsidR="007B4AE4">
        <w:rPr>
          <w:sz w:val="28"/>
          <w:szCs w:val="28"/>
        </w:rPr>
        <w:t>Nghị quyết số 23/2016/NQ-HĐND</w:t>
      </w:r>
      <w:r w:rsidR="00B42838" w:rsidRPr="00845D6F">
        <w:rPr>
          <w:sz w:val="28"/>
          <w:szCs w:val="28"/>
          <w:lang w:val="vi-VN"/>
        </w:rPr>
        <w:t>, ưu tiên lĩnh vực y tế, đảm bảo xã hội</w:t>
      </w:r>
      <w:r w:rsidR="009A7D38">
        <w:rPr>
          <w:sz w:val="28"/>
          <w:szCs w:val="28"/>
        </w:rPr>
        <w:t xml:space="preserve">; </w:t>
      </w:r>
      <w:r w:rsidR="009A7D38">
        <w:rPr>
          <w:sz w:val="28"/>
          <w:szCs w:val="28"/>
          <w:lang w:val="vi-VN"/>
        </w:rPr>
        <w:t>an ninh, quốc phòng</w:t>
      </w:r>
      <w:r w:rsidR="009A7D38">
        <w:rPr>
          <w:sz w:val="28"/>
          <w:szCs w:val="28"/>
        </w:rPr>
        <w:t xml:space="preserve"> đối với địa bàn có giáp biên giới</w:t>
      </w:r>
      <w:r w:rsidR="005B3CA1">
        <w:rPr>
          <w:sz w:val="28"/>
          <w:szCs w:val="28"/>
        </w:rPr>
        <w:t xml:space="preserve"> </w:t>
      </w:r>
      <w:r w:rsidR="005B3CA1" w:rsidRPr="00845D6F">
        <w:rPr>
          <w:sz w:val="28"/>
          <w:szCs w:val="28"/>
          <w:lang w:val="vi-VN"/>
        </w:rPr>
        <w:t xml:space="preserve">phù hợp với khả </w:t>
      </w:r>
      <w:r w:rsidR="005B3CA1">
        <w:rPr>
          <w:sz w:val="28"/>
          <w:szCs w:val="28"/>
          <w:lang w:val="vi-VN"/>
        </w:rPr>
        <w:t xml:space="preserve">năng cân đối </w:t>
      </w:r>
      <w:r w:rsidR="005B3CA1">
        <w:rPr>
          <w:sz w:val="28"/>
          <w:szCs w:val="28"/>
        </w:rPr>
        <w:t>NSĐP</w:t>
      </w:r>
      <w:r w:rsidR="005B3CA1" w:rsidRPr="00845D6F">
        <w:rPr>
          <w:sz w:val="28"/>
          <w:szCs w:val="28"/>
          <w:lang w:val="vi-VN"/>
        </w:rPr>
        <w:t>.</w:t>
      </w:r>
    </w:p>
    <w:p w:rsidR="00B42838" w:rsidRPr="00845D6F" w:rsidRDefault="007F6170" w:rsidP="00B42838">
      <w:pPr>
        <w:spacing w:before="60" w:line="264" w:lineRule="auto"/>
        <w:ind w:firstLine="709"/>
        <w:jc w:val="both"/>
        <w:rPr>
          <w:sz w:val="28"/>
          <w:szCs w:val="28"/>
          <w:lang w:val="vi-VN"/>
        </w:rPr>
      </w:pPr>
      <w:r>
        <w:rPr>
          <w:sz w:val="28"/>
          <w:szCs w:val="28"/>
        </w:rPr>
        <w:t>-</w:t>
      </w:r>
      <w:r w:rsidR="00B42838" w:rsidRPr="00845D6F">
        <w:rPr>
          <w:sz w:val="28"/>
          <w:szCs w:val="28"/>
          <w:lang w:val="vi-VN"/>
        </w:rPr>
        <w:t xml:space="preserve"> Sửa đổi, bổ sung các tiêu chí phụ hoặc bỏ các tiêu chí phụ của từng lĩnh vực cho phù hợp với tình hình thực tế.  </w:t>
      </w:r>
    </w:p>
    <w:p w:rsidR="007F6170" w:rsidRDefault="007F6170" w:rsidP="00B42838">
      <w:pPr>
        <w:spacing w:before="60" w:line="264" w:lineRule="auto"/>
        <w:ind w:firstLine="709"/>
        <w:jc w:val="both"/>
        <w:rPr>
          <w:sz w:val="28"/>
          <w:szCs w:val="28"/>
        </w:rPr>
      </w:pPr>
      <w:r>
        <w:rPr>
          <w:sz w:val="28"/>
          <w:szCs w:val="28"/>
        </w:rPr>
        <w:t>-</w:t>
      </w:r>
      <w:r w:rsidR="00B42838" w:rsidRPr="00845D6F">
        <w:rPr>
          <w:sz w:val="28"/>
          <w:szCs w:val="28"/>
          <w:lang w:val="vi-VN"/>
        </w:rPr>
        <w:t xml:space="preserve"> Định mức chi thường xuyên chỉ để xác định tổng chi thường xuyên, trong đó chi tiết lĩnh vực giáo dục đào tạo, khoa học và công nghệ </w:t>
      </w:r>
      <w:r w:rsidR="007B4AE4">
        <w:rPr>
          <w:sz w:val="28"/>
          <w:szCs w:val="28"/>
        </w:rPr>
        <w:t xml:space="preserve">không thấp hơn mức </w:t>
      </w:r>
      <w:r w:rsidR="00B42838" w:rsidRPr="00845D6F">
        <w:rPr>
          <w:sz w:val="28"/>
          <w:szCs w:val="28"/>
          <w:lang w:val="vi-VN"/>
        </w:rPr>
        <w:t>Quốc hội quyết định</w:t>
      </w:r>
      <w:r>
        <w:rPr>
          <w:sz w:val="28"/>
          <w:szCs w:val="28"/>
        </w:rPr>
        <w:t>.</w:t>
      </w:r>
    </w:p>
    <w:p w:rsidR="00B42838" w:rsidRPr="00845D6F" w:rsidRDefault="007F6170" w:rsidP="00B42838">
      <w:pPr>
        <w:spacing w:before="60" w:line="264" w:lineRule="auto"/>
        <w:ind w:firstLine="709"/>
        <w:jc w:val="both"/>
        <w:rPr>
          <w:color w:val="000000"/>
          <w:sz w:val="28"/>
          <w:szCs w:val="28"/>
          <w:shd w:val="clear" w:color="auto" w:fill="FFFFFF"/>
          <w:lang w:val="vi-VN"/>
        </w:rPr>
      </w:pPr>
      <w:r>
        <w:rPr>
          <w:spacing w:val="-6"/>
          <w:sz w:val="28"/>
          <w:szCs w:val="28"/>
        </w:rPr>
        <w:lastRenderedPageBreak/>
        <w:t>-</w:t>
      </w:r>
      <w:r w:rsidR="00B42838" w:rsidRPr="00845D6F">
        <w:rPr>
          <w:spacing w:val="-6"/>
          <w:sz w:val="28"/>
          <w:szCs w:val="28"/>
          <w:lang w:val="vi-VN"/>
        </w:rPr>
        <w:t xml:space="preserve"> </w:t>
      </w:r>
      <w:r w:rsidR="007B4AE4">
        <w:rPr>
          <w:spacing w:val="-6"/>
          <w:sz w:val="28"/>
          <w:szCs w:val="28"/>
        </w:rPr>
        <w:t>Trong thời kỳ ổn định ngân sách, n</w:t>
      </w:r>
      <w:r w:rsidR="007B4AE4">
        <w:rPr>
          <w:sz w:val="28"/>
          <w:szCs w:val="28"/>
        </w:rPr>
        <w:t>gân sách tỉnh</w:t>
      </w:r>
      <w:r w:rsidR="00B42838" w:rsidRPr="00845D6F">
        <w:rPr>
          <w:sz w:val="28"/>
          <w:szCs w:val="28"/>
          <w:lang w:val="vi-VN"/>
        </w:rPr>
        <w:t xml:space="preserve"> hỗ trợ theo quy định đối với các chế độ, chính sách</w:t>
      </w:r>
      <w:r w:rsidR="007B4AE4">
        <w:rPr>
          <w:sz w:val="28"/>
          <w:szCs w:val="28"/>
        </w:rPr>
        <w:t>, nhiệm vụ</w:t>
      </w:r>
      <w:r w:rsidR="00B42838" w:rsidRPr="00845D6F">
        <w:rPr>
          <w:sz w:val="28"/>
          <w:szCs w:val="28"/>
          <w:lang w:val="vi-VN"/>
        </w:rPr>
        <w:t xml:space="preserve"> chưa bố trí cân đối dự toán chi cân đối NSĐP năm đầu thời kỳ ổn định ngân sách. </w:t>
      </w:r>
    </w:p>
    <w:p w:rsidR="00DC185E" w:rsidRPr="00DC595F" w:rsidRDefault="00DC185E" w:rsidP="00DC185E">
      <w:pPr>
        <w:spacing w:before="60" w:after="60"/>
        <w:ind w:firstLine="567"/>
        <w:jc w:val="both"/>
        <w:rPr>
          <w:sz w:val="28"/>
          <w:szCs w:val="28"/>
        </w:rPr>
      </w:pPr>
      <w:r w:rsidRPr="00DC595F">
        <w:rPr>
          <w:sz w:val="28"/>
          <w:szCs w:val="28"/>
        </w:rPr>
        <w:t xml:space="preserve">Sở Tài chính tổng hợp </w:t>
      </w:r>
      <w:r w:rsidRPr="00DC595F">
        <w:rPr>
          <w:sz w:val="28"/>
          <w:szCs w:val="28"/>
          <w:lang w:val="nl-NL"/>
        </w:rPr>
        <w:t xml:space="preserve">đánh giá </w:t>
      </w:r>
      <w:r w:rsidR="00DB26FE">
        <w:rPr>
          <w:sz w:val="28"/>
          <w:szCs w:val="28"/>
          <w:lang w:val="nl-NL"/>
        </w:rPr>
        <w:t xml:space="preserve">tình hình thực hiện định mức chi thường xuyên NSNN năm 2017, áp dụng cho thời kỳ ổn định ngân sách 2017-2021 và </w:t>
      </w:r>
      <w:r w:rsidRPr="00DC595F">
        <w:rPr>
          <w:sz w:val="28"/>
          <w:szCs w:val="28"/>
          <w:lang w:val="nl-NL"/>
        </w:rPr>
        <w:t xml:space="preserve">xây dựng </w:t>
      </w:r>
      <w:r w:rsidR="00DB26FE">
        <w:rPr>
          <w:sz w:val="28"/>
          <w:szCs w:val="28"/>
          <w:lang w:val="nl-NL"/>
        </w:rPr>
        <w:t xml:space="preserve">định mức chi thường xuyên NSNN năm 2022, thực hiện trong thời kỳ ổn định ngân sách </w:t>
      </w:r>
      <w:r w:rsidRPr="00DC595F">
        <w:rPr>
          <w:sz w:val="28"/>
          <w:szCs w:val="28"/>
          <w:lang w:val="nl-NL"/>
        </w:rPr>
        <w:t xml:space="preserve">2022-2025, </w:t>
      </w:r>
      <w:r w:rsidRPr="00DC595F">
        <w:rPr>
          <w:sz w:val="28"/>
          <w:szCs w:val="28"/>
        </w:rPr>
        <w:t>xin báo cáo UBND tỉnh, HĐND tỉnh./.</w:t>
      </w:r>
    </w:p>
    <w:p w:rsidR="00DC185E" w:rsidRPr="00DC595F" w:rsidRDefault="00DC185E" w:rsidP="00DC185E">
      <w:pPr>
        <w:pStyle w:val="Heading1"/>
        <w:tabs>
          <w:tab w:val="center" w:pos="6946"/>
        </w:tabs>
        <w:spacing w:before="100" w:beforeAutospacing="1" w:after="0"/>
        <w:jc w:val="both"/>
        <w:rPr>
          <w:rFonts w:ascii="Times New Roman" w:hAnsi="Times New Roman"/>
          <w:b/>
          <w:color w:val="auto"/>
          <w:sz w:val="28"/>
          <w:szCs w:val="28"/>
          <w:lang w:val="nl-NL"/>
        </w:rPr>
      </w:pPr>
      <w:r w:rsidRPr="00DC595F">
        <w:rPr>
          <w:rFonts w:ascii="Times New Roman" w:hAnsi="Times New Roman"/>
          <w:color w:val="auto"/>
          <w:sz w:val="28"/>
          <w:szCs w:val="28"/>
          <w:lang w:val="nl-NL"/>
        </w:rPr>
        <w:tab/>
      </w:r>
      <w:r w:rsidRPr="00DC595F">
        <w:rPr>
          <w:rFonts w:ascii="Times New Roman" w:hAnsi="Times New Roman"/>
          <w:b/>
          <w:color w:val="auto"/>
          <w:sz w:val="28"/>
          <w:szCs w:val="28"/>
          <w:lang w:val="nl-NL"/>
        </w:rPr>
        <w:t>GIÁM ĐỐC</w:t>
      </w:r>
    </w:p>
    <w:p w:rsidR="00DC185E" w:rsidRPr="00DC595F" w:rsidRDefault="00DC185E" w:rsidP="00DC185E">
      <w:pPr>
        <w:pStyle w:val="Heading1"/>
        <w:tabs>
          <w:tab w:val="center" w:pos="6804"/>
        </w:tabs>
        <w:spacing w:before="0" w:after="0"/>
        <w:jc w:val="both"/>
        <w:rPr>
          <w:rFonts w:ascii="Times New Roman" w:hAnsi="Times New Roman"/>
          <w:b/>
          <w:color w:val="auto"/>
          <w:sz w:val="28"/>
          <w:szCs w:val="28"/>
          <w:lang w:val="nl-NL"/>
        </w:rPr>
      </w:pPr>
      <w:r w:rsidRPr="00DC595F">
        <w:rPr>
          <w:rFonts w:ascii="Times New Roman" w:hAnsi="Times New Roman"/>
          <w:b/>
          <w:i/>
          <w:iCs/>
          <w:color w:val="auto"/>
          <w:sz w:val="24"/>
          <w:szCs w:val="28"/>
          <w:lang w:val="nl-NL"/>
        </w:rPr>
        <w:t>Nơi nhận:</w:t>
      </w:r>
      <w:r w:rsidRPr="00DC595F">
        <w:rPr>
          <w:rFonts w:ascii="Times New Roman" w:hAnsi="Times New Roman"/>
          <w:b/>
          <w:i/>
          <w:iCs/>
          <w:color w:val="auto"/>
          <w:sz w:val="28"/>
          <w:szCs w:val="28"/>
          <w:lang w:val="nl-NL"/>
        </w:rPr>
        <w:tab/>
      </w:r>
    </w:p>
    <w:p w:rsidR="00DC185E" w:rsidRPr="00DC595F" w:rsidRDefault="00DC185E" w:rsidP="00DC185E">
      <w:pPr>
        <w:tabs>
          <w:tab w:val="center" w:pos="6630"/>
        </w:tabs>
        <w:jc w:val="both"/>
        <w:rPr>
          <w:iCs/>
          <w:sz w:val="22"/>
          <w:szCs w:val="28"/>
          <w:lang w:val="nl-NL"/>
        </w:rPr>
      </w:pPr>
      <w:r w:rsidRPr="00DC595F">
        <w:rPr>
          <w:iCs/>
          <w:sz w:val="22"/>
          <w:szCs w:val="28"/>
          <w:lang w:val="nl-NL"/>
        </w:rPr>
        <w:t>- HĐND tỉnh;</w:t>
      </w:r>
    </w:p>
    <w:p w:rsidR="00DC185E" w:rsidRPr="00DC595F" w:rsidRDefault="00DC185E" w:rsidP="00DC185E">
      <w:pPr>
        <w:tabs>
          <w:tab w:val="center" w:pos="6630"/>
        </w:tabs>
        <w:jc w:val="both"/>
        <w:rPr>
          <w:iCs/>
          <w:sz w:val="22"/>
          <w:szCs w:val="28"/>
          <w:lang w:val="nl-NL"/>
        </w:rPr>
      </w:pPr>
      <w:r w:rsidRPr="00DC595F">
        <w:rPr>
          <w:iCs/>
          <w:sz w:val="22"/>
          <w:szCs w:val="28"/>
          <w:lang w:val="nl-NL"/>
        </w:rPr>
        <w:t>- UBND tỉnh ;</w:t>
      </w:r>
    </w:p>
    <w:p w:rsidR="00DC185E" w:rsidRPr="00DC595F" w:rsidRDefault="00DC185E" w:rsidP="00DC185E">
      <w:pPr>
        <w:tabs>
          <w:tab w:val="center" w:pos="6630"/>
        </w:tabs>
        <w:jc w:val="both"/>
        <w:rPr>
          <w:iCs/>
          <w:sz w:val="22"/>
          <w:szCs w:val="28"/>
          <w:lang w:val="nl-NL"/>
        </w:rPr>
      </w:pPr>
      <w:r w:rsidRPr="00DC595F">
        <w:rPr>
          <w:iCs/>
          <w:sz w:val="22"/>
          <w:szCs w:val="28"/>
          <w:lang w:val="nl-NL"/>
        </w:rPr>
        <w:t>- Sở Tư pháp;</w:t>
      </w:r>
    </w:p>
    <w:p w:rsidR="00DC185E" w:rsidRPr="00DC595F" w:rsidRDefault="00DC185E" w:rsidP="00DC185E">
      <w:pPr>
        <w:tabs>
          <w:tab w:val="center" w:pos="6630"/>
        </w:tabs>
        <w:jc w:val="both"/>
        <w:rPr>
          <w:iCs/>
          <w:sz w:val="22"/>
          <w:szCs w:val="28"/>
          <w:lang w:val="nl-NL"/>
        </w:rPr>
      </w:pPr>
      <w:r w:rsidRPr="00DC595F">
        <w:rPr>
          <w:iCs/>
          <w:sz w:val="22"/>
          <w:szCs w:val="28"/>
          <w:lang w:val="nl-NL"/>
        </w:rPr>
        <w:t>- Giám đốc, các PGĐ;</w:t>
      </w:r>
    </w:p>
    <w:p w:rsidR="00DC185E" w:rsidRPr="00DC595F" w:rsidRDefault="00DC185E" w:rsidP="00DC185E">
      <w:pPr>
        <w:tabs>
          <w:tab w:val="center" w:pos="6630"/>
        </w:tabs>
        <w:jc w:val="both"/>
        <w:rPr>
          <w:sz w:val="22"/>
          <w:szCs w:val="28"/>
          <w:lang w:val="nl-NL"/>
        </w:rPr>
      </w:pPr>
      <w:r w:rsidRPr="00DC595F">
        <w:rPr>
          <w:iCs/>
          <w:sz w:val="22"/>
          <w:szCs w:val="28"/>
          <w:lang w:val="nl-NL"/>
        </w:rPr>
        <w:t>- Lưu: VT, QLNS.</w:t>
      </w:r>
      <w:r w:rsidRPr="00DC595F">
        <w:rPr>
          <w:iCs/>
          <w:sz w:val="22"/>
          <w:szCs w:val="28"/>
          <w:lang w:val="nl-NL"/>
        </w:rPr>
        <w:tab/>
      </w:r>
      <w:r w:rsidRPr="00DC595F">
        <w:rPr>
          <w:sz w:val="22"/>
          <w:szCs w:val="28"/>
          <w:lang w:val="nl-NL"/>
        </w:rPr>
        <w:tab/>
      </w:r>
    </w:p>
    <w:p w:rsidR="00DC185E" w:rsidRPr="00DC595F" w:rsidRDefault="00DC185E" w:rsidP="00DC185E">
      <w:pPr>
        <w:pStyle w:val="Heading1"/>
        <w:tabs>
          <w:tab w:val="center" w:pos="6946"/>
        </w:tabs>
        <w:spacing w:before="0" w:after="0"/>
        <w:jc w:val="both"/>
        <w:rPr>
          <w:rFonts w:ascii="Times New Roman" w:hAnsi="Times New Roman"/>
          <w:color w:val="auto"/>
          <w:sz w:val="22"/>
          <w:szCs w:val="28"/>
          <w:lang w:val="nl-NL"/>
        </w:rPr>
      </w:pPr>
      <w:r w:rsidRPr="00DC595F">
        <w:rPr>
          <w:rFonts w:ascii="Times New Roman" w:hAnsi="Times New Roman"/>
          <w:color w:val="auto"/>
          <w:sz w:val="22"/>
          <w:szCs w:val="28"/>
          <w:lang w:val="nl-NL"/>
        </w:rPr>
        <w:tab/>
      </w:r>
    </w:p>
    <w:p w:rsidR="00DC185E" w:rsidRPr="00DC595F" w:rsidRDefault="00DC185E" w:rsidP="00DC185E">
      <w:pPr>
        <w:pStyle w:val="Heading1"/>
        <w:tabs>
          <w:tab w:val="center" w:pos="6946"/>
        </w:tabs>
        <w:spacing w:before="0" w:after="0"/>
        <w:jc w:val="both"/>
        <w:rPr>
          <w:rFonts w:ascii="Times New Roman" w:hAnsi="Times New Roman"/>
          <w:b/>
          <w:color w:val="auto"/>
          <w:sz w:val="28"/>
          <w:szCs w:val="28"/>
          <w:lang w:val="nl-NL"/>
        </w:rPr>
      </w:pPr>
      <w:r w:rsidRPr="00DC595F">
        <w:rPr>
          <w:rFonts w:ascii="Times New Roman" w:hAnsi="Times New Roman"/>
          <w:color w:val="auto"/>
          <w:sz w:val="22"/>
          <w:szCs w:val="28"/>
          <w:lang w:val="nl-NL"/>
        </w:rPr>
        <w:tab/>
      </w:r>
      <w:r w:rsidRPr="00DC595F">
        <w:rPr>
          <w:rFonts w:ascii="Times New Roman" w:hAnsi="Times New Roman"/>
          <w:b/>
          <w:color w:val="auto"/>
          <w:sz w:val="28"/>
          <w:szCs w:val="28"/>
          <w:lang w:val="nl-NL"/>
        </w:rPr>
        <w:t>Lê Thị Thanh</w:t>
      </w:r>
    </w:p>
    <w:p w:rsidR="00DC185E" w:rsidRPr="00DC595F" w:rsidRDefault="00DC185E" w:rsidP="00DC185E">
      <w:pPr>
        <w:jc w:val="both"/>
      </w:pPr>
    </w:p>
    <w:p w:rsidR="0095176E" w:rsidRDefault="0095176E"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p>
    <w:p w:rsidR="001D63CA" w:rsidRDefault="001D63CA" w:rsidP="002164BA">
      <w:pPr>
        <w:tabs>
          <w:tab w:val="left" w:pos="2797"/>
        </w:tabs>
        <w:spacing w:before="60" w:line="264" w:lineRule="auto"/>
        <w:ind w:firstLine="709"/>
        <w:outlineLvl w:val="0"/>
        <w:rPr>
          <w:b/>
        </w:rPr>
      </w:pPr>
    </w:p>
    <w:p w:rsidR="001D63CA" w:rsidRDefault="001D63CA" w:rsidP="002164BA">
      <w:pPr>
        <w:tabs>
          <w:tab w:val="left" w:pos="2797"/>
        </w:tabs>
        <w:spacing w:before="60" w:line="264" w:lineRule="auto"/>
        <w:ind w:firstLine="709"/>
        <w:outlineLvl w:val="0"/>
        <w:rPr>
          <w:b/>
        </w:rPr>
      </w:pPr>
    </w:p>
    <w:p w:rsidR="001D63CA" w:rsidRDefault="001D63CA" w:rsidP="002164BA">
      <w:pPr>
        <w:tabs>
          <w:tab w:val="left" w:pos="2797"/>
        </w:tabs>
        <w:spacing w:before="60" w:line="264" w:lineRule="auto"/>
        <w:ind w:firstLine="709"/>
        <w:outlineLvl w:val="0"/>
        <w:rPr>
          <w:b/>
        </w:rPr>
      </w:pPr>
    </w:p>
    <w:p w:rsidR="001D63CA" w:rsidRDefault="001D63CA" w:rsidP="002164BA">
      <w:pPr>
        <w:tabs>
          <w:tab w:val="left" w:pos="2797"/>
        </w:tabs>
        <w:spacing w:before="60" w:line="264" w:lineRule="auto"/>
        <w:ind w:firstLine="709"/>
        <w:outlineLvl w:val="0"/>
        <w:rPr>
          <w:b/>
        </w:rPr>
      </w:pPr>
    </w:p>
    <w:p w:rsidR="001D63CA" w:rsidRDefault="001D63CA" w:rsidP="002164BA">
      <w:pPr>
        <w:tabs>
          <w:tab w:val="left" w:pos="2797"/>
        </w:tabs>
        <w:spacing w:before="60" w:line="264" w:lineRule="auto"/>
        <w:ind w:firstLine="709"/>
        <w:outlineLvl w:val="0"/>
        <w:rPr>
          <w:b/>
        </w:rPr>
      </w:pPr>
    </w:p>
    <w:p w:rsidR="001D63CA" w:rsidRDefault="001D63CA" w:rsidP="002164BA">
      <w:pPr>
        <w:tabs>
          <w:tab w:val="left" w:pos="2797"/>
        </w:tabs>
        <w:spacing w:before="60" w:line="264" w:lineRule="auto"/>
        <w:ind w:firstLine="709"/>
        <w:outlineLvl w:val="0"/>
        <w:rPr>
          <w:b/>
        </w:rPr>
      </w:pPr>
    </w:p>
    <w:p w:rsidR="001D63CA" w:rsidRDefault="001D63CA" w:rsidP="002164BA">
      <w:pPr>
        <w:tabs>
          <w:tab w:val="left" w:pos="2797"/>
        </w:tabs>
        <w:spacing w:before="60" w:line="264" w:lineRule="auto"/>
        <w:ind w:firstLine="709"/>
        <w:outlineLvl w:val="0"/>
        <w:rPr>
          <w:b/>
        </w:rPr>
      </w:pPr>
    </w:p>
    <w:p w:rsidR="001D63CA" w:rsidRDefault="001D63CA"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p>
    <w:p w:rsidR="0095176E" w:rsidRDefault="0095176E" w:rsidP="002164BA">
      <w:pPr>
        <w:tabs>
          <w:tab w:val="left" w:pos="2797"/>
        </w:tabs>
        <w:spacing w:before="60" w:line="264" w:lineRule="auto"/>
        <w:ind w:firstLine="709"/>
        <w:outlineLvl w:val="0"/>
        <w:rPr>
          <w:b/>
        </w:rPr>
      </w:pPr>
      <w:bookmarkStart w:id="1" w:name="_GoBack"/>
      <w:bookmarkEnd w:id="1"/>
    </w:p>
    <w:sectPr w:rsidR="0095176E" w:rsidSect="00727D95">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C6" w:rsidRDefault="00010EC6">
      <w:r>
        <w:separator/>
      </w:r>
    </w:p>
  </w:endnote>
  <w:endnote w:type="continuationSeparator" w:id="0">
    <w:p w:rsidR="00010EC6" w:rsidRDefault="0001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60" w:rsidRDefault="00BF1E60" w:rsidP="00166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1E60" w:rsidRDefault="00BF1E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60" w:rsidRPr="006820B4" w:rsidRDefault="00BF1E60" w:rsidP="006820B4">
    <w:pPr>
      <w:pStyle w:val="Footer"/>
      <w:jc w:val="right"/>
      <w:rPr>
        <w:sz w:val="26"/>
        <w:szCs w:val="26"/>
      </w:rPr>
    </w:pPr>
    <w:r w:rsidRPr="006820B4">
      <w:rPr>
        <w:rStyle w:val="PageNumber"/>
        <w:sz w:val="26"/>
        <w:szCs w:val="26"/>
      </w:rPr>
      <w:fldChar w:fldCharType="begin"/>
    </w:r>
    <w:r w:rsidRPr="006820B4">
      <w:rPr>
        <w:rStyle w:val="PageNumber"/>
        <w:sz w:val="26"/>
        <w:szCs w:val="26"/>
      </w:rPr>
      <w:instrText xml:space="preserve"> PAGE </w:instrText>
    </w:r>
    <w:r w:rsidRPr="006820B4">
      <w:rPr>
        <w:rStyle w:val="PageNumber"/>
        <w:sz w:val="26"/>
        <w:szCs w:val="26"/>
      </w:rPr>
      <w:fldChar w:fldCharType="separate"/>
    </w:r>
    <w:r w:rsidR="006D60A0">
      <w:rPr>
        <w:rStyle w:val="PageNumber"/>
        <w:noProof/>
        <w:sz w:val="26"/>
        <w:szCs w:val="26"/>
      </w:rPr>
      <w:t>9</w:t>
    </w:r>
    <w:r w:rsidRPr="006820B4">
      <w:rPr>
        <w:rStyle w:val="PageNumber"/>
        <w:sz w:val="26"/>
        <w:szCs w:val="2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C6" w:rsidRDefault="00010EC6">
      <w:r>
        <w:separator/>
      </w:r>
    </w:p>
  </w:footnote>
  <w:footnote w:type="continuationSeparator" w:id="0">
    <w:p w:rsidR="00010EC6" w:rsidRDefault="00010EC6">
      <w:r>
        <w:continuationSeparator/>
      </w:r>
    </w:p>
  </w:footnote>
  <w:footnote w:id="1">
    <w:p w:rsidR="004F1FA5" w:rsidRPr="00C61A5A" w:rsidRDefault="004F1FA5" w:rsidP="004F1FA5">
      <w:pPr>
        <w:pStyle w:val="FootnoteText"/>
      </w:pPr>
      <w:r w:rsidRPr="00C61A5A">
        <w:rPr>
          <w:rStyle w:val="FootnoteReference"/>
        </w:rPr>
        <w:footnoteRef/>
      </w:r>
      <w:r w:rsidRPr="00C61A5A">
        <w:t xml:space="preserve"> S</w:t>
      </w:r>
      <w:r w:rsidRPr="00C61A5A">
        <w:rPr>
          <w:lang w:val="nl-NL"/>
        </w:rPr>
        <w:t>ố 86/NQ-HĐND ngày 09/12/2020 về</w:t>
      </w:r>
      <w:r w:rsidRPr="00C61A5A">
        <w:t xml:space="preserve"> dự toán thu NSNN trên địa bàn tỉnh Quảng Trị, chi NSĐP năm 2021.</w:t>
      </w:r>
    </w:p>
  </w:footnote>
  <w:footnote w:id="2">
    <w:p w:rsidR="00BF1E60" w:rsidRPr="00516149" w:rsidRDefault="00BF1E60">
      <w:pPr>
        <w:pStyle w:val="FootnoteText"/>
      </w:pPr>
      <w:r w:rsidRPr="00516149">
        <w:rPr>
          <w:rStyle w:val="FootnoteReference"/>
        </w:rPr>
        <w:footnoteRef/>
      </w:r>
      <w:r w:rsidRPr="00516149">
        <w:t xml:space="preserve"> </w:t>
      </w:r>
      <w:r w:rsidRPr="00516149">
        <w:rPr>
          <w:lang w:val="nl-NL"/>
        </w:rPr>
        <w:t xml:space="preserve">Quy định phân cấp nguồn thu, nhiệm vụ chi, tỷ lệ phần trăm (%) phân chia các khoản thu giữa các cấp ngân sách thời kỳ ổn định ngân sách 2017 - 2020 và định mức chi thường xuyên </w:t>
      </w:r>
      <w:r w:rsidR="00252B6F">
        <w:rPr>
          <w:lang w:val="nl-NL"/>
        </w:rPr>
        <w:t>NSĐP</w:t>
      </w:r>
      <w:r w:rsidRPr="00516149">
        <w:rPr>
          <w:lang w:val="nl-NL"/>
        </w:rPr>
        <w:t xml:space="preserve"> năm 2017.</w:t>
      </w:r>
    </w:p>
  </w:footnote>
  <w:footnote w:id="3">
    <w:p w:rsidR="00BF1E60" w:rsidRDefault="00BF1E60">
      <w:pPr>
        <w:pStyle w:val="FootnoteText"/>
      </w:pPr>
      <w:r w:rsidRPr="00516149">
        <w:rPr>
          <w:rStyle w:val="FootnoteReference"/>
        </w:rPr>
        <w:footnoteRef/>
      </w:r>
      <w:r w:rsidRPr="00516149">
        <w:t xml:space="preserve"> </w:t>
      </w:r>
      <w:r w:rsidRPr="00516149">
        <w:rPr>
          <w:lang w:val="nl-NL"/>
        </w:rPr>
        <w:t xml:space="preserve">Sửa đổi Quy định về phân cấp nguồn thu, nhiệm vụ chi, tỷ lệ phần trăm (%) phân chia các khoản thu giữa các cấp ngân sách thời kỳ ổn định ngân sách 2017-2020 và định mức chi thường xuyên </w:t>
      </w:r>
      <w:r w:rsidR="00225EA0">
        <w:rPr>
          <w:lang w:val="nl-NL"/>
        </w:rPr>
        <w:t>NSĐP</w:t>
      </w:r>
      <w:r w:rsidRPr="00516149">
        <w:rPr>
          <w:lang w:val="nl-NL"/>
        </w:rPr>
        <w:t xml:space="preserve"> năm 2017 kèm theo Nghị quyết số 23/2016/NQ-HĐND của HĐND tỉnh.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7B"/>
    <w:multiLevelType w:val="hybridMultilevel"/>
    <w:tmpl w:val="DFCE606C"/>
    <w:lvl w:ilvl="0" w:tplc="4EA44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83BA3"/>
    <w:multiLevelType w:val="hybridMultilevel"/>
    <w:tmpl w:val="D4822918"/>
    <w:lvl w:ilvl="0" w:tplc="AE36F154">
      <w:start w:val="7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30365"/>
    <w:multiLevelType w:val="hybridMultilevel"/>
    <w:tmpl w:val="6C346908"/>
    <w:lvl w:ilvl="0" w:tplc="BEBA83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60E4517"/>
    <w:multiLevelType w:val="hybridMultilevel"/>
    <w:tmpl w:val="52AC1C62"/>
    <w:lvl w:ilvl="0" w:tplc="5EB6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D251C1"/>
    <w:multiLevelType w:val="hybridMultilevel"/>
    <w:tmpl w:val="0806376E"/>
    <w:lvl w:ilvl="0" w:tplc="541C09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4C0B75"/>
    <w:multiLevelType w:val="hybridMultilevel"/>
    <w:tmpl w:val="1B2CACB2"/>
    <w:lvl w:ilvl="0" w:tplc="580663E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2"/>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0F"/>
    <w:rsid w:val="000001A0"/>
    <w:rsid w:val="000007F8"/>
    <w:rsid w:val="00001935"/>
    <w:rsid w:val="000025E5"/>
    <w:rsid w:val="0000272F"/>
    <w:rsid w:val="00002A5D"/>
    <w:rsid w:val="00002FE9"/>
    <w:rsid w:val="00003457"/>
    <w:rsid w:val="000037E0"/>
    <w:rsid w:val="00003BF4"/>
    <w:rsid w:val="000042A7"/>
    <w:rsid w:val="000043E4"/>
    <w:rsid w:val="000047FF"/>
    <w:rsid w:val="00004AB1"/>
    <w:rsid w:val="00004D11"/>
    <w:rsid w:val="000051D4"/>
    <w:rsid w:val="00005452"/>
    <w:rsid w:val="000056BD"/>
    <w:rsid w:val="00005839"/>
    <w:rsid w:val="00005890"/>
    <w:rsid w:val="000058A1"/>
    <w:rsid w:val="00005BFC"/>
    <w:rsid w:val="00005CEF"/>
    <w:rsid w:val="00005DF3"/>
    <w:rsid w:val="00006293"/>
    <w:rsid w:val="00006837"/>
    <w:rsid w:val="0000684C"/>
    <w:rsid w:val="000070FA"/>
    <w:rsid w:val="000073A8"/>
    <w:rsid w:val="000076F0"/>
    <w:rsid w:val="00007C34"/>
    <w:rsid w:val="00007CAF"/>
    <w:rsid w:val="00010353"/>
    <w:rsid w:val="00010A39"/>
    <w:rsid w:val="00010B76"/>
    <w:rsid w:val="00010BEA"/>
    <w:rsid w:val="00010EC6"/>
    <w:rsid w:val="00010EF3"/>
    <w:rsid w:val="0001143A"/>
    <w:rsid w:val="000115DC"/>
    <w:rsid w:val="000115E1"/>
    <w:rsid w:val="00011955"/>
    <w:rsid w:val="00011A81"/>
    <w:rsid w:val="00011B78"/>
    <w:rsid w:val="00012C1D"/>
    <w:rsid w:val="00012E55"/>
    <w:rsid w:val="00012E71"/>
    <w:rsid w:val="000133AA"/>
    <w:rsid w:val="0001366E"/>
    <w:rsid w:val="00013A4D"/>
    <w:rsid w:val="00013A9C"/>
    <w:rsid w:val="00013D49"/>
    <w:rsid w:val="00013FAC"/>
    <w:rsid w:val="000140D3"/>
    <w:rsid w:val="00014155"/>
    <w:rsid w:val="00014464"/>
    <w:rsid w:val="00014AC2"/>
    <w:rsid w:val="0001535C"/>
    <w:rsid w:val="000154A0"/>
    <w:rsid w:val="000159EC"/>
    <w:rsid w:val="00016156"/>
    <w:rsid w:val="000167CC"/>
    <w:rsid w:val="000171B0"/>
    <w:rsid w:val="000177FC"/>
    <w:rsid w:val="00017BDD"/>
    <w:rsid w:val="00017C9A"/>
    <w:rsid w:val="00017F78"/>
    <w:rsid w:val="00020039"/>
    <w:rsid w:val="0002046F"/>
    <w:rsid w:val="0002084D"/>
    <w:rsid w:val="00020A6C"/>
    <w:rsid w:val="00020D67"/>
    <w:rsid w:val="000214B6"/>
    <w:rsid w:val="000215D2"/>
    <w:rsid w:val="00021764"/>
    <w:rsid w:val="00021984"/>
    <w:rsid w:val="00021C38"/>
    <w:rsid w:val="000222EA"/>
    <w:rsid w:val="000223F6"/>
    <w:rsid w:val="000227DF"/>
    <w:rsid w:val="00022A60"/>
    <w:rsid w:val="00022D3F"/>
    <w:rsid w:val="00022E12"/>
    <w:rsid w:val="00023098"/>
    <w:rsid w:val="00024458"/>
    <w:rsid w:val="000246B6"/>
    <w:rsid w:val="00024BC1"/>
    <w:rsid w:val="00025202"/>
    <w:rsid w:val="00025A1F"/>
    <w:rsid w:val="00025EF9"/>
    <w:rsid w:val="00026116"/>
    <w:rsid w:val="00026473"/>
    <w:rsid w:val="000266FC"/>
    <w:rsid w:val="00026766"/>
    <w:rsid w:val="00026A6F"/>
    <w:rsid w:val="0002715B"/>
    <w:rsid w:val="000277F1"/>
    <w:rsid w:val="0002796A"/>
    <w:rsid w:val="00030279"/>
    <w:rsid w:val="0003032F"/>
    <w:rsid w:val="00030A0B"/>
    <w:rsid w:val="00030CCD"/>
    <w:rsid w:val="0003155F"/>
    <w:rsid w:val="00031658"/>
    <w:rsid w:val="00031A81"/>
    <w:rsid w:val="00031C21"/>
    <w:rsid w:val="00032093"/>
    <w:rsid w:val="000322F7"/>
    <w:rsid w:val="00032AD3"/>
    <w:rsid w:val="00032EFF"/>
    <w:rsid w:val="00034076"/>
    <w:rsid w:val="000344A6"/>
    <w:rsid w:val="00034FD9"/>
    <w:rsid w:val="0003543F"/>
    <w:rsid w:val="000375E9"/>
    <w:rsid w:val="00037671"/>
    <w:rsid w:val="0004048E"/>
    <w:rsid w:val="00040DF5"/>
    <w:rsid w:val="00040F05"/>
    <w:rsid w:val="00041068"/>
    <w:rsid w:val="00041137"/>
    <w:rsid w:val="0004122A"/>
    <w:rsid w:val="000412CD"/>
    <w:rsid w:val="00041458"/>
    <w:rsid w:val="000415E5"/>
    <w:rsid w:val="00041793"/>
    <w:rsid w:val="00041B59"/>
    <w:rsid w:val="00042029"/>
    <w:rsid w:val="000423C3"/>
    <w:rsid w:val="000434EC"/>
    <w:rsid w:val="0004374A"/>
    <w:rsid w:val="000438DB"/>
    <w:rsid w:val="000441FF"/>
    <w:rsid w:val="00044237"/>
    <w:rsid w:val="0004445E"/>
    <w:rsid w:val="00044508"/>
    <w:rsid w:val="00044A13"/>
    <w:rsid w:val="00045118"/>
    <w:rsid w:val="00045199"/>
    <w:rsid w:val="0004533C"/>
    <w:rsid w:val="000453AA"/>
    <w:rsid w:val="00045D88"/>
    <w:rsid w:val="00045F99"/>
    <w:rsid w:val="00047D3D"/>
    <w:rsid w:val="00047E31"/>
    <w:rsid w:val="00050D84"/>
    <w:rsid w:val="00050EC2"/>
    <w:rsid w:val="00050F00"/>
    <w:rsid w:val="0005170B"/>
    <w:rsid w:val="00051721"/>
    <w:rsid w:val="000527A0"/>
    <w:rsid w:val="000528BB"/>
    <w:rsid w:val="00052A2B"/>
    <w:rsid w:val="00052DCD"/>
    <w:rsid w:val="000538AD"/>
    <w:rsid w:val="00053AF8"/>
    <w:rsid w:val="00054024"/>
    <w:rsid w:val="00054308"/>
    <w:rsid w:val="00054AE6"/>
    <w:rsid w:val="00054BD1"/>
    <w:rsid w:val="00054E88"/>
    <w:rsid w:val="00054FC2"/>
    <w:rsid w:val="00055611"/>
    <w:rsid w:val="00055861"/>
    <w:rsid w:val="00055BC1"/>
    <w:rsid w:val="0005655C"/>
    <w:rsid w:val="0005663D"/>
    <w:rsid w:val="000567B8"/>
    <w:rsid w:val="00056E69"/>
    <w:rsid w:val="0005785D"/>
    <w:rsid w:val="00060316"/>
    <w:rsid w:val="000611A8"/>
    <w:rsid w:val="0006163E"/>
    <w:rsid w:val="0006169D"/>
    <w:rsid w:val="0006267C"/>
    <w:rsid w:val="000629A4"/>
    <w:rsid w:val="00062A94"/>
    <w:rsid w:val="00062DB0"/>
    <w:rsid w:val="00062E61"/>
    <w:rsid w:val="00063FFF"/>
    <w:rsid w:val="00064451"/>
    <w:rsid w:val="000647E5"/>
    <w:rsid w:val="0006481A"/>
    <w:rsid w:val="000648DE"/>
    <w:rsid w:val="00065682"/>
    <w:rsid w:val="00065B59"/>
    <w:rsid w:val="00065BC6"/>
    <w:rsid w:val="00066C33"/>
    <w:rsid w:val="00066F51"/>
    <w:rsid w:val="00067143"/>
    <w:rsid w:val="000674C6"/>
    <w:rsid w:val="00067B86"/>
    <w:rsid w:val="00067CAB"/>
    <w:rsid w:val="00067DF7"/>
    <w:rsid w:val="00067F05"/>
    <w:rsid w:val="00070091"/>
    <w:rsid w:val="00070098"/>
    <w:rsid w:val="00070F91"/>
    <w:rsid w:val="00070FAD"/>
    <w:rsid w:val="00071171"/>
    <w:rsid w:val="00071AFB"/>
    <w:rsid w:val="00072D04"/>
    <w:rsid w:val="0007310A"/>
    <w:rsid w:val="000731C8"/>
    <w:rsid w:val="000733A4"/>
    <w:rsid w:val="000735A7"/>
    <w:rsid w:val="00073AAE"/>
    <w:rsid w:val="00073DFF"/>
    <w:rsid w:val="0007413E"/>
    <w:rsid w:val="0007487A"/>
    <w:rsid w:val="00074C7C"/>
    <w:rsid w:val="000751AA"/>
    <w:rsid w:val="00075F4D"/>
    <w:rsid w:val="00075FDE"/>
    <w:rsid w:val="000761CE"/>
    <w:rsid w:val="0007626D"/>
    <w:rsid w:val="00076FDF"/>
    <w:rsid w:val="0007708C"/>
    <w:rsid w:val="00077390"/>
    <w:rsid w:val="00077CB5"/>
    <w:rsid w:val="00080092"/>
    <w:rsid w:val="000802B7"/>
    <w:rsid w:val="0008068E"/>
    <w:rsid w:val="000813B8"/>
    <w:rsid w:val="00081D10"/>
    <w:rsid w:val="000820C4"/>
    <w:rsid w:val="00082386"/>
    <w:rsid w:val="0008267C"/>
    <w:rsid w:val="000828B3"/>
    <w:rsid w:val="00082F28"/>
    <w:rsid w:val="00082FA9"/>
    <w:rsid w:val="00083295"/>
    <w:rsid w:val="000834B9"/>
    <w:rsid w:val="000839CF"/>
    <w:rsid w:val="000844E5"/>
    <w:rsid w:val="00084795"/>
    <w:rsid w:val="000848C4"/>
    <w:rsid w:val="000849D6"/>
    <w:rsid w:val="00084F8A"/>
    <w:rsid w:val="000851DC"/>
    <w:rsid w:val="000858B2"/>
    <w:rsid w:val="00085945"/>
    <w:rsid w:val="00085B1F"/>
    <w:rsid w:val="00085C5A"/>
    <w:rsid w:val="00085EF9"/>
    <w:rsid w:val="0008650C"/>
    <w:rsid w:val="000868EE"/>
    <w:rsid w:val="00086930"/>
    <w:rsid w:val="0008726E"/>
    <w:rsid w:val="0008748E"/>
    <w:rsid w:val="000874F1"/>
    <w:rsid w:val="00087C85"/>
    <w:rsid w:val="00090589"/>
    <w:rsid w:val="00091158"/>
    <w:rsid w:val="00091467"/>
    <w:rsid w:val="0009146E"/>
    <w:rsid w:val="000916C0"/>
    <w:rsid w:val="00091747"/>
    <w:rsid w:val="00091A20"/>
    <w:rsid w:val="00091A5A"/>
    <w:rsid w:val="00091E09"/>
    <w:rsid w:val="00091F11"/>
    <w:rsid w:val="000923CD"/>
    <w:rsid w:val="00092BB8"/>
    <w:rsid w:val="0009349A"/>
    <w:rsid w:val="0009356C"/>
    <w:rsid w:val="0009357E"/>
    <w:rsid w:val="000935BE"/>
    <w:rsid w:val="00093856"/>
    <w:rsid w:val="00093A35"/>
    <w:rsid w:val="00093B75"/>
    <w:rsid w:val="00093BB2"/>
    <w:rsid w:val="00093C9C"/>
    <w:rsid w:val="00094094"/>
    <w:rsid w:val="00094D14"/>
    <w:rsid w:val="00094E08"/>
    <w:rsid w:val="00094E93"/>
    <w:rsid w:val="00095359"/>
    <w:rsid w:val="000954FB"/>
    <w:rsid w:val="0009565B"/>
    <w:rsid w:val="00095697"/>
    <w:rsid w:val="000956EE"/>
    <w:rsid w:val="0009688B"/>
    <w:rsid w:val="000969FD"/>
    <w:rsid w:val="00096D4E"/>
    <w:rsid w:val="00096FCF"/>
    <w:rsid w:val="0009718C"/>
    <w:rsid w:val="000971EA"/>
    <w:rsid w:val="00097329"/>
    <w:rsid w:val="0009732F"/>
    <w:rsid w:val="000978FB"/>
    <w:rsid w:val="00097B2E"/>
    <w:rsid w:val="00097B82"/>
    <w:rsid w:val="00097DD1"/>
    <w:rsid w:val="000A02DD"/>
    <w:rsid w:val="000A08AE"/>
    <w:rsid w:val="000A0ABF"/>
    <w:rsid w:val="000A0BA1"/>
    <w:rsid w:val="000A10F2"/>
    <w:rsid w:val="000A1BCF"/>
    <w:rsid w:val="000A1E54"/>
    <w:rsid w:val="000A1EB1"/>
    <w:rsid w:val="000A2159"/>
    <w:rsid w:val="000A25E6"/>
    <w:rsid w:val="000A2E7C"/>
    <w:rsid w:val="000A2F10"/>
    <w:rsid w:val="000A3431"/>
    <w:rsid w:val="000A3C4F"/>
    <w:rsid w:val="000A3EBF"/>
    <w:rsid w:val="000A494C"/>
    <w:rsid w:val="000A4CFF"/>
    <w:rsid w:val="000A4E24"/>
    <w:rsid w:val="000A4E60"/>
    <w:rsid w:val="000A54CE"/>
    <w:rsid w:val="000A5892"/>
    <w:rsid w:val="000A5AA2"/>
    <w:rsid w:val="000A61BE"/>
    <w:rsid w:val="000A6D9E"/>
    <w:rsid w:val="000A7341"/>
    <w:rsid w:val="000A771D"/>
    <w:rsid w:val="000A7BE0"/>
    <w:rsid w:val="000A7C8A"/>
    <w:rsid w:val="000B0175"/>
    <w:rsid w:val="000B0487"/>
    <w:rsid w:val="000B0680"/>
    <w:rsid w:val="000B0AB9"/>
    <w:rsid w:val="000B103D"/>
    <w:rsid w:val="000B12A3"/>
    <w:rsid w:val="000B15C6"/>
    <w:rsid w:val="000B1CE0"/>
    <w:rsid w:val="000B1D80"/>
    <w:rsid w:val="000B29BE"/>
    <w:rsid w:val="000B2B82"/>
    <w:rsid w:val="000B2E4B"/>
    <w:rsid w:val="000B31FE"/>
    <w:rsid w:val="000B430D"/>
    <w:rsid w:val="000B43C6"/>
    <w:rsid w:val="000B4E28"/>
    <w:rsid w:val="000B5930"/>
    <w:rsid w:val="000B5A46"/>
    <w:rsid w:val="000B5F41"/>
    <w:rsid w:val="000B6375"/>
    <w:rsid w:val="000B6F7B"/>
    <w:rsid w:val="000B7852"/>
    <w:rsid w:val="000B7B2D"/>
    <w:rsid w:val="000C01FF"/>
    <w:rsid w:val="000C04D6"/>
    <w:rsid w:val="000C07FB"/>
    <w:rsid w:val="000C0B22"/>
    <w:rsid w:val="000C10CA"/>
    <w:rsid w:val="000C16B1"/>
    <w:rsid w:val="000C17F4"/>
    <w:rsid w:val="000C1C80"/>
    <w:rsid w:val="000C1DCC"/>
    <w:rsid w:val="000C242E"/>
    <w:rsid w:val="000C2448"/>
    <w:rsid w:val="000C2607"/>
    <w:rsid w:val="000C28DE"/>
    <w:rsid w:val="000C2B9C"/>
    <w:rsid w:val="000C34D8"/>
    <w:rsid w:val="000C39E8"/>
    <w:rsid w:val="000C450C"/>
    <w:rsid w:val="000C46C8"/>
    <w:rsid w:val="000C46F8"/>
    <w:rsid w:val="000C47F8"/>
    <w:rsid w:val="000C48B1"/>
    <w:rsid w:val="000C532E"/>
    <w:rsid w:val="000C6042"/>
    <w:rsid w:val="000C60F5"/>
    <w:rsid w:val="000C6283"/>
    <w:rsid w:val="000C69FD"/>
    <w:rsid w:val="000C6AC9"/>
    <w:rsid w:val="000C71C6"/>
    <w:rsid w:val="000C737F"/>
    <w:rsid w:val="000C76CF"/>
    <w:rsid w:val="000C7B78"/>
    <w:rsid w:val="000D1017"/>
    <w:rsid w:val="000D13FE"/>
    <w:rsid w:val="000D1DDD"/>
    <w:rsid w:val="000D1E95"/>
    <w:rsid w:val="000D2978"/>
    <w:rsid w:val="000D2B6D"/>
    <w:rsid w:val="000D320E"/>
    <w:rsid w:val="000D3685"/>
    <w:rsid w:val="000D3E97"/>
    <w:rsid w:val="000D5227"/>
    <w:rsid w:val="000D5D0C"/>
    <w:rsid w:val="000D5D42"/>
    <w:rsid w:val="000D6111"/>
    <w:rsid w:val="000D61FA"/>
    <w:rsid w:val="000D6771"/>
    <w:rsid w:val="000D6CC1"/>
    <w:rsid w:val="000D6E69"/>
    <w:rsid w:val="000D74A9"/>
    <w:rsid w:val="000D755B"/>
    <w:rsid w:val="000D7E20"/>
    <w:rsid w:val="000E034F"/>
    <w:rsid w:val="000E0B8D"/>
    <w:rsid w:val="000E171D"/>
    <w:rsid w:val="000E2129"/>
    <w:rsid w:val="000E214E"/>
    <w:rsid w:val="000E264C"/>
    <w:rsid w:val="000E2D23"/>
    <w:rsid w:val="000E2E27"/>
    <w:rsid w:val="000E30C4"/>
    <w:rsid w:val="000E342B"/>
    <w:rsid w:val="000E350D"/>
    <w:rsid w:val="000E377A"/>
    <w:rsid w:val="000E3AFE"/>
    <w:rsid w:val="000E3B81"/>
    <w:rsid w:val="000E41B2"/>
    <w:rsid w:val="000E435B"/>
    <w:rsid w:val="000E4722"/>
    <w:rsid w:val="000E4A83"/>
    <w:rsid w:val="000E50D7"/>
    <w:rsid w:val="000E518B"/>
    <w:rsid w:val="000E5301"/>
    <w:rsid w:val="000E5491"/>
    <w:rsid w:val="000E58DE"/>
    <w:rsid w:val="000E597A"/>
    <w:rsid w:val="000E5B08"/>
    <w:rsid w:val="000E5B71"/>
    <w:rsid w:val="000E5EC7"/>
    <w:rsid w:val="000E6418"/>
    <w:rsid w:val="000F055B"/>
    <w:rsid w:val="000F090A"/>
    <w:rsid w:val="000F0D10"/>
    <w:rsid w:val="000F0FBC"/>
    <w:rsid w:val="000F12A8"/>
    <w:rsid w:val="000F18E9"/>
    <w:rsid w:val="000F1C1B"/>
    <w:rsid w:val="000F1CDC"/>
    <w:rsid w:val="000F1DCE"/>
    <w:rsid w:val="000F2742"/>
    <w:rsid w:val="000F2E4C"/>
    <w:rsid w:val="000F371A"/>
    <w:rsid w:val="000F388B"/>
    <w:rsid w:val="000F3A09"/>
    <w:rsid w:val="000F3F31"/>
    <w:rsid w:val="000F3F4D"/>
    <w:rsid w:val="000F406C"/>
    <w:rsid w:val="000F45D4"/>
    <w:rsid w:val="000F45ED"/>
    <w:rsid w:val="000F491E"/>
    <w:rsid w:val="000F4A46"/>
    <w:rsid w:val="000F54CC"/>
    <w:rsid w:val="000F5610"/>
    <w:rsid w:val="000F57EE"/>
    <w:rsid w:val="000F657D"/>
    <w:rsid w:val="000F65D0"/>
    <w:rsid w:val="000F6D43"/>
    <w:rsid w:val="000F6E6A"/>
    <w:rsid w:val="000F7120"/>
    <w:rsid w:val="000F7545"/>
    <w:rsid w:val="000F7E08"/>
    <w:rsid w:val="000F7E4D"/>
    <w:rsid w:val="000F7FDC"/>
    <w:rsid w:val="00100466"/>
    <w:rsid w:val="00100527"/>
    <w:rsid w:val="0010109D"/>
    <w:rsid w:val="001010EC"/>
    <w:rsid w:val="0010114D"/>
    <w:rsid w:val="001011D9"/>
    <w:rsid w:val="0010138B"/>
    <w:rsid w:val="001015BB"/>
    <w:rsid w:val="001019AF"/>
    <w:rsid w:val="00101A12"/>
    <w:rsid w:val="00101FD0"/>
    <w:rsid w:val="001022E3"/>
    <w:rsid w:val="00102562"/>
    <w:rsid w:val="0010395C"/>
    <w:rsid w:val="001043B2"/>
    <w:rsid w:val="00104606"/>
    <w:rsid w:val="0010474D"/>
    <w:rsid w:val="001047EB"/>
    <w:rsid w:val="00104875"/>
    <w:rsid w:val="00104A0E"/>
    <w:rsid w:val="00104F1B"/>
    <w:rsid w:val="00104F5D"/>
    <w:rsid w:val="00105095"/>
    <w:rsid w:val="001050F6"/>
    <w:rsid w:val="00105363"/>
    <w:rsid w:val="00105A32"/>
    <w:rsid w:val="00105BA3"/>
    <w:rsid w:val="00105CA4"/>
    <w:rsid w:val="0010600C"/>
    <w:rsid w:val="001062CF"/>
    <w:rsid w:val="0010640B"/>
    <w:rsid w:val="00106971"/>
    <w:rsid w:val="00106AF4"/>
    <w:rsid w:val="00107518"/>
    <w:rsid w:val="00107A8A"/>
    <w:rsid w:val="00110860"/>
    <w:rsid w:val="00110872"/>
    <w:rsid w:val="00110BD1"/>
    <w:rsid w:val="00111208"/>
    <w:rsid w:val="001113F8"/>
    <w:rsid w:val="001119AB"/>
    <w:rsid w:val="001119FC"/>
    <w:rsid w:val="00112108"/>
    <w:rsid w:val="00112941"/>
    <w:rsid w:val="001129C2"/>
    <w:rsid w:val="00112C2C"/>
    <w:rsid w:val="00112C7C"/>
    <w:rsid w:val="00112EAE"/>
    <w:rsid w:val="00113167"/>
    <w:rsid w:val="00113554"/>
    <w:rsid w:val="00113586"/>
    <w:rsid w:val="001135DD"/>
    <w:rsid w:val="001136DC"/>
    <w:rsid w:val="00113BE6"/>
    <w:rsid w:val="00114059"/>
    <w:rsid w:val="001144C0"/>
    <w:rsid w:val="001144C2"/>
    <w:rsid w:val="00114713"/>
    <w:rsid w:val="00114B72"/>
    <w:rsid w:val="00114C96"/>
    <w:rsid w:val="001154CD"/>
    <w:rsid w:val="00115584"/>
    <w:rsid w:val="001166E0"/>
    <w:rsid w:val="0011711C"/>
    <w:rsid w:val="001176DF"/>
    <w:rsid w:val="00120737"/>
    <w:rsid w:val="00120809"/>
    <w:rsid w:val="00120843"/>
    <w:rsid w:val="00120892"/>
    <w:rsid w:val="001208B0"/>
    <w:rsid w:val="00120A52"/>
    <w:rsid w:val="00120FBB"/>
    <w:rsid w:val="001210AE"/>
    <w:rsid w:val="00121370"/>
    <w:rsid w:val="001213E1"/>
    <w:rsid w:val="00121456"/>
    <w:rsid w:val="00121A46"/>
    <w:rsid w:val="001220C3"/>
    <w:rsid w:val="001221C2"/>
    <w:rsid w:val="00122279"/>
    <w:rsid w:val="00122D73"/>
    <w:rsid w:val="00122DB0"/>
    <w:rsid w:val="00123215"/>
    <w:rsid w:val="00123288"/>
    <w:rsid w:val="00123EA8"/>
    <w:rsid w:val="00123F7C"/>
    <w:rsid w:val="00124950"/>
    <w:rsid w:val="00124970"/>
    <w:rsid w:val="00124B9D"/>
    <w:rsid w:val="00124D53"/>
    <w:rsid w:val="00124F8F"/>
    <w:rsid w:val="0012584C"/>
    <w:rsid w:val="00125A44"/>
    <w:rsid w:val="00125B10"/>
    <w:rsid w:val="00125FA7"/>
    <w:rsid w:val="0012629B"/>
    <w:rsid w:val="001262EC"/>
    <w:rsid w:val="001268AB"/>
    <w:rsid w:val="00126B8B"/>
    <w:rsid w:val="00126D49"/>
    <w:rsid w:val="00127002"/>
    <w:rsid w:val="001277AC"/>
    <w:rsid w:val="00127A0C"/>
    <w:rsid w:val="00127C7C"/>
    <w:rsid w:val="00127DEC"/>
    <w:rsid w:val="00127F77"/>
    <w:rsid w:val="001302CE"/>
    <w:rsid w:val="00130B30"/>
    <w:rsid w:val="00130C66"/>
    <w:rsid w:val="00131206"/>
    <w:rsid w:val="001315CE"/>
    <w:rsid w:val="00131620"/>
    <w:rsid w:val="00132039"/>
    <w:rsid w:val="00132BBF"/>
    <w:rsid w:val="00132C0A"/>
    <w:rsid w:val="00132E83"/>
    <w:rsid w:val="0013314D"/>
    <w:rsid w:val="0013317B"/>
    <w:rsid w:val="001335B6"/>
    <w:rsid w:val="001336A3"/>
    <w:rsid w:val="0013390F"/>
    <w:rsid w:val="00133BA0"/>
    <w:rsid w:val="00133C82"/>
    <w:rsid w:val="00134312"/>
    <w:rsid w:val="00134F2D"/>
    <w:rsid w:val="00135554"/>
    <w:rsid w:val="00135D2A"/>
    <w:rsid w:val="00135E29"/>
    <w:rsid w:val="001362FA"/>
    <w:rsid w:val="00136BC4"/>
    <w:rsid w:val="001370A0"/>
    <w:rsid w:val="001371C8"/>
    <w:rsid w:val="00137D99"/>
    <w:rsid w:val="00137EF2"/>
    <w:rsid w:val="00140014"/>
    <w:rsid w:val="001401EA"/>
    <w:rsid w:val="001404F4"/>
    <w:rsid w:val="0014067F"/>
    <w:rsid w:val="00140A32"/>
    <w:rsid w:val="00140FAA"/>
    <w:rsid w:val="00141661"/>
    <w:rsid w:val="001418E3"/>
    <w:rsid w:val="00142404"/>
    <w:rsid w:val="00142568"/>
    <w:rsid w:val="00142D3F"/>
    <w:rsid w:val="00143082"/>
    <w:rsid w:val="001437CD"/>
    <w:rsid w:val="0014395A"/>
    <w:rsid w:val="00143C2A"/>
    <w:rsid w:val="00143ED5"/>
    <w:rsid w:val="00144342"/>
    <w:rsid w:val="00144633"/>
    <w:rsid w:val="00144956"/>
    <w:rsid w:val="001455DC"/>
    <w:rsid w:val="001458C1"/>
    <w:rsid w:val="00145A73"/>
    <w:rsid w:val="00145A88"/>
    <w:rsid w:val="00145D81"/>
    <w:rsid w:val="0014604C"/>
    <w:rsid w:val="00146974"/>
    <w:rsid w:val="00146BE3"/>
    <w:rsid w:val="00146E80"/>
    <w:rsid w:val="00146FAD"/>
    <w:rsid w:val="001479AF"/>
    <w:rsid w:val="00147A09"/>
    <w:rsid w:val="00147B3D"/>
    <w:rsid w:val="0015033F"/>
    <w:rsid w:val="001504C6"/>
    <w:rsid w:val="001515CA"/>
    <w:rsid w:val="001518AB"/>
    <w:rsid w:val="001520C4"/>
    <w:rsid w:val="001521B1"/>
    <w:rsid w:val="001521DD"/>
    <w:rsid w:val="00152358"/>
    <w:rsid w:val="00152715"/>
    <w:rsid w:val="00152789"/>
    <w:rsid w:val="001527C1"/>
    <w:rsid w:val="00152C09"/>
    <w:rsid w:val="00152CDA"/>
    <w:rsid w:val="00152D78"/>
    <w:rsid w:val="00152E9D"/>
    <w:rsid w:val="0015312C"/>
    <w:rsid w:val="00153369"/>
    <w:rsid w:val="00153AA1"/>
    <w:rsid w:val="00154452"/>
    <w:rsid w:val="00155531"/>
    <w:rsid w:val="00155994"/>
    <w:rsid w:val="00155F02"/>
    <w:rsid w:val="00156077"/>
    <w:rsid w:val="0015625B"/>
    <w:rsid w:val="0015629E"/>
    <w:rsid w:val="0015679C"/>
    <w:rsid w:val="00157442"/>
    <w:rsid w:val="001576CE"/>
    <w:rsid w:val="00157961"/>
    <w:rsid w:val="00157AA9"/>
    <w:rsid w:val="00160034"/>
    <w:rsid w:val="00160AB8"/>
    <w:rsid w:val="00160C71"/>
    <w:rsid w:val="00161960"/>
    <w:rsid w:val="001619DD"/>
    <w:rsid w:val="00161BF4"/>
    <w:rsid w:val="00161CC9"/>
    <w:rsid w:val="00161F44"/>
    <w:rsid w:val="001625B6"/>
    <w:rsid w:val="00162770"/>
    <w:rsid w:val="001627B4"/>
    <w:rsid w:val="00162978"/>
    <w:rsid w:val="001629EA"/>
    <w:rsid w:val="00163592"/>
    <w:rsid w:val="00163746"/>
    <w:rsid w:val="001638DC"/>
    <w:rsid w:val="00163BB9"/>
    <w:rsid w:val="0016493B"/>
    <w:rsid w:val="00165516"/>
    <w:rsid w:val="001657A6"/>
    <w:rsid w:val="001660FB"/>
    <w:rsid w:val="001661F4"/>
    <w:rsid w:val="0016677B"/>
    <w:rsid w:val="001669A8"/>
    <w:rsid w:val="00166C1C"/>
    <w:rsid w:val="00166D8A"/>
    <w:rsid w:val="00167584"/>
    <w:rsid w:val="001677A2"/>
    <w:rsid w:val="00167A3E"/>
    <w:rsid w:val="00167B5D"/>
    <w:rsid w:val="001703C9"/>
    <w:rsid w:val="00170525"/>
    <w:rsid w:val="00170B18"/>
    <w:rsid w:val="00170FF3"/>
    <w:rsid w:val="0017110C"/>
    <w:rsid w:val="00171250"/>
    <w:rsid w:val="00171424"/>
    <w:rsid w:val="00171B3A"/>
    <w:rsid w:val="0017206F"/>
    <w:rsid w:val="001729AA"/>
    <w:rsid w:val="0017326A"/>
    <w:rsid w:val="00173334"/>
    <w:rsid w:val="00173D9F"/>
    <w:rsid w:val="001747A4"/>
    <w:rsid w:val="001747D7"/>
    <w:rsid w:val="0017498E"/>
    <w:rsid w:val="00174C76"/>
    <w:rsid w:val="00176061"/>
    <w:rsid w:val="001760A1"/>
    <w:rsid w:val="001760C4"/>
    <w:rsid w:val="001760CF"/>
    <w:rsid w:val="0017617D"/>
    <w:rsid w:val="00176A1B"/>
    <w:rsid w:val="001770EB"/>
    <w:rsid w:val="001772A3"/>
    <w:rsid w:val="001777DB"/>
    <w:rsid w:val="00177D65"/>
    <w:rsid w:val="00177E65"/>
    <w:rsid w:val="00180060"/>
    <w:rsid w:val="00180342"/>
    <w:rsid w:val="00180792"/>
    <w:rsid w:val="0018128E"/>
    <w:rsid w:val="00181298"/>
    <w:rsid w:val="001813F8"/>
    <w:rsid w:val="00181548"/>
    <w:rsid w:val="00181903"/>
    <w:rsid w:val="00181A1A"/>
    <w:rsid w:val="00182074"/>
    <w:rsid w:val="00182338"/>
    <w:rsid w:val="001825E7"/>
    <w:rsid w:val="001828E0"/>
    <w:rsid w:val="001830CF"/>
    <w:rsid w:val="00183339"/>
    <w:rsid w:val="00183B1B"/>
    <w:rsid w:val="001846E4"/>
    <w:rsid w:val="001849CC"/>
    <w:rsid w:val="00184CC3"/>
    <w:rsid w:val="0018525A"/>
    <w:rsid w:val="00185580"/>
    <w:rsid w:val="001860D9"/>
    <w:rsid w:val="00186CB1"/>
    <w:rsid w:val="0018711E"/>
    <w:rsid w:val="001903BE"/>
    <w:rsid w:val="00190597"/>
    <w:rsid w:val="001914A1"/>
    <w:rsid w:val="0019264A"/>
    <w:rsid w:val="001928CF"/>
    <w:rsid w:val="00192A23"/>
    <w:rsid w:val="00193012"/>
    <w:rsid w:val="0019350A"/>
    <w:rsid w:val="0019353E"/>
    <w:rsid w:val="0019419B"/>
    <w:rsid w:val="00194CD2"/>
    <w:rsid w:val="00195C0C"/>
    <w:rsid w:val="00195D85"/>
    <w:rsid w:val="00195F40"/>
    <w:rsid w:val="0019637E"/>
    <w:rsid w:val="00196456"/>
    <w:rsid w:val="001967FB"/>
    <w:rsid w:val="00197001"/>
    <w:rsid w:val="00197371"/>
    <w:rsid w:val="0019789F"/>
    <w:rsid w:val="00197C2A"/>
    <w:rsid w:val="00197F0C"/>
    <w:rsid w:val="00197FB2"/>
    <w:rsid w:val="001A00E9"/>
    <w:rsid w:val="001A0DCE"/>
    <w:rsid w:val="001A0FB0"/>
    <w:rsid w:val="001A1002"/>
    <w:rsid w:val="001A128C"/>
    <w:rsid w:val="001A1755"/>
    <w:rsid w:val="001A1759"/>
    <w:rsid w:val="001A1BBB"/>
    <w:rsid w:val="001A22D5"/>
    <w:rsid w:val="001A2741"/>
    <w:rsid w:val="001A40A0"/>
    <w:rsid w:val="001A444F"/>
    <w:rsid w:val="001A4E64"/>
    <w:rsid w:val="001A5037"/>
    <w:rsid w:val="001A5F54"/>
    <w:rsid w:val="001A6245"/>
    <w:rsid w:val="001A6370"/>
    <w:rsid w:val="001A6829"/>
    <w:rsid w:val="001A6CC1"/>
    <w:rsid w:val="001A796D"/>
    <w:rsid w:val="001A7AF2"/>
    <w:rsid w:val="001A7E19"/>
    <w:rsid w:val="001A7EE8"/>
    <w:rsid w:val="001B0BD8"/>
    <w:rsid w:val="001B0E19"/>
    <w:rsid w:val="001B10A0"/>
    <w:rsid w:val="001B1472"/>
    <w:rsid w:val="001B1649"/>
    <w:rsid w:val="001B16F3"/>
    <w:rsid w:val="001B2786"/>
    <w:rsid w:val="001B2CAB"/>
    <w:rsid w:val="001B2EFA"/>
    <w:rsid w:val="001B2F44"/>
    <w:rsid w:val="001B37C2"/>
    <w:rsid w:val="001B3B16"/>
    <w:rsid w:val="001B3C4B"/>
    <w:rsid w:val="001B3CFC"/>
    <w:rsid w:val="001B3F02"/>
    <w:rsid w:val="001B4486"/>
    <w:rsid w:val="001B4A6D"/>
    <w:rsid w:val="001B4B2E"/>
    <w:rsid w:val="001B5534"/>
    <w:rsid w:val="001B61F5"/>
    <w:rsid w:val="001B627F"/>
    <w:rsid w:val="001B67F3"/>
    <w:rsid w:val="001B6856"/>
    <w:rsid w:val="001B72E3"/>
    <w:rsid w:val="001B7B7D"/>
    <w:rsid w:val="001B7BB5"/>
    <w:rsid w:val="001B7D87"/>
    <w:rsid w:val="001C029A"/>
    <w:rsid w:val="001C0589"/>
    <w:rsid w:val="001C0A76"/>
    <w:rsid w:val="001C0A8E"/>
    <w:rsid w:val="001C0CA1"/>
    <w:rsid w:val="001C1148"/>
    <w:rsid w:val="001C1DB0"/>
    <w:rsid w:val="001C234E"/>
    <w:rsid w:val="001C2800"/>
    <w:rsid w:val="001C28AE"/>
    <w:rsid w:val="001C3239"/>
    <w:rsid w:val="001C34BD"/>
    <w:rsid w:val="001C34FE"/>
    <w:rsid w:val="001C3542"/>
    <w:rsid w:val="001C3895"/>
    <w:rsid w:val="001C3C42"/>
    <w:rsid w:val="001C422A"/>
    <w:rsid w:val="001C44E0"/>
    <w:rsid w:val="001C5085"/>
    <w:rsid w:val="001C50E0"/>
    <w:rsid w:val="001C528F"/>
    <w:rsid w:val="001C5388"/>
    <w:rsid w:val="001C5805"/>
    <w:rsid w:val="001C589E"/>
    <w:rsid w:val="001C5BC4"/>
    <w:rsid w:val="001C6011"/>
    <w:rsid w:val="001C625B"/>
    <w:rsid w:val="001C65B6"/>
    <w:rsid w:val="001C65E5"/>
    <w:rsid w:val="001C6DF4"/>
    <w:rsid w:val="001C773A"/>
    <w:rsid w:val="001C7A18"/>
    <w:rsid w:val="001D0051"/>
    <w:rsid w:val="001D05DB"/>
    <w:rsid w:val="001D0606"/>
    <w:rsid w:val="001D0734"/>
    <w:rsid w:val="001D0878"/>
    <w:rsid w:val="001D0964"/>
    <w:rsid w:val="001D2481"/>
    <w:rsid w:val="001D2720"/>
    <w:rsid w:val="001D2C70"/>
    <w:rsid w:val="001D32FE"/>
    <w:rsid w:val="001D34D6"/>
    <w:rsid w:val="001D353A"/>
    <w:rsid w:val="001D39BC"/>
    <w:rsid w:val="001D3BE6"/>
    <w:rsid w:val="001D3C6A"/>
    <w:rsid w:val="001D3D4E"/>
    <w:rsid w:val="001D3F29"/>
    <w:rsid w:val="001D3FAB"/>
    <w:rsid w:val="001D418B"/>
    <w:rsid w:val="001D4389"/>
    <w:rsid w:val="001D453A"/>
    <w:rsid w:val="001D463A"/>
    <w:rsid w:val="001D4886"/>
    <w:rsid w:val="001D4E87"/>
    <w:rsid w:val="001D4F36"/>
    <w:rsid w:val="001D5253"/>
    <w:rsid w:val="001D57FC"/>
    <w:rsid w:val="001D5826"/>
    <w:rsid w:val="001D6297"/>
    <w:rsid w:val="001D63CA"/>
    <w:rsid w:val="001D6893"/>
    <w:rsid w:val="001D69D7"/>
    <w:rsid w:val="001D6DA3"/>
    <w:rsid w:val="001D7179"/>
    <w:rsid w:val="001D7331"/>
    <w:rsid w:val="001D7C2A"/>
    <w:rsid w:val="001E001F"/>
    <w:rsid w:val="001E00C5"/>
    <w:rsid w:val="001E02AA"/>
    <w:rsid w:val="001E08F6"/>
    <w:rsid w:val="001E0B64"/>
    <w:rsid w:val="001E0D6B"/>
    <w:rsid w:val="001E1891"/>
    <w:rsid w:val="001E1D26"/>
    <w:rsid w:val="001E1E49"/>
    <w:rsid w:val="001E20CF"/>
    <w:rsid w:val="001E2108"/>
    <w:rsid w:val="001E2333"/>
    <w:rsid w:val="001E25FE"/>
    <w:rsid w:val="001E26E5"/>
    <w:rsid w:val="001E31AD"/>
    <w:rsid w:val="001E3960"/>
    <w:rsid w:val="001E3A91"/>
    <w:rsid w:val="001E427D"/>
    <w:rsid w:val="001E488D"/>
    <w:rsid w:val="001E48BC"/>
    <w:rsid w:val="001E48F1"/>
    <w:rsid w:val="001E4C2C"/>
    <w:rsid w:val="001E565E"/>
    <w:rsid w:val="001E5767"/>
    <w:rsid w:val="001E6F6B"/>
    <w:rsid w:val="001E7259"/>
    <w:rsid w:val="001E77F8"/>
    <w:rsid w:val="001F03DB"/>
    <w:rsid w:val="001F06CE"/>
    <w:rsid w:val="001F0AA8"/>
    <w:rsid w:val="001F0EF8"/>
    <w:rsid w:val="001F1A7E"/>
    <w:rsid w:val="001F21CD"/>
    <w:rsid w:val="001F29FD"/>
    <w:rsid w:val="001F2C55"/>
    <w:rsid w:val="001F3350"/>
    <w:rsid w:val="001F372D"/>
    <w:rsid w:val="001F385B"/>
    <w:rsid w:val="001F38DB"/>
    <w:rsid w:val="001F3B7A"/>
    <w:rsid w:val="001F3E61"/>
    <w:rsid w:val="001F41CF"/>
    <w:rsid w:val="001F478A"/>
    <w:rsid w:val="001F48C8"/>
    <w:rsid w:val="001F4908"/>
    <w:rsid w:val="001F4D52"/>
    <w:rsid w:val="001F5B8D"/>
    <w:rsid w:val="001F5D5B"/>
    <w:rsid w:val="001F6520"/>
    <w:rsid w:val="001F67B3"/>
    <w:rsid w:val="001F6D09"/>
    <w:rsid w:val="001F781F"/>
    <w:rsid w:val="001F7870"/>
    <w:rsid w:val="00200408"/>
    <w:rsid w:val="002004D8"/>
    <w:rsid w:val="00200639"/>
    <w:rsid w:val="00200DA3"/>
    <w:rsid w:val="002011EF"/>
    <w:rsid w:val="00201613"/>
    <w:rsid w:val="002016A1"/>
    <w:rsid w:val="002019C7"/>
    <w:rsid w:val="00202560"/>
    <w:rsid w:val="0020263D"/>
    <w:rsid w:val="002029F6"/>
    <w:rsid w:val="00202EB0"/>
    <w:rsid w:val="00202FE3"/>
    <w:rsid w:val="0020319B"/>
    <w:rsid w:val="00203A97"/>
    <w:rsid w:val="00203F69"/>
    <w:rsid w:val="00204333"/>
    <w:rsid w:val="00204640"/>
    <w:rsid w:val="00204E02"/>
    <w:rsid w:val="00205104"/>
    <w:rsid w:val="00205132"/>
    <w:rsid w:val="002057F9"/>
    <w:rsid w:val="002058C3"/>
    <w:rsid w:val="00205B33"/>
    <w:rsid w:val="00205E09"/>
    <w:rsid w:val="00205E3B"/>
    <w:rsid w:val="002061E8"/>
    <w:rsid w:val="00206373"/>
    <w:rsid w:val="002064F1"/>
    <w:rsid w:val="002067B7"/>
    <w:rsid w:val="0020688D"/>
    <w:rsid w:val="00206895"/>
    <w:rsid w:val="00206A0B"/>
    <w:rsid w:val="00206C80"/>
    <w:rsid w:val="00206EE7"/>
    <w:rsid w:val="0021021B"/>
    <w:rsid w:val="002104AC"/>
    <w:rsid w:val="0021067E"/>
    <w:rsid w:val="00210AEE"/>
    <w:rsid w:val="00210DF2"/>
    <w:rsid w:val="002110FA"/>
    <w:rsid w:val="002115CD"/>
    <w:rsid w:val="00211A2C"/>
    <w:rsid w:val="00211BDF"/>
    <w:rsid w:val="00211D9F"/>
    <w:rsid w:val="002121E7"/>
    <w:rsid w:val="00212502"/>
    <w:rsid w:val="00212F41"/>
    <w:rsid w:val="002130BF"/>
    <w:rsid w:val="002133C9"/>
    <w:rsid w:val="002135FE"/>
    <w:rsid w:val="00213C77"/>
    <w:rsid w:val="00213EB5"/>
    <w:rsid w:val="00213F09"/>
    <w:rsid w:val="0021437F"/>
    <w:rsid w:val="00214A56"/>
    <w:rsid w:val="00216134"/>
    <w:rsid w:val="002162AF"/>
    <w:rsid w:val="002164BA"/>
    <w:rsid w:val="00216D94"/>
    <w:rsid w:val="002176E4"/>
    <w:rsid w:val="0022027A"/>
    <w:rsid w:val="00220522"/>
    <w:rsid w:val="00220955"/>
    <w:rsid w:val="0022109B"/>
    <w:rsid w:val="002213A7"/>
    <w:rsid w:val="00221727"/>
    <w:rsid w:val="0022195D"/>
    <w:rsid w:val="00221D4A"/>
    <w:rsid w:val="00221DFD"/>
    <w:rsid w:val="002221EC"/>
    <w:rsid w:val="00222241"/>
    <w:rsid w:val="00222341"/>
    <w:rsid w:val="0022264B"/>
    <w:rsid w:val="002237DE"/>
    <w:rsid w:val="00223FCF"/>
    <w:rsid w:val="00224009"/>
    <w:rsid w:val="0022417E"/>
    <w:rsid w:val="00224664"/>
    <w:rsid w:val="002247F6"/>
    <w:rsid w:val="00224A79"/>
    <w:rsid w:val="00224BAD"/>
    <w:rsid w:val="00224D77"/>
    <w:rsid w:val="002254F8"/>
    <w:rsid w:val="00225E10"/>
    <w:rsid w:val="00225EA0"/>
    <w:rsid w:val="00226152"/>
    <w:rsid w:val="00226314"/>
    <w:rsid w:val="002266B5"/>
    <w:rsid w:val="00226D1E"/>
    <w:rsid w:val="002272F0"/>
    <w:rsid w:val="002274A0"/>
    <w:rsid w:val="002303B8"/>
    <w:rsid w:val="00230912"/>
    <w:rsid w:val="00230B2D"/>
    <w:rsid w:val="00230F3C"/>
    <w:rsid w:val="00231122"/>
    <w:rsid w:val="00232010"/>
    <w:rsid w:val="002324C7"/>
    <w:rsid w:val="002325B0"/>
    <w:rsid w:val="002325BA"/>
    <w:rsid w:val="00232B6E"/>
    <w:rsid w:val="00232CC0"/>
    <w:rsid w:val="00233290"/>
    <w:rsid w:val="00233370"/>
    <w:rsid w:val="002333C9"/>
    <w:rsid w:val="002334EF"/>
    <w:rsid w:val="00233835"/>
    <w:rsid w:val="00233B3F"/>
    <w:rsid w:val="00233CA3"/>
    <w:rsid w:val="00234032"/>
    <w:rsid w:val="00234196"/>
    <w:rsid w:val="00234222"/>
    <w:rsid w:val="00234382"/>
    <w:rsid w:val="002347CD"/>
    <w:rsid w:val="0023566A"/>
    <w:rsid w:val="0023568C"/>
    <w:rsid w:val="00235969"/>
    <w:rsid w:val="00235BC6"/>
    <w:rsid w:val="00235F62"/>
    <w:rsid w:val="00235F65"/>
    <w:rsid w:val="00236254"/>
    <w:rsid w:val="00236A3A"/>
    <w:rsid w:val="00236A70"/>
    <w:rsid w:val="0023700B"/>
    <w:rsid w:val="00237077"/>
    <w:rsid w:val="0023714B"/>
    <w:rsid w:val="002373BC"/>
    <w:rsid w:val="002374CE"/>
    <w:rsid w:val="0023785F"/>
    <w:rsid w:val="00237C93"/>
    <w:rsid w:val="00237E1E"/>
    <w:rsid w:val="00240707"/>
    <w:rsid w:val="002408EB"/>
    <w:rsid w:val="00240E72"/>
    <w:rsid w:val="00241350"/>
    <w:rsid w:val="0024143E"/>
    <w:rsid w:val="002416C3"/>
    <w:rsid w:val="0024178A"/>
    <w:rsid w:val="00242167"/>
    <w:rsid w:val="002428E2"/>
    <w:rsid w:val="00242A74"/>
    <w:rsid w:val="00242D12"/>
    <w:rsid w:val="00242F8C"/>
    <w:rsid w:val="002430A6"/>
    <w:rsid w:val="00244AA3"/>
    <w:rsid w:val="00245445"/>
    <w:rsid w:val="002456CD"/>
    <w:rsid w:val="00245C7D"/>
    <w:rsid w:val="00246943"/>
    <w:rsid w:val="00246F8D"/>
    <w:rsid w:val="00246FD5"/>
    <w:rsid w:val="00247152"/>
    <w:rsid w:val="00247A92"/>
    <w:rsid w:val="00247BEE"/>
    <w:rsid w:val="002501DA"/>
    <w:rsid w:val="00250468"/>
    <w:rsid w:val="00250BC2"/>
    <w:rsid w:val="00250F7A"/>
    <w:rsid w:val="00251104"/>
    <w:rsid w:val="002517C9"/>
    <w:rsid w:val="0025197A"/>
    <w:rsid w:val="00251BF0"/>
    <w:rsid w:val="00251ECD"/>
    <w:rsid w:val="00252039"/>
    <w:rsid w:val="00252AC0"/>
    <w:rsid w:val="00252B6F"/>
    <w:rsid w:val="00252D1D"/>
    <w:rsid w:val="00252D6D"/>
    <w:rsid w:val="00252DD2"/>
    <w:rsid w:val="00253802"/>
    <w:rsid w:val="00253BFB"/>
    <w:rsid w:val="00253D43"/>
    <w:rsid w:val="0025405B"/>
    <w:rsid w:val="0025518A"/>
    <w:rsid w:val="00255205"/>
    <w:rsid w:val="00255340"/>
    <w:rsid w:val="00255A21"/>
    <w:rsid w:val="00255C3A"/>
    <w:rsid w:val="00255CB0"/>
    <w:rsid w:val="00255F9D"/>
    <w:rsid w:val="00256009"/>
    <w:rsid w:val="00256081"/>
    <w:rsid w:val="002566FB"/>
    <w:rsid w:val="0025675D"/>
    <w:rsid w:val="00256E56"/>
    <w:rsid w:val="0025793C"/>
    <w:rsid w:val="00257EB5"/>
    <w:rsid w:val="0026018B"/>
    <w:rsid w:val="00260B57"/>
    <w:rsid w:val="00260DE6"/>
    <w:rsid w:val="00260DED"/>
    <w:rsid w:val="0026157A"/>
    <w:rsid w:val="0026169E"/>
    <w:rsid w:val="00261D47"/>
    <w:rsid w:val="00261DF1"/>
    <w:rsid w:val="00262661"/>
    <w:rsid w:val="00262BF8"/>
    <w:rsid w:val="00262C99"/>
    <w:rsid w:val="0026341B"/>
    <w:rsid w:val="0026350F"/>
    <w:rsid w:val="002648D5"/>
    <w:rsid w:val="00264935"/>
    <w:rsid w:val="00264A43"/>
    <w:rsid w:val="00264E44"/>
    <w:rsid w:val="002651E8"/>
    <w:rsid w:val="00265461"/>
    <w:rsid w:val="00265700"/>
    <w:rsid w:val="00265D61"/>
    <w:rsid w:val="002660B8"/>
    <w:rsid w:val="00266476"/>
    <w:rsid w:val="002668EF"/>
    <w:rsid w:val="00266931"/>
    <w:rsid w:val="00266AA0"/>
    <w:rsid w:val="00266C5D"/>
    <w:rsid w:val="002679DE"/>
    <w:rsid w:val="00267B85"/>
    <w:rsid w:val="00267E58"/>
    <w:rsid w:val="002705A0"/>
    <w:rsid w:val="00271073"/>
    <w:rsid w:val="0027183B"/>
    <w:rsid w:val="00271B1E"/>
    <w:rsid w:val="00271C5F"/>
    <w:rsid w:val="00271C9A"/>
    <w:rsid w:val="00272259"/>
    <w:rsid w:val="00272914"/>
    <w:rsid w:val="00272961"/>
    <w:rsid w:val="00272984"/>
    <w:rsid w:val="0027331F"/>
    <w:rsid w:val="0027376D"/>
    <w:rsid w:val="00273854"/>
    <w:rsid w:val="00273DB2"/>
    <w:rsid w:val="002747B9"/>
    <w:rsid w:val="002747D8"/>
    <w:rsid w:val="00274C8E"/>
    <w:rsid w:val="00275559"/>
    <w:rsid w:val="00275790"/>
    <w:rsid w:val="00276564"/>
    <w:rsid w:val="00276B1B"/>
    <w:rsid w:val="00276FDC"/>
    <w:rsid w:val="00277325"/>
    <w:rsid w:val="00277637"/>
    <w:rsid w:val="00277F27"/>
    <w:rsid w:val="00280145"/>
    <w:rsid w:val="0028021E"/>
    <w:rsid w:val="002807DC"/>
    <w:rsid w:val="00280B3F"/>
    <w:rsid w:val="0028105E"/>
    <w:rsid w:val="00281AC8"/>
    <w:rsid w:val="00281D58"/>
    <w:rsid w:val="00281DC7"/>
    <w:rsid w:val="00282625"/>
    <w:rsid w:val="00282D73"/>
    <w:rsid w:val="00282EEE"/>
    <w:rsid w:val="00283B6D"/>
    <w:rsid w:val="00285371"/>
    <w:rsid w:val="0028554D"/>
    <w:rsid w:val="00285568"/>
    <w:rsid w:val="002856EB"/>
    <w:rsid w:val="002862B6"/>
    <w:rsid w:val="0028738A"/>
    <w:rsid w:val="00287B1C"/>
    <w:rsid w:val="00287E3B"/>
    <w:rsid w:val="00290075"/>
    <w:rsid w:val="002905E6"/>
    <w:rsid w:val="00290975"/>
    <w:rsid w:val="002914CF"/>
    <w:rsid w:val="0029199F"/>
    <w:rsid w:val="002925A5"/>
    <w:rsid w:val="00292C71"/>
    <w:rsid w:val="00292E9F"/>
    <w:rsid w:val="0029327E"/>
    <w:rsid w:val="00293559"/>
    <w:rsid w:val="00293CE8"/>
    <w:rsid w:val="00293D94"/>
    <w:rsid w:val="00294804"/>
    <w:rsid w:val="0029497B"/>
    <w:rsid w:val="00295680"/>
    <w:rsid w:val="00295694"/>
    <w:rsid w:val="00295C55"/>
    <w:rsid w:val="00295E92"/>
    <w:rsid w:val="00295F38"/>
    <w:rsid w:val="00296258"/>
    <w:rsid w:val="0029637B"/>
    <w:rsid w:val="00296E6C"/>
    <w:rsid w:val="00297896"/>
    <w:rsid w:val="00297DB5"/>
    <w:rsid w:val="002A08C5"/>
    <w:rsid w:val="002A0B1E"/>
    <w:rsid w:val="002A0F76"/>
    <w:rsid w:val="002A1138"/>
    <w:rsid w:val="002A189F"/>
    <w:rsid w:val="002A2205"/>
    <w:rsid w:val="002A2316"/>
    <w:rsid w:val="002A2554"/>
    <w:rsid w:val="002A2665"/>
    <w:rsid w:val="002A2768"/>
    <w:rsid w:val="002A2A69"/>
    <w:rsid w:val="002A3023"/>
    <w:rsid w:val="002A33DB"/>
    <w:rsid w:val="002A3527"/>
    <w:rsid w:val="002A3817"/>
    <w:rsid w:val="002A3BA1"/>
    <w:rsid w:val="002A40C5"/>
    <w:rsid w:val="002A4813"/>
    <w:rsid w:val="002A4C4D"/>
    <w:rsid w:val="002A4C89"/>
    <w:rsid w:val="002A4ED0"/>
    <w:rsid w:val="002A5308"/>
    <w:rsid w:val="002A5314"/>
    <w:rsid w:val="002A55E1"/>
    <w:rsid w:val="002A5630"/>
    <w:rsid w:val="002A5942"/>
    <w:rsid w:val="002A5B16"/>
    <w:rsid w:val="002A5BA9"/>
    <w:rsid w:val="002A5BFB"/>
    <w:rsid w:val="002A689D"/>
    <w:rsid w:val="002A69BA"/>
    <w:rsid w:val="002A71BB"/>
    <w:rsid w:val="002A7506"/>
    <w:rsid w:val="002A7C22"/>
    <w:rsid w:val="002B0749"/>
    <w:rsid w:val="002B0B29"/>
    <w:rsid w:val="002B0FA2"/>
    <w:rsid w:val="002B1361"/>
    <w:rsid w:val="002B1965"/>
    <w:rsid w:val="002B1DDA"/>
    <w:rsid w:val="002B1F13"/>
    <w:rsid w:val="002B2D56"/>
    <w:rsid w:val="002B310E"/>
    <w:rsid w:val="002B3FDA"/>
    <w:rsid w:val="002B42D8"/>
    <w:rsid w:val="002B4513"/>
    <w:rsid w:val="002B4CFF"/>
    <w:rsid w:val="002B524B"/>
    <w:rsid w:val="002B5277"/>
    <w:rsid w:val="002B564A"/>
    <w:rsid w:val="002B6092"/>
    <w:rsid w:val="002B6773"/>
    <w:rsid w:val="002B6E12"/>
    <w:rsid w:val="002B6ED1"/>
    <w:rsid w:val="002B7433"/>
    <w:rsid w:val="002B762A"/>
    <w:rsid w:val="002B7AAC"/>
    <w:rsid w:val="002B7C45"/>
    <w:rsid w:val="002B7D41"/>
    <w:rsid w:val="002C005B"/>
    <w:rsid w:val="002C081A"/>
    <w:rsid w:val="002C08A9"/>
    <w:rsid w:val="002C0A7C"/>
    <w:rsid w:val="002C0B55"/>
    <w:rsid w:val="002C0C80"/>
    <w:rsid w:val="002C0E9F"/>
    <w:rsid w:val="002C12C5"/>
    <w:rsid w:val="002C14D1"/>
    <w:rsid w:val="002C1846"/>
    <w:rsid w:val="002C1C8D"/>
    <w:rsid w:val="002C2A3B"/>
    <w:rsid w:val="002C3617"/>
    <w:rsid w:val="002C3764"/>
    <w:rsid w:val="002C39B7"/>
    <w:rsid w:val="002C3E8F"/>
    <w:rsid w:val="002C413B"/>
    <w:rsid w:val="002C42CA"/>
    <w:rsid w:val="002C471D"/>
    <w:rsid w:val="002C4A0D"/>
    <w:rsid w:val="002C4EE2"/>
    <w:rsid w:val="002C4F66"/>
    <w:rsid w:val="002C5448"/>
    <w:rsid w:val="002C58A1"/>
    <w:rsid w:val="002C5FBD"/>
    <w:rsid w:val="002C61EA"/>
    <w:rsid w:val="002C6359"/>
    <w:rsid w:val="002C6644"/>
    <w:rsid w:val="002C700E"/>
    <w:rsid w:val="002C711C"/>
    <w:rsid w:val="002C725F"/>
    <w:rsid w:val="002C7288"/>
    <w:rsid w:val="002C73CD"/>
    <w:rsid w:val="002C75E4"/>
    <w:rsid w:val="002D025E"/>
    <w:rsid w:val="002D055E"/>
    <w:rsid w:val="002D05B9"/>
    <w:rsid w:val="002D1602"/>
    <w:rsid w:val="002D1955"/>
    <w:rsid w:val="002D1F19"/>
    <w:rsid w:val="002D2871"/>
    <w:rsid w:val="002D2933"/>
    <w:rsid w:val="002D2C29"/>
    <w:rsid w:val="002D2EB6"/>
    <w:rsid w:val="002D2EDD"/>
    <w:rsid w:val="002D2F26"/>
    <w:rsid w:val="002D340E"/>
    <w:rsid w:val="002D3B68"/>
    <w:rsid w:val="002D412F"/>
    <w:rsid w:val="002D468F"/>
    <w:rsid w:val="002D4A81"/>
    <w:rsid w:val="002D74D7"/>
    <w:rsid w:val="002D7CFF"/>
    <w:rsid w:val="002D7DF3"/>
    <w:rsid w:val="002E014D"/>
    <w:rsid w:val="002E02B6"/>
    <w:rsid w:val="002E07E6"/>
    <w:rsid w:val="002E0862"/>
    <w:rsid w:val="002E0AC4"/>
    <w:rsid w:val="002E0BD6"/>
    <w:rsid w:val="002E216A"/>
    <w:rsid w:val="002E26EE"/>
    <w:rsid w:val="002E28C1"/>
    <w:rsid w:val="002E3125"/>
    <w:rsid w:val="002E32AE"/>
    <w:rsid w:val="002E33A4"/>
    <w:rsid w:val="002E3C00"/>
    <w:rsid w:val="002E41E2"/>
    <w:rsid w:val="002E5988"/>
    <w:rsid w:val="002E5B08"/>
    <w:rsid w:val="002E6D22"/>
    <w:rsid w:val="002E7C14"/>
    <w:rsid w:val="002F0172"/>
    <w:rsid w:val="002F019B"/>
    <w:rsid w:val="002F0DBA"/>
    <w:rsid w:val="002F1EAF"/>
    <w:rsid w:val="002F27BB"/>
    <w:rsid w:val="002F2FAF"/>
    <w:rsid w:val="002F3448"/>
    <w:rsid w:val="002F3604"/>
    <w:rsid w:val="002F3648"/>
    <w:rsid w:val="002F385D"/>
    <w:rsid w:val="002F38E6"/>
    <w:rsid w:val="002F39E4"/>
    <w:rsid w:val="002F39FF"/>
    <w:rsid w:val="002F3FF0"/>
    <w:rsid w:val="002F40FB"/>
    <w:rsid w:val="002F42F5"/>
    <w:rsid w:val="002F4330"/>
    <w:rsid w:val="002F43B2"/>
    <w:rsid w:val="002F4487"/>
    <w:rsid w:val="002F4760"/>
    <w:rsid w:val="002F49B5"/>
    <w:rsid w:val="002F4F70"/>
    <w:rsid w:val="002F535F"/>
    <w:rsid w:val="002F5D50"/>
    <w:rsid w:val="002F6177"/>
    <w:rsid w:val="002F652B"/>
    <w:rsid w:val="002F6650"/>
    <w:rsid w:val="002F6720"/>
    <w:rsid w:val="002F6775"/>
    <w:rsid w:val="002F68CC"/>
    <w:rsid w:val="002F77AE"/>
    <w:rsid w:val="00300316"/>
    <w:rsid w:val="0030057B"/>
    <w:rsid w:val="00300E4F"/>
    <w:rsid w:val="00300EF8"/>
    <w:rsid w:val="003013DE"/>
    <w:rsid w:val="003014D1"/>
    <w:rsid w:val="0030170A"/>
    <w:rsid w:val="0030188E"/>
    <w:rsid w:val="00301997"/>
    <w:rsid w:val="00301F02"/>
    <w:rsid w:val="0030207E"/>
    <w:rsid w:val="00302269"/>
    <w:rsid w:val="003023AA"/>
    <w:rsid w:val="003024E3"/>
    <w:rsid w:val="00302540"/>
    <w:rsid w:val="0030326C"/>
    <w:rsid w:val="00303567"/>
    <w:rsid w:val="003038EA"/>
    <w:rsid w:val="00303980"/>
    <w:rsid w:val="00303A73"/>
    <w:rsid w:val="00304284"/>
    <w:rsid w:val="0030441B"/>
    <w:rsid w:val="003046A8"/>
    <w:rsid w:val="00304E45"/>
    <w:rsid w:val="00304ED2"/>
    <w:rsid w:val="00304FA2"/>
    <w:rsid w:val="00305053"/>
    <w:rsid w:val="003056CF"/>
    <w:rsid w:val="003059F5"/>
    <w:rsid w:val="00305AAA"/>
    <w:rsid w:val="00305AB4"/>
    <w:rsid w:val="00306458"/>
    <w:rsid w:val="00306532"/>
    <w:rsid w:val="00306FA0"/>
    <w:rsid w:val="00307006"/>
    <w:rsid w:val="00307384"/>
    <w:rsid w:val="00307C18"/>
    <w:rsid w:val="003104D2"/>
    <w:rsid w:val="00311053"/>
    <w:rsid w:val="003111F9"/>
    <w:rsid w:val="00311321"/>
    <w:rsid w:val="003113CA"/>
    <w:rsid w:val="00311457"/>
    <w:rsid w:val="00311831"/>
    <w:rsid w:val="003119C1"/>
    <w:rsid w:val="003119EB"/>
    <w:rsid w:val="003129B8"/>
    <w:rsid w:val="00312B78"/>
    <w:rsid w:val="00312D2E"/>
    <w:rsid w:val="00312E21"/>
    <w:rsid w:val="00312F2D"/>
    <w:rsid w:val="00313265"/>
    <w:rsid w:val="00313276"/>
    <w:rsid w:val="0031376F"/>
    <w:rsid w:val="00313DD2"/>
    <w:rsid w:val="0031414E"/>
    <w:rsid w:val="0031536B"/>
    <w:rsid w:val="00315EA1"/>
    <w:rsid w:val="00316125"/>
    <w:rsid w:val="00316738"/>
    <w:rsid w:val="0031696C"/>
    <w:rsid w:val="003169E7"/>
    <w:rsid w:val="00316D14"/>
    <w:rsid w:val="003175E4"/>
    <w:rsid w:val="003204E5"/>
    <w:rsid w:val="0032144A"/>
    <w:rsid w:val="00321571"/>
    <w:rsid w:val="00321AB7"/>
    <w:rsid w:val="00322222"/>
    <w:rsid w:val="00322867"/>
    <w:rsid w:val="00322EDC"/>
    <w:rsid w:val="00322F48"/>
    <w:rsid w:val="00323748"/>
    <w:rsid w:val="00323B46"/>
    <w:rsid w:val="00323F16"/>
    <w:rsid w:val="00324451"/>
    <w:rsid w:val="003244FC"/>
    <w:rsid w:val="00324721"/>
    <w:rsid w:val="0032593A"/>
    <w:rsid w:val="003265E7"/>
    <w:rsid w:val="00326C21"/>
    <w:rsid w:val="003272B3"/>
    <w:rsid w:val="00327983"/>
    <w:rsid w:val="00327DB2"/>
    <w:rsid w:val="00327FF7"/>
    <w:rsid w:val="00330276"/>
    <w:rsid w:val="00330C6B"/>
    <w:rsid w:val="00330CCD"/>
    <w:rsid w:val="00330FCC"/>
    <w:rsid w:val="0033188E"/>
    <w:rsid w:val="00331A49"/>
    <w:rsid w:val="00331E75"/>
    <w:rsid w:val="00332917"/>
    <w:rsid w:val="00332CBF"/>
    <w:rsid w:val="00334196"/>
    <w:rsid w:val="003342C3"/>
    <w:rsid w:val="00334349"/>
    <w:rsid w:val="0033463D"/>
    <w:rsid w:val="00335123"/>
    <w:rsid w:val="00335461"/>
    <w:rsid w:val="003359BF"/>
    <w:rsid w:val="00335C55"/>
    <w:rsid w:val="0033698D"/>
    <w:rsid w:val="0033703B"/>
    <w:rsid w:val="0033703C"/>
    <w:rsid w:val="0033732C"/>
    <w:rsid w:val="00337418"/>
    <w:rsid w:val="003376B7"/>
    <w:rsid w:val="00337A75"/>
    <w:rsid w:val="00337B9B"/>
    <w:rsid w:val="00337D81"/>
    <w:rsid w:val="00340455"/>
    <w:rsid w:val="003408D5"/>
    <w:rsid w:val="00340B80"/>
    <w:rsid w:val="0034138F"/>
    <w:rsid w:val="00341C23"/>
    <w:rsid w:val="00341CE3"/>
    <w:rsid w:val="00341E32"/>
    <w:rsid w:val="0034208B"/>
    <w:rsid w:val="00342349"/>
    <w:rsid w:val="00342654"/>
    <w:rsid w:val="00342A63"/>
    <w:rsid w:val="00343143"/>
    <w:rsid w:val="00343CBE"/>
    <w:rsid w:val="00343DE4"/>
    <w:rsid w:val="00343EB5"/>
    <w:rsid w:val="00344729"/>
    <w:rsid w:val="00344D02"/>
    <w:rsid w:val="00345241"/>
    <w:rsid w:val="003456C7"/>
    <w:rsid w:val="003458CC"/>
    <w:rsid w:val="00345E85"/>
    <w:rsid w:val="00345FF9"/>
    <w:rsid w:val="003477E1"/>
    <w:rsid w:val="00350297"/>
    <w:rsid w:val="003508CD"/>
    <w:rsid w:val="00350A74"/>
    <w:rsid w:val="00351451"/>
    <w:rsid w:val="00351544"/>
    <w:rsid w:val="003519D5"/>
    <w:rsid w:val="00351DF1"/>
    <w:rsid w:val="00351F9C"/>
    <w:rsid w:val="003520BC"/>
    <w:rsid w:val="00352297"/>
    <w:rsid w:val="00352ACB"/>
    <w:rsid w:val="00352ED9"/>
    <w:rsid w:val="00352F6D"/>
    <w:rsid w:val="00353551"/>
    <w:rsid w:val="0035382A"/>
    <w:rsid w:val="00353A94"/>
    <w:rsid w:val="00354576"/>
    <w:rsid w:val="00354A22"/>
    <w:rsid w:val="0035546C"/>
    <w:rsid w:val="0035554F"/>
    <w:rsid w:val="00355F67"/>
    <w:rsid w:val="0035664A"/>
    <w:rsid w:val="00357A0B"/>
    <w:rsid w:val="0036022A"/>
    <w:rsid w:val="003607E6"/>
    <w:rsid w:val="00360854"/>
    <w:rsid w:val="00360B8B"/>
    <w:rsid w:val="003613B1"/>
    <w:rsid w:val="00361638"/>
    <w:rsid w:val="00361D60"/>
    <w:rsid w:val="00361F1E"/>
    <w:rsid w:val="0036257F"/>
    <w:rsid w:val="00362777"/>
    <w:rsid w:val="00362DEC"/>
    <w:rsid w:val="00362EBB"/>
    <w:rsid w:val="00363910"/>
    <w:rsid w:val="00363962"/>
    <w:rsid w:val="00363F4F"/>
    <w:rsid w:val="003643B4"/>
    <w:rsid w:val="00364A4A"/>
    <w:rsid w:val="003656A3"/>
    <w:rsid w:val="00365E0D"/>
    <w:rsid w:val="00365E25"/>
    <w:rsid w:val="00365F43"/>
    <w:rsid w:val="00366093"/>
    <w:rsid w:val="003664B7"/>
    <w:rsid w:val="003666AA"/>
    <w:rsid w:val="00366996"/>
    <w:rsid w:val="003669AA"/>
    <w:rsid w:val="00367469"/>
    <w:rsid w:val="00367B27"/>
    <w:rsid w:val="003709E1"/>
    <w:rsid w:val="00370FEB"/>
    <w:rsid w:val="0037113C"/>
    <w:rsid w:val="00371418"/>
    <w:rsid w:val="00371C72"/>
    <w:rsid w:val="00372299"/>
    <w:rsid w:val="00372A3F"/>
    <w:rsid w:val="00372CAE"/>
    <w:rsid w:val="00372D8F"/>
    <w:rsid w:val="00372E59"/>
    <w:rsid w:val="00373432"/>
    <w:rsid w:val="00373908"/>
    <w:rsid w:val="0037418A"/>
    <w:rsid w:val="003745A2"/>
    <w:rsid w:val="00374AF7"/>
    <w:rsid w:val="00375329"/>
    <w:rsid w:val="00375528"/>
    <w:rsid w:val="0037589D"/>
    <w:rsid w:val="00375E1D"/>
    <w:rsid w:val="003764C1"/>
    <w:rsid w:val="00376CE6"/>
    <w:rsid w:val="00376FBA"/>
    <w:rsid w:val="0037719E"/>
    <w:rsid w:val="003771AF"/>
    <w:rsid w:val="00377E82"/>
    <w:rsid w:val="00380702"/>
    <w:rsid w:val="003809B6"/>
    <w:rsid w:val="00380E21"/>
    <w:rsid w:val="00380F19"/>
    <w:rsid w:val="00381269"/>
    <w:rsid w:val="003812A7"/>
    <w:rsid w:val="003812FF"/>
    <w:rsid w:val="00381410"/>
    <w:rsid w:val="003815CD"/>
    <w:rsid w:val="00381649"/>
    <w:rsid w:val="00381988"/>
    <w:rsid w:val="003820FC"/>
    <w:rsid w:val="003826F8"/>
    <w:rsid w:val="0038309C"/>
    <w:rsid w:val="003832DC"/>
    <w:rsid w:val="00383A5E"/>
    <w:rsid w:val="003841AB"/>
    <w:rsid w:val="003847BB"/>
    <w:rsid w:val="00384864"/>
    <w:rsid w:val="00385565"/>
    <w:rsid w:val="00385730"/>
    <w:rsid w:val="00385749"/>
    <w:rsid w:val="00385C07"/>
    <w:rsid w:val="0038630C"/>
    <w:rsid w:val="00386853"/>
    <w:rsid w:val="00386BBF"/>
    <w:rsid w:val="003872E0"/>
    <w:rsid w:val="00390409"/>
    <w:rsid w:val="00390642"/>
    <w:rsid w:val="003908E8"/>
    <w:rsid w:val="00390994"/>
    <w:rsid w:val="0039165B"/>
    <w:rsid w:val="00392126"/>
    <w:rsid w:val="003921C4"/>
    <w:rsid w:val="003922A6"/>
    <w:rsid w:val="00392A91"/>
    <w:rsid w:val="00392FFC"/>
    <w:rsid w:val="003936ED"/>
    <w:rsid w:val="003945C6"/>
    <w:rsid w:val="00394747"/>
    <w:rsid w:val="00394F71"/>
    <w:rsid w:val="00395030"/>
    <w:rsid w:val="003959D3"/>
    <w:rsid w:val="00395B99"/>
    <w:rsid w:val="003962B2"/>
    <w:rsid w:val="00396649"/>
    <w:rsid w:val="00396928"/>
    <w:rsid w:val="00396A66"/>
    <w:rsid w:val="00396B04"/>
    <w:rsid w:val="00396BBA"/>
    <w:rsid w:val="00397AF1"/>
    <w:rsid w:val="003A002C"/>
    <w:rsid w:val="003A025C"/>
    <w:rsid w:val="003A0532"/>
    <w:rsid w:val="003A0775"/>
    <w:rsid w:val="003A0BD6"/>
    <w:rsid w:val="003A0D5D"/>
    <w:rsid w:val="003A146C"/>
    <w:rsid w:val="003A14BD"/>
    <w:rsid w:val="003A1842"/>
    <w:rsid w:val="003A1A05"/>
    <w:rsid w:val="003A20F7"/>
    <w:rsid w:val="003A27E0"/>
    <w:rsid w:val="003A2FB7"/>
    <w:rsid w:val="003A3886"/>
    <w:rsid w:val="003A3E84"/>
    <w:rsid w:val="003A3EEB"/>
    <w:rsid w:val="003A3FBF"/>
    <w:rsid w:val="003A421F"/>
    <w:rsid w:val="003A4222"/>
    <w:rsid w:val="003A446B"/>
    <w:rsid w:val="003A4756"/>
    <w:rsid w:val="003A4A8D"/>
    <w:rsid w:val="003A4D06"/>
    <w:rsid w:val="003A50DC"/>
    <w:rsid w:val="003A5419"/>
    <w:rsid w:val="003A5871"/>
    <w:rsid w:val="003A5C1E"/>
    <w:rsid w:val="003A5DA2"/>
    <w:rsid w:val="003A62C6"/>
    <w:rsid w:val="003A699C"/>
    <w:rsid w:val="003A72B0"/>
    <w:rsid w:val="003A76C6"/>
    <w:rsid w:val="003A7AEF"/>
    <w:rsid w:val="003A7F7B"/>
    <w:rsid w:val="003B1462"/>
    <w:rsid w:val="003B17FA"/>
    <w:rsid w:val="003B1C87"/>
    <w:rsid w:val="003B1DCB"/>
    <w:rsid w:val="003B23B8"/>
    <w:rsid w:val="003B298B"/>
    <w:rsid w:val="003B2CAE"/>
    <w:rsid w:val="003B2FDF"/>
    <w:rsid w:val="003B31D2"/>
    <w:rsid w:val="003B3992"/>
    <w:rsid w:val="003B3F42"/>
    <w:rsid w:val="003B4CB8"/>
    <w:rsid w:val="003B531F"/>
    <w:rsid w:val="003B58AC"/>
    <w:rsid w:val="003B5A5C"/>
    <w:rsid w:val="003B5B35"/>
    <w:rsid w:val="003B63E9"/>
    <w:rsid w:val="003B65A3"/>
    <w:rsid w:val="003B6758"/>
    <w:rsid w:val="003B6F94"/>
    <w:rsid w:val="003B6FEC"/>
    <w:rsid w:val="003B7BD6"/>
    <w:rsid w:val="003C00A2"/>
    <w:rsid w:val="003C11FA"/>
    <w:rsid w:val="003C168E"/>
    <w:rsid w:val="003C17AB"/>
    <w:rsid w:val="003C1C9D"/>
    <w:rsid w:val="003C2031"/>
    <w:rsid w:val="003C2035"/>
    <w:rsid w:val="003C2055"/>
    <w:rsid w:val="003C252B"/>
    <w:rsid w:val="003C25BE"/>
    <w:rsid w:val="003C284E"/>
    <w:rsid w:val="003C28ED"/>
    <w:rsid w:val="003C2B2D"/>
    <w:rsid w:val="003C3597"/>
    <w:rsid w:val="003C37B7"/>
    <w:rsid w:val="003C39C8"/>
    <w:rsid w:val="003C3AB7"/>
    <w:rsid w:val="003C3B6E"/>
    <w:rsid w:val="003C3C92"/>
    <w:rsid w:val="003C40D3"/>
    <w:rsid w:val="003C46EB"/>
    <w:rsid w:val="003C4751"/>
    <w:rsid w:val="003C5025"/>
    <w:rsid w:val="003C5C23"/>
    <w:rsid w:val="003C5E09"/>
    <w:rsid w:val="003C62C3"/>
    <w:rsid w:val="003C6526"/>
    <w:rsid w:val="003C7288"/>
    <w:rsid w:val="003C7764"/>
    <w:rsid w:val="003D0198"/>
    <w:rsid w:val="003D029B"/>
    <w:rsid w:val="003D09B3"/>
    <w:rsid w:val="003D1114"/>
    <w:rsid w:val="003D1743"/>
    <w:rsid w:val="003D196C"/>
    <w:rsid w:val="003D1A83"/>
    <w:rsid w:val="003D1FFF"/>
    <w:rsid w:val="003D2236"/>
    <w:rsid w:val="003D22B1"/>
    <w:rsid w:val="003D269C"/>
    <w:rsid w:val="003D26A0"/>
    <w:rsid w:val="003D2973"/>
    <w:rsid w:val="003D29E1"/>
    <w:rsid w:val="003D3326"/>
    <w:rsid w:val="003D3F33"/>
    <w:rsid w:val="003D3F75"/>
    <w:rsid w:val="003D4074"/>
    <w:rsid w:val="003D423C"/>
    <w:rsid w:val="003D4249"/>
    <w:rsid w:val="003D4530"/>
    <w:rsid w:val="003D4717"/>
    <w:rsid w:val="003D501E"/>
    <w:rsid w:val="003D555C"/>
    <w:rsid w:val="003D5565"/>
    <w:rsid w:val="003D7540"/>
    <w:rsid w:val="003D7941"/>
    <w:rsid w:val="003D7A56"/>
    <w:rsid w:val="003D7C2A"/>
    <w:rsid w:val="003E05AD"/>
    <w:rsid w:val="003E0A1C"/>
    <w:rsid w:val="003E0B5F"/>
    <w:rsid w:val="003E0BFB"/>
    <w:rsid w:val="003E160A"/>
    <w:rsid w:val="003E17D3"/>
    <w:rsid w:val="003E1E22"/>
    <w:rsid w:val="003E21F4"/>
    <w:rsid w:val="003E24CA"/>
    <w:rsid w:val="003E2668"/>
    <w:rsid w:val="003E3501"/>
    <w:rsid w:val="003E374E"/>
    <w:rsid w:val="003E457F"/>
    <w:rsid w:val="003E47E1"/>
    <w:rsid w:val="003E4E76"/>
    <w:rsid w:val="003E4F33"/>
    <w:rsid w:val="003E4FAB"/>
    <w:rsid w:val="003E511A"/>
    <w:rsid w:val="003E52EF"/>
    <w:rsid w:val="003E52FA"/>
    <w:rsid w:val="003E5A3A"/>
    <w:rsid w:val="003E5DC3"/>
    <w:rsid w:val="003E6495"/>
    <w:rsid w:val="003E669F"/>
    <w:rsid w:val="003E6B21"/>
    <w:rsid w:val="003E72A4"/>
    <w:rsid w:val="003E7E11"/>
    <w:rsid w:val="003F01F7"/>
    <w:rsid w:val="003F045B"/>
    <w:rsid w:val="003F0B49"/>
    <w:rsid w:val="003F1096"/>
    <w:rsid w:val="003F1174"/>
    <w:rsid w:val="003F1258"/>
    <w:rsid w:val="003F13AF"/>
    <w:rsid w:val="003F20B1"/>
    <w:rsid w:val="003F2C7F"/>
    <w:rsid w:val="003F2DC4"/>
    <w:rsid w:val="003F2EB6"/>
    <w:rsid w:val="003F3394"/>
    <w:rsid w:val="003F37F3"/>
    <w:rsid w:val="003F3A52"/>
    <w:rsid w:val="003F3D25"/>
    <w:rsid w:val="003F3E59"/>
    <w:rsid w:val="003F4BB4"/>
    <w:rsid w:val="003F5618"/>
    <w:rsid w:val="003F5EC2"/>
    <w:rsid w:val="003F5F27"/>
    <w:rsid w:val="003F6109"/>
    <w:rsid w:val="003F6357"/>
    <w:rsid w:val="003F6AE4"/>
    <w:rsid w:val="003F6B85"/>
    <w:rsid w:val="003F6D32"/>
    <w:rsid w:val="003F76EF"/>
    <w:rsid w:val="0040089A"/>
    <w:rsid w:val="004008F8"/>
    <w:rsid w:val="00400C38"/>
    <w:rsid w:val="004012B8"/>
    <w:rsid w:val="00401917"/>
    <w:rsid w:val="00401A8E"/>
    <w:rsid w:val="00402083"/>
    <w:rsid w:val="0040220B"/>
    <w:rsid w:val="0040229D"/>
    <w:rsid w:val="00402358"/>
    <w:rsid w:val="00403D66"/>
    <w:rsid w:val="00404058"/>
    <w:rsid w:val="00405DA9"/>
    <w:rsid w:val="004066C9"/>
    <w:rsid w:val="00406A46"/>
    <w:rsid w:val="00410476"/>
    <w:rsid w:val="00410480"/>
    <w:rsid w:val="00410CDD"/>
    <w:rsid w:val="00410F68"/>
    <w:rsid w:val="0041111F"/>
    <w:rsid w:val="004118AA"/>
    <w:rsid w:val="00411AA6"/>
    <w:rsid w:val="00411B87"/>
    <w:rsid w:val="00412078"/>
    <w:rsid w:val="00412404"/>
    <w:rsid w:val="00412AAD"/>
    <w:rsid w:val="00412AFD"/>
    <w:rsid w:val="00412BD0"/>
    <w:rsid w:val="00412F6E"/>
    <w:rsid w:val="004140A0"/>
    <w:rsid w:val="004142AA"/>
    <w:rsid w:val="00414467"/>
    <w:rsid w:val="0041457B"/>
    <w:rsid w:val="004146FA"/>
    <w:rsid w:val="004148F1"/>
    <w:rsid w:val="00414FC1"/>
    <w:rsid w:val="004150E9"/>
    <w:rsid w:val="0041580E"/>
    <w:rsid w:val="00415A92"/>
    <w:rsid w:val="00415B7D"/>
    <w:rsid w:val="00415DF8"/>
    <w:rsid w:val="004160F7"/>
    <w:rsid w:val="004167C9"/>
    <w:rsid w:val="00416C81"/>
    <w:rsid w:val="004170D0"/>
    <w:rsid w:val="0041786B"/>
    <w:rsid w:val="00417A06"/>
    <w:rsid w:val="00417E8B"/>
    <w:rsid w:val="004200AE"/>
    <w:rsid w:val="004204E9"/>
    <w:rsid w:val="004206B5"/>
    <w:rsid w:val="0042070C"/>
    <w:rsid w:val="0042098B"/>
    <w:rsid w:val="00421063"/>
    <w:rsid w:val="00421183"/>
    <w:rsid w:val="004213A6"/>
    <w:rsid w:val="004214E0"/>
    <w:rsid w:val="00421D24"/>
    <w:rsid w:val="00422B4A"/>
    <w:rsid w:val="00422F62"/>
    <w:rsid w:val="004237F3"/>
    <w:rsid w:val="00423A88"/>
    <w:rsid w:val="00424030"/>
    <w:rsid w:val="00424154"/>
    <w:rsid w:val="004246C3"/>
    <w:rsid w:val="00424C6F"/>
    <w:rsid w:val="00424FD0"/>
    <w:rsid w:val="00425FB2"/>
    <w:rsid w:val="00427005"/>
    <w:rsid w:val="00427250"/>
    <w:rsid w:val="004279F3"/>
    <w:rsid w:val="00427B82"/>
    <w:rsid w:val="00427C9D"/>
    <w:rsid w:val="00427E17"/>
    <w:rsid w:val="00427ED0"/>
    <w:rsid w:val="00430234"/>
    <w:rsid w:val="004304EF"/>
    <w:rsid w:val="00430983"/>
    <w:rsid w:val="004309FB"/>
    <w:rsid w:val="00430AE1"/>
    <w:rsid w:val="00431AF8"/>
    <w:rsid w:val="00431FD9"/>
    <w:rsid w:val="004325CC"/>
    <w:rsid w:val="004330BE"/>
    <w:rsid w:val="00433F28"/>
    <w:rsid w:val="00434111"/>
    <w:rsid w:val="0043495A"/>
    <w:rsid w:val="0043563C"/>
    <w:rsid w:val="00435662"/>
    <w:rsid w:val="00435A8B"/>
    <w:rsid w:val="00435B89"/>
    <w:rsid w:val="00435E07"/>
    <w:rsid w:val="004363A5"/>
    <w:rsid w:val="00440B3D"/>
    <w:rsid w:val="00440C99"/>
    <w:rsid w:val="004415E8"/>
    <w:rsid w:val="004416D0"/>
    <w:rsid w:val="00441927"/>
    <w:rsid w:val="00441EAF"/>
    <w:rsid w:val="004426C0"/>
    <w:rsid w:val="0044280B"/>
    <w:rsid w:val="00442BF7"/>
    <w:rsid w:val="00443331"/>
    <w:rsid w:val="0044399D"/>
    <w:rsid w:val="00443CF2"/>
    <w:rsid w:val="00444557"/>
    <w:rsid w:val="00444AEB"/>
    <w:rsid w:val="00444B00"/>
    <w:rsid w:val="00444C22"/>
    <w:rsid w:val="00444D57"/>
    <w:rsid w:val="00444DA7"/>
    <w:rsid w:val="004458DA"/>
    <w:rsid w:val="00445993"/>
    <w:rsid w:val="00445BA0"/>
    <w:rsid w:val="004465C4"/>
    <w:rsid w:val="004467D9"/>
    <w:rsid w:val="00446C77"/>
    <w:rsid w:val="00446EA4"/>
    <w:rsid w:val="004472D0"/>
    <w:rsid w:val="00447D9E"/>
    <w:rsid w:val="00447FFA"/>
    <w:rsid w:val="00450223"/>
    <w:rsid w:val="00450D6E"/>
    <w:rsid w:val="00450E19"/>
    <w:rsid w:val="004512BE"/>
    <w:rsid w:val="00451D7C"/>
    <w:rsid w:val="00451E87"/>
    <w:rsid w:val="0045232A"/>
    <w:rsid w:val="00452FE5"/>
    <w:rsid w:val="004533AA"/>
    <w:rsid w:val="004536DC"/>
    <w:rsid w:val="00453C24"/>
    <w:rsid w:val="00453C90"/>
    <w:rsid w:val="00453D34"/>
    <w:rsid w:val="00453F32"/>
    <w:rsid w:val="00453FEB"/>
    <w:rsid w:val="004541EC"/>
    <w:rsid w:val="0045454E"/>
    <w:rsid w:val="00454E18"/>
    <w:rsid w:val="00454F49"/>
    <w:rsid w:val="00455840"/>
    <w:rsid w:val="00455939"/>
    <w:rsid w:val="00455D01"/>
    <w:rsid w:val="00455D7B"/>
    <w:rsid w:val="0045620A"/>
    <w:rsid w:val="004563F7"/>
    <w:rsid w:val="004565BB"/>
    <w:rsid w:val="00456A09"/>
    <w:rsid w:val="00456E37"/>
    <w:rsid w:val="004574E3"/>
    <w:rsid w:val="004575F3"/>
    <w:rsid w:val="0046026E"/>
    <w:rsid w:val="004604D3"/>
    <w:rsid w:val="004605D2"/>
    <w:rsid w:val="00460C1C"/>
    <w:rsid w:val="0046112F"/>
    <w:rsid w:val="00461724"/>
    <w:rsid w:val="00462903"/>
    <w:rsid w:val="004629FD"/>
    <w:rsid w:val="00463127"/>
    <w:rsid w:val="00463EF1"/>
    <w:rsid w:val="00464177"/>
    <w:rsid w:val="004642E9"/>
    <w:rsid w:val="00464392"/>
    <w:rsid w:val="004645A3"/>
    <w:rsid w:val="00464863"/>
    <w:rsid w:val="00464D68"/>
    <w:rsid w:val="004650BB"/>
    <w:rsid w:val="004654C5"/>
    <w:rsid w:val="004656BC"/>
    <w:rsid w:val="00465BBF"/>
    <w:rsid w:val="00465C3B"/>
    <w:rsid w:val="00465D58"/>
    <w:rsid w:val="00465DBA"/>
    <w:rsid w:val="00465F32"/>
    <w:rsid w:val="00466211"/>
    <w:rsid w:val="00466C8A"/>
    <w:rsid w:val="00466D7D"/>
    <w:rsid w:val="00467160"/>
    <w:rsid w:val="004676F7"/>
    <w:rsid w:val="0046790C"/>
    <w:rsid w:val="00470A16"/>
    <w:rsid w:val="00470A72"/>
    <w:rsid w:val="00470CA6"/>
    <w:rsid w:val="00470E31"/>
    <w:rsid w:val="00471600"/>
    <w:rsid w:val="00471B64"/>
    <w:rsid w:val="00471C8D"/>
    <w:rsid w:val="00471E21"/>
    <w:rsid w:val="004721A9"/>
    <w:rsid w:val="004722F9"/>
    <w:rsid w:val="00472583"/>
    <w:rsid w:val="004726C8"/>
    <w:rsid w:val="0047298E"/>
    <w:rsid w:val="00472B26"/>
    <w:rsid w:val="00472E0F"/>
    <w:rsid w:val="00473609"/>
    <w:rsid w:val="00473A82"/>
    <w:rsid w:val="00473F90"/>
    <w:rsid w:val="0047411D"/>
    <w:rsid w:val="00474ACA"/>
    <w:rsid w:val="00474FD5"/>
    <w:rsid w:val="0047540C"/>
    <w:rsid w:val="0047569B"/>
    <w:rsid w:val="00475FFC"/>
    <w:rsid w:val="00476B18"/>
    <w:rsid w:val="00477406"/>
    <w:rsid w:val="004778B0"/>
    <w:rsid w:val="00480312"/>
    <w:rsid w:val="00480830"/>
    <w:rsid w:val="004809A7"/>
    <w:rsid w:val="00480AF0"/>
    <w:rsid w:val="00480B5A"/>
    <w:rsid w:val="004814E0"/>
    <w:rsid w:val="0048161F"/>
    <w:rsid w:val="00481A95"/>
    <w:rsid w:val="00481F94"/>
    <w:rsid w:val="004821A1"/>
    <w:rsid w:val="00483CBC"/>
    <w:rsid w:val="004841EC"/>
    <w:rsid w:val="004844F7"/>
    <w:rsid w:val="00484AA0"/>
    <w:rsid w:val="00484B25"/>
    <w:rsid w:val="00484F79"/>
    <w:rsid w:val="00485BDF"/>
    <w:rsid w:val="004867E8"/>
    <w:rsid w:val="00486D54"/>
    <w:rsid w:val="00486E0F"/>
    <w:rsid w:val="00486F64"/>
    <w:rsid w:val="0048788D"/>
    <w:rsid w:val="00487AE8"/>
    <w:rsid w:val="00487D4F"/>
    <w:rsid w:val="00487D59"/>
    <w:rsid w:val="004901F6"/>
    <w:rsid w:val="004901F7"/>
    <w:rsid w:val="00490708"/>
    <w:rsid w:val="00490AA8"/>
    <w:rsid w:val="00490B29"/>
    <w:rsid w:val="00490CDD"/>
    <w:rsid w:val="00491115"/>
    <w:rsid w:val="004912D9"/>
    <w:rsid w:val="00491454"/>
    <w:rsid w:val="0049158C"/>
    <w:rsid w:val="0049210C"/>
    <w:rsid w:val="004924E8"/>
    <w:rsid w:val="00492CFC"/>
    <w:rsid w:val="00492D4E"/>
    <w:rsid w:val="00492F1E"/>
    <w:rsid w:val="004931F6"/>
    <w:rsid w:val="0049350F"/>
    <w:rsid w:val="004936D8"/>
    <w:rsid w:val="004941C7"/>
    <w:rsid w:val="004950F9"/>
    <w:rsid w:val="00495232"/>
    <w:rsid w:val="0049523F"/>
    <w:rsid w:val="0049539E"/>
    <w:rsid w:val="0049568B"/>
    <w:rsid w:val="004958CA"/>
    <w:rsid w:val="0049604A"/>
    <w:rsid w:val="004962D0"/>
    <w:rsid w:val="004966AD"/>
    <w:rsid w:val="004966BC"/>
    <w:rsid w:val="00496F1A"/>
    <w:rsid w:val="00496F43"/>
    <w:rsid w:val="0049715F"/>
    <w:rsid w:val="004971D1"/>
    <w:rsid w:val="00497397"/>
    <w:rsid w:val="00497808"/>
    <w:rsid w:val="004978CE"/>
    <w:rsid w:val="004A0442"/>
    <w:rsid w:val="004A05B2"/>
    <w:rsid w:val="004A0BC7"/>
    <w:rsid w:val="004A1C47"/>
    <w:rsid w:val="004A1C80"/>
    <w:rsid w:val="004A1D36"/>
    <w:rsid w:val="004A276A"/>
    <w:rsid w:val="004A2BA5"/>
    <w:rsid w:val="004A3101"/>
    <w:rsid w:val="004A32F7"/>
    <w:rsid w:val="004A33F5"/>
    <w:rsid w:val="004A3596"/>
    <w:rsid w:val="004A3860"/>
    <w:rsid w:val="004A395C"/>
    <w:rsid w:val="004A3AE3"/>
    <w:rsid w:val="004A402C"/>
    <w:rsid w:val="004A4047"/>
    <w:rsid w:val="004A40F2"/>
    <w:rsid w:val="004A435A"/>
    <w:rsid w:val="004A471D"/>
    <w:rsid w:val="004A4D9C"/>
    <w:rsid w:val="004A5E40"/>
    <w:rsid w:val="004A607E"/>
    <w:rsid w:val="004A60DD"/>
    <w:rsid w:val="004A6214"/>
    <w:rsid w:val="004A7711"/>
    <w:rsid w:val="004A78E2"/>
    <w:rsid w:val="004A7C53"/>
    <w:rsid w:val="004A7F8B"/>
    <w:rsid w:val="004B01F7"/>
    <w:rsid w:val="004B05BD"/>
    <w:rsid w:val="004B067C"/>
    <w:rsid w:val="004B15B2"/>
    <w:rsid w:val="004B1890"/>
    <w:rsid w:val="004B19C0"/>
    <w:rsid w:val="004B1BA9"/>
    <w:rsid w:val="004B1D0F"/>
    <w:rsid w:val="004B1F84"/>
    <w:rsid w:val="004B2085"/>
    <w:rsid w:val="004B20A4"/>
    <w:rsid w:val="004B2A6B"/>
    <w:rsid w:val="004B2B6D"/>
    <w:rsid w:val="004B2D44"/>
    <w:rsid w:val="004B318D"/>
    <w:rsid w:val="004B32DA"/>
    <w:rsid w:val="004B382F"/>
    <w:rsid w:val="004B3991"/>
    <w:rsid w:val="004B4375"/>
    <w:rsid w:val="004B4929"/>
    <w:rsid w:val="004B4AEC"/>
    <w:rsid w:val="004B587A"/>
    <w:rsid w:val="004B5F3A"/>
    <w:rsid w:val="004B6160"/>
    <w:rsid w:val="004B65B1"/>
    <w:rsid w:val="004B68FA"/>
    <w:rsid w:val="004B6A59"/>
    <w:rsid w:val="004B6C0D"/>
    <w:rsid w:val="004B6C56"/>
    <w:rsid w:val="004B722A"/>
    <w:rsid w:val="004B7660"/>
    <w:rsid w:val="004B769F"/>
    <w:rsid w:val="004B7CC0"/>
    <w:rsid w:val="004C0226"/>
    <w:rsid w:val="004C02E2"/>
    <w:rsid w:val="004C05CD"/>
    <w:rsid w:val="004C07D5"/>
    <w:rsid w:val="004C085F"/>
    <w:rsid w:val="004C15A7"/>
    <w:rsid w:val="004C16E9"/>
    <w:rsid w:val="004C203D"/>
    <w:rsid w:val="004C236C"/>
    <w:rsid w:val="004C2A8D"/>
    <w:rsid w:val="004C2E64"/>
    <w:rsid w:val="004C3352"/>
    <w:rsid w:val="004C34D7"/>
    <w:rsid w:val="004C3571"/>
    <w:rsid w:val="004C40E2"/>
    <w:rsid w:val="004C455E"/>
    <w:rsid w:val="004C4593"/>
    <w:rsid w:val="004C4A6A"/>
    <w:rsid w:val="004C4B89"/>
    <w:rsid w:val="004C4FF1"/>
    <w:rsid w:val="004C588A"/>
    <w:rsid w:val="004C5AB8"/>
    <w:rsid w:val="004C65A7"/>
    <w:rsid w:val="004C6F41"/>
    <w:rsid w:val="004C72FC"/>
    <w:rsid w:val="004C779C"/>
    <w:rsid w:val="004C7DA1"/>
    <w:rsid w:val="004D030D"/>
    <w:rsid w:val="004D0811"/>
    <w:rsid w:val="004D0868"/>
    <w:rsid w:val="004D090A"/>
    <w:rsid w:val="004D0B92"/>
    <w:rsid w:val="004D12EC"/>
    <w:rsid w:val="004D143C"/>
    <w:rsid w:val="004D1D84"/>
    <w:rsid w:val="004D1E05"/>
    <w:rsid w:val="004D1E99"/>
    <w:rsid w:val="004D2212"/>
    <w:rsid w:val="004D27A8"/>
    <w:rsid w:val="004D2C5B"/>
    <w:rsid w:val="004D2CD1"/>
    <w:rsid w:val="004D2DF4"/>
    <w:rsid w:val="004D3529"/>
    <w:rsid w:val="004D386C"/>
    <w:rsid w:val="004D427A"/>
    <w:rsid w:val="004D4490"/>
    <w:rsid w:val="004D44FA"/>
    <w:rsid w:val="004D4588"/>
    <w:rsid w:val="004D46FA"/>
    <w:rsid w:val="004D4D53"/>
    <w:rsid w:val="004D5418"/>
    <w:rsid w:val="004D572D"/>
    <w:rsid w:val="004D5DFE"/>
    <w:rsid w:val="004D60D7"/>
    <w:rsid w:val="004D618C"/>
    <w:rsid w:val="004D62B9"/>
    <w:rsid w:val="004D6C8D"/>
    <w:rsid w:val="004D6DA6"/>
    <w:rsid w:val="004D70F7"/>
    <w:rsid w:val="004D743C"/>
    <w:rsid w:val="004D7BCF"/>
    <w:rsid w:val="004D7E2E"/>
    <w:rsid w:val="004E00A7"/>
    <w:rsid w:val="004E0795"/>
    <w:rsid w:val="004E10CA"/>
    <w:rsid w:val="004E1217"/>
    <w:rsid w:val="004E13EC"/>
    <w:rsid w:val="004E1929"/>
    <w:rsid w:val="004E1960"/>
    <w:rsid w:val="004E1ACA"/>
    <w:rsid w:val="004E1C4E"/>
    <w:rsid w:val="004E2147"/>
    <w:rsid w:val="004E23F9"/>
    <w:rsid w:val="004E2455"/>
    <w:rsid w:val="004E2602"/>
    <w:rsid w:val="004E27D4"/>
    <w:rsid w:val="004E298E"/>
    <w:rsid w:val="004E2D42"/>
    <w:rsid w:val="004E3127"/>
    <w:rsid w:val="004E444A"/>
    <w:rsid w:val="004E53CD"/>
    <w:rsid w:val="004E53EF"/>
    <w:rsid w:val="004E5BC5"/>
    <w:rsid w:val="004E6D5A"/>
    <w:rsid w:val="004E7016"/>
    <w:rsid w:val="004E70D7"/>
    <w:rsid w:val="004E7397"/>
    <w:rsid w:val="004E7CAE"/>
    <w:rsid w:val="004F0C32"/>
    <w:rsid w:val="004F0D34"/>
    <w:rsid w:val="004F0E9B"/>
    <w:rsid w:val="004F10F1"/>
    <w:rsid w:val="004F17D0"/>
    <w:rsid w:val="004F1936"/>
    <w:rsid w:val="004F1963"/>
    <w:rsid w:val="004F1E6F"/>
    <w:rsid w:val="004F1FA5"/>
    <w:rsid w:val="004F20A4"/>
    <w:rsid w:val="004F2354"/>
    <w:rsid w:val="004F23E7"/>
    <w:rsid w:val="004F2D70"/>
    <w:rsid w:val="004F2E19"/>
    <w:rsid w:val="004F2F54"/>
    <w:rsid w:val="004F3636"/>
    <w:rsid w:val="004F38D6"/>
    <w:rsid w:val="004F3E9A"/>
    <w:rsid w:val="004F410E"/>
    <w:rsid w:val="004F4591"/>
    <w:rsid w:val="004F467B"/>
    <w:rsid w:val="004F4BF1"/>
    <w:rsid w:val="004F5449"/>
    <w:rsid w:val="004F5D66"/>
    <w:rsid w:val="004F645D"/>
    <w:rsid w:val="004F64D4"/>
    <w:rsid w:val="004F6832"/>
    <w:rsid w:val="004F6ADF"/>
    <w:rsid w:val="004F7580"/>
    <w:rsid w:val="004F7594"/>
    <w:rsid w:val="005000FA"/>
    <w:rsid w:val="005007D0"/>
    <w:rsid w:val="0050102F"/>
    <w:rsid w:val="00501970"/>
    <w:rsid w:val="00501D2E"/>
    <w:rsid w:val="00501E69"/>
    <w:rsid w:val="00501F8E"/>
    <w:rsid w:val="0050220B"/>
    <w:rsid w:val="0050292D"/>
    <w:rsid w:val="00502A18"/>
    <w:rsid w:val="00503E79"/>
    <w:rsid w:val="005043E4"/>
    <w:rsid w:val="00504D04"/>
    <w:rsid w:val="00504F6A"/>
    <w:rsid w:val="00504F7C"/>
    <w:rsid w:val="00505A19"/>
    <w:rsid w:val="00505B0F"/>
    <w:rsid w:val="00505E55"/>
    <w:rsid w:val="00505F87"/>
    <w:rsid w:val="005068F5"/>
    <w:rsid w:val="00506AC2"/>
    <w:rsid w:val="00506C57"/>
    <w:rsid w:val="0050724F"/>
    <w:rsid w:val="00507A41"/>
    <w:rsid w:val="00507B49"/>
    <w:rsid w:val="00507BB0"/>
    <w:rsid w:val="005103FD"/>
    <w:rsid w:val="00510D1D"/>
    <w:rsid w:val="00510FE0"/>
    <w:rsid w:val="005118D3"/>
    <w:rsid w:val="00511AE1"/>
    <w:rsid w:val="00512C2E"/>
    <w:rsid w:val="00512EAA"/>
    <w:rsid w:val="00512FC3"/>
    <w:rsid w:val="005135E6"/>
    <w:rsid w:val="00513709"/>
    <w:rsid w:val="005138AC"/>
    <w:rsid w:val="00513E2D"/>
    <w:rsid w:val="00513FE3"/>
    <w:rsid w:val="005141DD"/>
    <w:rsid w:val="00514683"/>
    <w:rsid w:val="00514A7F"/>
    <w:rsid w:val="00514D21"/>
    <w:rsid w:val="00514E3D"/>
    <w:rsid w:val="0051517C"/>
    <w:rsid w:val="0051565C"/>
    <w:rsid w:val="00515784"/>
    <w:rsid w:val="0051586A"/>
    <w:rsid w:val="00516149"/>
    <w:rsid w:val="005162CC"/>
    <w:rsid w:val="005163C8"/>
    <w:rsid w:val="00516787"/>
    <w:rsid w:val="005170DD"/>
    <w:rsid w:val="005171FC"/>
    <w:rsid w:val="00517325"/>
    <w:rsid w:val="00517F30"/>
    <w:rsid w:val="0052051F"/>
    <w:rsid w:val="00520AE5"/>
    <w:rsid w:val="00521097"/>
    <w:rsid w:val="005218D6"/>
    <w:rsid w:val="00521D72"/>
    <w:rsid w:val="005223EE"/>
    <w:rsid w:val="00522BA9"/>
    <w:rsid w:val="00522EDE"/>
    <w:rsid w:val="00522EFB"/>
    <w:rsid w:val="00522FAE"/>
    <w:rsid w:val="00523177"/>
    <w:rsid w:val="00523237"/>
    <w:rsid w:val="0052327F"/>
    <w:rsid w:val="00523358"/>
    <w:rsid w:val="005233A4"/>
    <w:rsid w:val="00523519"/>
    <w:rsid w:val="005237EE"/>
    <w:rsid w:val="0052397E"/>
    <w:rsid w:val="00523F62"/>
    <w:rsid w:val="005242CA"/>
    <w:rsid w:val="00524557"/>
    <w:rsid w:val="005246EE"/>
    <w:rsid w:val="005249A5"/>
    <w:rsid w:val="00525424"/>
    <w:rsid w:val="0052552E"/>
    <w:rsid w:val="00525542"/>
    <w:rsid w:val="005255B2"/>
    <w:rsid w:val="005258A8"/>
    <w:rsid w:val="00525E99"/>
    <w:rsid w:val="00525ED9"/>
    <w:rsid w:val="005268EA"/>
    <w:rsid w:val="00527751"/>
    <w:rsid w:val="0052777B"/>
    <w:rsid w:val="005279EF"/>
    <w:rsid w:val="00527A3A"/>
    <w:rsid w:val="005300AA"/>
    <w:rsid w:val="00530325"/>
    <w:rsid w:val="005304A3"/>
    <w:rsid w:val="00530789"/>
    <w:rsid w:val="005307A9"/>
    <w:rsid w:val="005309B1"/>
    <w:rsid w:val="00530B86"/>
    <w:rsid w:val="00530C60"/>
    <w:rsid w:val="00531048"/>
    <w:rsid w:val="0053178F"/>
    <w:rsid w:val="00531E58"/>
    <w:rsid w:val="00532484"/>
    <w:rsid w:val="005325BB"/>
    <w:rsid w:val="00532A23"/>
    <w:rsid w:val="00532D66"/>
    <w:rsid w:val="00532FAB"/>
    <w:rsid w:val="00533072"/>
    <w:rsid w:val="00533419"/>
    <w:rsid w:val="00533B3D"/>
    <w:rsid w:val="00534475"/>
    <w:rsid w:val="005344D5"/>
    <w:rsid w:val="00534521"/>
    <w:rsid w:val="00534878"/>
    <w:rsid w:val="00535772"/>
    <w:rsid w:val="005357AC"/>
    <w:rsid w:val="005358E5"/>
    <w:rsid w:val="00535F92"/>
    <w:rsid w:val="00535FFE"/>
    <w:rsid w:val="0053698F"/>
    <w:rsid w:val="00536AE5"/>
    <w:rsid w:val="005373D4"/>
    <w:rsid w:val="005374B3"/>
    <w:rsid w:val="0054036A"/>
    <w:rsid w:val="00540598"/>
    <w:rsid w:val="005405E6"/>
    <w:rsid w:val="00540827"/>
    <w:rsid w:val="00540840"/>
    <w:rsid w:val="0054085F"/>
    <w:rsid w:val="00541819"/>
    <w:rsid w:val="00541B4B"/>
    <w:rsid w:val="00541C42"/>
    <w:rsid w:val="00542D63"/>
    <w:rsid w:val="00543DAC"/>
    <w:rsid w:val="00543DD5"/>
    <w:rsid w:val="005441BA"/>
    <w:rsid w:val="00544397"/>
    <w:rsid w:val="00544B93"/>
    <w:rsid w:val="0054543C"/>
    <w:rsid w:val="00545863"/>
    <w:rsid w:val="005458E3"/>
    <w:rsid w:val="005459A0"/>
    <w:rsid w:val="005459E3"/>
    <w:rsid w:val="00546066"/>
    <w:rsid w:val="00546088"/>
    <w:rsid w:val="00546518"/>
    <w:rsid w:val="00547388"/>
    <w:rsid w:val="00547412"/>
    <w:rsid w:val="0054764B"/>
    <w:rsid w:val="00547C37"/>
    <w:rsid w:val="005503AC"/>
    <w:rsid w:val="00550A7E"/>
    <w:rsid w:val="005514A2"/>
    <w:rsid w:val="00551591"/>
    <w:rsid w:val="00551C54"/>
    <w:rsid w:val="00551D60"/>
    <w:rsid w:val="00551FC3"/>
    <w:rsid w:val="005520DE"/>
    <w:rsid w:val="005522F8"/>
    <w:rsid w:val="00552763"/>
    <w:rsid w:val="0055279C"/>
    <w:rsid w:val="00552871"/>
    <w:rsid w:val="00552A9B"/>
    <w:rsid w:val="00553475"/>
    <w:rsid w:val="00553841"/>
    <w:rsid w:val="00553946"/>
    <w:rsid w:val="00553B4C"/>
    <w:rsid w:val="0055466D"/>
    <w:rsid w:val="005548A5"/>
    <w:rsid w:val="00554FBF"/>
    <w:rsid w:val="00555175"/>
    <w:rsid w:val="00555540"/>
    <w:rsid w:val="00555ADD"/>
    <w:rsid w:val="00555B39"/>
    <w:rsid w:val="00555D2C"/>
    <w:rsid w:val="00556178"/>
    <w:rsid w:val="00556237"/>
    <w:rsid w:val="005565B9"/>
    <w:rsid w:val="00557653"/>
    <w:rsid w:val="00557F31"/>
    <w:rsid w:val="005605B3"/>
    <w:rsid w:val="00560DF4"/>
    <w:rsid w:val="00561BD8"/>
    <w:rsid w:val="00561BF0"/>
    <w:rsid w:val="00561F86"/>
    <w:rsid w:val="00561F89"/>
    <w:rsid w:val="00562B07"/>
    <w:rsid w:val="00562EE3"/>
    <w:rsid w:val="00563C7E"/>
    <w:rsid w:val="00563CA2"/>
    <w:rsid w:val="00563E56"/>
    <w:rsid w:val="00563FE2"/>
    <w:rsid w:val="00564093"/>
    <w:rsid w:val="00565461"/>
    <w:rsid w:val="005655BF"/>
    <w:rsid w:val="0056587F"/>
    <w:rsid w:val="00565BE9"/>
    <w:rsid w:val="00565E35"/>
    <w:rsid w:val="00566195"/>
    <w:rsid w:val="005662A4"/>
    <w:rsid w:val="0056672D"/>
    <w:rsid w:val="005667FE"/>
    <w:rsid w:val="00566C62"/>
    <w:rsid w:val="00566D6C"/>
    <w:rsid w:val="00566FE6"/>
    <w:rsid w:val="005673B7"/>
    <w:rsid w:val="005675AF"/>
    <w:rsid w:val="00567BB4"/>
    <w:rsid w:val="00567F51"/>
    <w:rsid w:val="005700F5"/>
    <w:rsid w:val="00570987"/>
    <w:rsid w:val="00570DB4"/>
    <w:rsid w:val="00570F94"/>
    <w:rsid w:val="005719EA"/>
    <w:rsid w:val="00571C44"/>
    <w:rsid w:val="00571C56"/>
    <w:rsid w:val="00571DEA"/>
    <w:rsid w:val="00572096"/>
    <w:rsid w:val="005722F5"/>
    <w:rsid w:val="005724A4"/>
    <w:rsid w:val="00572521"/>
    <w:rsid w:val="0057254C"/>
    <w:rsid w:val="00572644"/>
    <w:rsid w:val="0057280C"/>
    <w:rsid w:val="0057287F"/>
    <w:rsid w:val="0057331E"/>
    <w:rsid w:val="00573439"/>
    <w:rsid w:val="005734A1"/>
    <w:rsid w:val="00573A69"/>
    <w:rsid w:val="00573AEF"/>
    <w:rsid w:val="00573CD4"/>
    <w:rsid w:val="00574399"/>
    <w:rsid w:val="005748FF"/>
    <w:rsid w:val="00574DC8"/>
    <w:rsid w:val="00574F26"/>
    <w:rsid w:val="0057502B"/>
    <w:rsid w:val="00575058"/>
    <w:rsid w:val="005757B3"/>
    <w:rsid w:val="00576290"/>
    <w:rsid w:val="00576D96"/>
    <w:rsid w:val="00576E48"/>
    <w:rsid w:val="005771C8"/>
    <w:rsid w:val="0057740B"/>
    <w:rsid w:val="00577A3D"/>
    <w:rsid w:val="00577C23"/>
    <w:rsid w:val="00577E32"/>
    <w:rsid w:val="00580122"/>
    <w:rsid w:val="0058033C"/>
    <w:rsid w:val="005803B5"/>
    <w:rsid w:val="0058074B"/>
    <w:rsid w:val="00581360"/>
    <w:rsid w:val="00581536"/>
    <w:rsid w:val="005819B6"/>
    <w:rsid w:val="00581B99"/>
    <w:rsid w:val="00582027"/>
    <w:rsid w:val="00582143"/>
    <w:rsid w:val="005825EF"/>
    <w:rsid w:val="005828FC"/>
    <w:rsid w:val="00582A02"/>
    <w:rsid w:val="00582A21"/>
    <w:rsid w:val="005834D2"/>
    <w:rsid w:val="0058357F"/>
    <w:rsid w:val="00583A01"/>
    <w:rsid w:val="00583F23"/>
    <w:rsid w:val="00584217"/>
    <w:rsid w:val="00584ECB"/>
    <w:rsid w:val="00584EE9"/>
    <w:rsid w:val="00584F3C"/>
    <w:rsid w:val="0058554A"/>
    <w:rsid w:val="00586018"/>
    <w:rsid w:val="005864E7"/>
    <w:rsid w:val="00586570"/>
    <w:rsid w:val="00586648"/>
    <w:rsid w:val="00586EA2"/>
    <w:rsid w:val="0058755E"/>
    <w:rsid w:val="00590087"/>
    <w:rsid w:val="005901CF"/>
    <w:rsid w:val="0059076C"/>
    <w:rsid w:val="00591840"/>
    <w:rsid w:val="00591A3B"/>
    <w:rsid w:val="00591F48"/>
    <w:rsid w:val="00592465"/>
    <w:rsid w:val="00592C5E"/>
    <w:rsid w:val="00592FA0"/>
    <w:rsid w:val="0059404C"/>
    <w:rsid w:val="00594EC5"/>
    <w:rsid w:val="00594F4B"/>
    <w:rsid w:val="00595396"/>
    <w:rsid w:val="0059585E"/>
    <w:rsid w:val="00595884"/>
    <w:rsid w:val="0059647A"/>
    <w:rsid w:val="00596640"/>
    <w:rsid w:val="0059686F"/>
    <w:rsid w:val="005971F7"/>
    <w:rsid w:val="0059734D"/>
    <w:rsid w:val="00597CF4"/>
    <w:rsid w:val="005A0450"/>
    <w:rsid w:val="005A0645"/>
    <w:rsid w:val="005A098A"/>
    <w:rsid w:val="005A0D34"/>
    <w:rsid w:val="005A10A3"/>
    <w:rsid w:val="005A110D"/>
    <w:rsid w:val="005A115A"/>
    <w:rsid w:val="005A1B78"/>
    <w:rsid w:val="005A1CDC"/>
    <w:rsid w:val="005A1D74"/>
    <w:rsid w:val="005A1E0E"/>
    <w:rsid w:val="005A2347"/>
    <w:rsid w:val="005A23FE"/>
    <w:rsid w:val="005A254F"/>
    <w:rsid w:val="005A26DC"/>
    <w:rsid w:val="005A306D"/>
    <w:rsid w:val="005A315B"/>
    <w:rsid w:val="005A34B1"/>
    <w:rsid w:val="005A4474"/>
    <w:rsid w:val="005A4489"/>
    <w:rsid w:val="005A45CC"/>
    <w:rsid w:val="005A4ED8"/>
    <w:rsid w:val="005A4F1B"/>
    <w:rsid w:val="005A508F"/>
    <w:rsid w:val="005A570E"/>
    <w:rsid w:val="005A5BA5"/>
    <w:rsid w:val="005A5BD3"/>
    <w:rsid w:val="005A5D4B"/>
    <w:rsid w:val="005A5D9C"/>
    <w:rsid w:val="005A6196"/>
    <w:rsid w:val="005A622D"/>
    <w:rsid w:val="005A6B0B"/>
    <w:rsid w:val="005A781F"/>
    <w:rsid w:val="005A7A0B"/>
    <w:rsid w:val="005A7AC9"/>
    <w:rsid w:val="005A7CA3"/>
    <w:rsid w:val="005B0694"/>
    <w:rsid w:val="005B0CD8"/>
    <w:rsid w:val="005B0E91"/>
    <w:rsid w:val="005B13D2"/>
    <w:rsid w:val="005B14E5"/>
    <w:rsid w:val="005B1872"/>
    <w:rsid w:val="005B1EA9"/>
    <w:rsid w:val="005B1ED0"/>
    <w:rsid w:val="005B2066"/>
    <w:rsid w:val="005B3291"/>
    <w:rsid w:val="005B32B9"/>
    <w:rsid w:val="005B347D"/>
    <w:rsid w:val="005B3CA1"/>
    <w:rsid w:val="005B407A"/>
    <w:rsid w:val="005B40A8"/>
    <w:rsid w:val="005B41C8"/>
    <w:rsid w:val="005B4622"/>
    <w:rsid w:val="005B4831"/>
    <w:rsid w:val="005B492D"/>
    <w:rsid w:val="005B4A68"/>
    <w:rsid w:val="005B4CEA"/>
    <w:rsid w:val="005B54CE"/>
    <w:rsid w:val="005B585A"/>
    <w:rsid w:val="005B638B"/>
    <w:rsid w:val="005B6753"/>
    <w:rsid w:val="005B6B27"/>
    <w:rsid w:val="005B7162"/>
    <w:rsid w:val="005B726D"/>
    <w:rsid w:val="005B7336"/>
    <w:rsid w:val="005B7410"/>
    <w:rsid w:val="005B7B04"/>
    <w:rsid w:val="005B7B80"/>
    <w:rsid w:val="005B7BAD"/>
    <w:rsid w:val="005B7D77"/>
    <w:rsid w:val="005C0238"/>
    <w:rsid w:val="005C045F"/>
    <w:rsid w:val="005C133F"/>
    <w:rsid w:val="005C190A"/>
    <w:rsid w:val="005C1F6B"/>
    <w:rsid w:val="005C2008"/>
    <w:rsid w:val="005C2858"/>
    <w:rsid w:val="005C288B"/>
    <w:rsid w:val="005C29BB"/>
    <w:rsid w:val="005C2D28"/>
    <w:rsid w:val="005C2EF1"/>
    <w:rsid w:val="005C3870"/>
    <w:rsid w:val="005C387E"/>
    <w:rsid w:val="005C3C2A"/>
    <w:rsid w:val="005C42B4"/>
    <w:rsid w:val="005C57B5"/>
    <w:rsid w:val="005C5A48"/>
    <w:rsid w:val="005C5B96"/>
    <w:rsid w:val="005C5BCB"/>
    <w:rsid w:val="005C5ECD"/>
    <w:rsid w:val="005C66EE"/>
    <w:rsid w:val="005C69B0"/>
    <w:rsid w:val="005C69D4"/>
    <w:rsid w:val="005C6A0F"/>
    <w:rsid w:val="005C6FA0"/>
    <w:rsid w:val="005C7403"/>
    <w:rsid w:val="005C74B5"/>
    <w:rsid w:val="005C757B"/>
    <w:rsid w:val="005C7A0C"/>
    <w:rsid w:val="005C7CC5"/>
    <w:rsid w:val="005C7F8B"/>
    <w:rsid w:val="005D01AF"/>
    <w:rsid w:val="005D0278"/>
    <w:rsid w:val="005D0CAA"/>
    <w:rsid w:val="005D1337"/>
    <w:rsid w:val="005D1877"/>
    <w:rsid w:val="005D189F"/>
    <w:rsid w:val="005D1934"/>
    <w:rsid w:val="005D1B63"/>
    <w:rsid w:val="005D1C07"/>
    <w:rsid w:val="005D1CEE"/>
    <w:rsid w:val="005D1D07"/>
    <w:rsid w:val="005D1FAF"/>
    <w:rsid w:val="005D2172"/>
    <w:rsid w:val="005D2656"/>
    <w:rsid w:val="005D29C6"/>
    <w:rsid w:val="005D3417"/>
    <w:rsid w:val="005D366B"/>
    <w:rsid w:val="005D3A52"/>
    <w:rsid w:val="005D4744"/>
    <w:rsid w:val="005D4CD6"/>
    <w:rsid w:val="005D5435"/>
    <w:rsid w:val="005D558B"/>
    <w:rsid w:val="005D58FD"/>
    <w:rsid w:val="005D5DFA"/>
    <w:rsid w:val="005D672B"/>
    <w:rsid w:val="005D6730"/>
    <w:rsid w:val="005D6849"/>
    <w:rsid w:val="005D6CD2"/>
    <w:rsid w:val="005D7035"/>
    <w:rsid w:val="005D779A"/>
    <w:rsid w:val="005D7CC7"/>
    <w:rsid w:val="005D7D71"/>
    <w:rsid w:val="005E0518"/>
    <w:rsid w:val="005E07F3"/>
    <w:rsid w:val="005E221F"/>
    <w:rsid w:val="005E2726"/>
    <w:rsid w:val="005E2B1C"/>
    <w:rsid w:val="005E325D"/>
    <w:rsid w:val="005E32A6"/>
    <w:rsid w:val="005E3C0D"/>
    <w:rsid w:val="005E3E06"/>
    <w:rsid w:val="005E3F23"/>
    <w:rsid w:val="005E3F27"/>
    <w:rsid w:val="005E3FD7"/>
    <w:rsid w:val="005E4013"/>
    <w:rsid w:val="005E40DF"/>
    <w:rsid w:val="005E47C7"/>
    <w:rsid w:val="005E558E"/>
    <w:rsid w:val="005E56C1"/>
    <w:rsid w:val="005E57BE"/>
    <w:rsid w:val="005E5A07"/>
    <w:rsid w:val="005E6721"/>
    <w:rsid w:val="005E69E1"/>
    <w:rsid w:val="005E6FDE"/>
    <w:rsid w:val="005E7403"/>
    <w:rsid w:val="005E7731"/>
    <w:rsid w:val="005E7764"/>
    <w:rsid w:val="005F0385"/>
    <w:rsid w:val="005F072B"/>
    <w:rsid w:val="005F0F53"/>
    <w:rsid w:val="005F165D"/>
    <w:rsid w:val="005F1949"/>
    <w:rsid w:val="005F19D2"/>
    <w:rsid w:val="005F2306"/>
    <w:rsid w:val="005F2428"/>
    <w:rsid w:val="005F2589"/>
    <w:rsid w:val="005F2DEB"/>
    <w:rsid w:val="005F2E3F"/>
    <w:rsid w:val="005F30F6"/>
    <w:rsid w:val="005F31D3"/>
    <w:rsid w:val="005F335C"/>
    <w:rsid w:val="005F342A"/>
    <w:rsid w:val="005F353B"/>
    <w:rsid w:val="005F3A84"/>
    <w:rsid w:val="005F3F44"/>
    <w:rsid w:val="005F44D7"/>
    <w:rsid w:val="005F4607"/>
    <w:rsid w:val="005F4C82"/>
    <w:rsid w:val="005F4EEC"/>
    <w:rsid w:val="005F52FF"/>
    <w:rsid w:val="005F543F"/>
    <w:rsid w:val="005F5721"/>
    <w:rsid w:val="005F5755"/>
    <w:rsid w:val="005F5986"/>
    <w:rsid w:val="005F59D5"/>
    <w:rsid w:val="005F5A45"/>
    <w:rsid w:val="005F5C16"/>
    <w:rsid w:val="005F61E7"/>
    <w:rsid w:val="005F6324"/>
    <w:rsid w:val="005F639B"/>
    <w:rsid w:val="005F63C2"/>
    <w:rsid w:val="005F6B50"/>
    <w:rsid w:val="005F7884"/>
    <w:rsid w:val="00600624"/>
    <w:rsid w:val="00600FBC"/>
    <w:rsid w:val="0060143E"/>
    <w:rsid w:val="006018AA"/>
    <w:rsid w:val="00601D6B"/>
    <w:rsid w:val="00602614"/>
    <w:rsid w:val="0060273A"/>
    <w:rsid w:val="006031E7"/>
    <w:rsid w:val="0060417E"/>
    <w:rsid w:val="0060430E"/>
    <w:rsid w:val="00605079"/>
    <w:rsid w:val="00605202"/>
    <w:rsid w:val="0060549F"/>
    <w:rsid w:val="00605AB7"/>
    <w:rsid w:val="00605ADA"/>
    <w:rsid w:val="00605D6B"/>
    <w:rsid w:val="006061AF"/>
    <w:rsid w:val="00606725"/>
    <w:rsid w:val="006067E9"/>
    <w:rsid w:val="0060701E"/>
    <w:rsid w:val="00607177"/>
    <w:rsid w:val="00607F59"/>
    <w:rsid w:val="0061040F"/>
    <w:rsid w:val="006109C3"/>
    <w:rsid w:val="00610A47"/>
    <w:rsid w:val="00610FD6"/>
    <w:rsid w:val="00611E8C"/>
    <w:rsid w:val="006128C6"/>
    <w:rsid w:val="00612A7C"/>
    <w:rsid w:val="00612B30"/>
    <w:rsid w:val="00612F5A"/>
    <w:rsid w:val="00613673"/>
    <w:rsid w:val="00613DF5"/>
    <w:rsid w:val="00613F67"/>
    <w:rsid w:val="00614188"/>
    <w:rsid w:val="00614C7F"/>
    <w:rsid w:val="00615AF3"/>
    <w:rsid w:val="00615D20"/>
    <w:rsid w:val="006160ED"/>
    <w:rsid w:val="00616659"/>
    <w:rsid w:val="00616C12"/>
    <w:rsid w:val="00617027"/>
    <w:rsid w:val="006204F4"/>
    <w:rsid w:val="006210E5"/>
    <w:rsid w:val="006219C5"/>
    <w:rsid w:val="006219EB"/>
    <w:rsid w:val="00621E22"/>
    <w:rsid w:val="0062209C"/>
    <w:rsid w:val="006224A3"/>
    <w:rsid w:val="00622B38"/>
    <w:rsid w:val="00622CE6"/>
    <w:rsid w:val="006239E6"/>
    <w:rsid w:val="00623F0D"/>
    <w:rsid w:val="00623F5A"/>
    <w:rsid w:val="00624391"/>
    <w:rsid w:val="00624C1F"/>
    <w:rsid w:val="0062518B"/>
    <w:rsid w:val="0062518C"/>
    <w:rsid w:val="00625338"/>
    <w:rsid w:val="00625565"/>
    <w:rsid w:val="0062589D"/>
    <w:rsid w:val="00626468"/>
    <w:rsid w:val="0062758E"/>
    <w:rsid w:val="00627753"/>
    <w:rsid w:val="0062782C"/>
    <w:rsid w:val="0062782F"/>
    <w:rsid w:val="00627BBC"/>
    <w:rsid w:val="006300C8"/>
    <w:rsid w:val="006305E5"/>
    <w:rsid w:val="0063122C"/>
    <w:rsid w:val="00631240"/>
    <w:rsid w:val="00631E27"/>
    <w:rsid w:val="00631F16"/>
    <w:rsid w:val="00632AAA"/>
    <w:rsid w:val="00633EDA"/>
    <w:rsid w:val="00634646"/>
    <w:rsid w:val="00634D75"/>
    <w:rsid w:val="00635179"/>
    <w:rsid w:val="00635B07"/>
    <w:rsid w:val="00635D1E"/>
    <w:rsid w:val="00635FB6"/>
    <w:rsid w:val="0063677F"/>
    <w:rsid w:val="00636DEF"/>
    <w:rsid w:val="006375DB"/>
    <w:rsid w:val="00637668"/>
    <w:rsid w:val="00637984"/>
    <w:rsid w:val="00640650"/>
    <w:rsid w:val="00641177"/>
    <w:rsid w:val="00641609"/>
    <w:rsid w:val="00642140"/>
    <w:rsid w:val="00642443"/>
    <w:rsid w:val="0064245E"/>
    <w:rsid w:val="006424B4"/>
    <w:rsid w:val="00642547"/>
    <w:rsid w:val="0064256D"/>
    <w:rsid w:val="00642744"/>
    <w:rsid w:val="00642DEE"/>
    <w:rsid w:val="00642E98"/>
    <w:rsid w:val="00643325"/>
    <w:rsid w:val="0064375B"/>
    <w:rsid w:val="00643CD4"/>
    <w:rsid w:val="00643E48"/>
    <w:rsid w:val="006444AA"/>
    <w:rsid w:val="00644B79"/>
    <w:rsid w:val="00644DA9"/>
    <w:rsid w:val="006465C0"/>
    <w:rsid w:val="00647258"/>
    <w:rsid w:val="00647759"/>
    <w:rsid w:val="00647797"/>
    <w:rsid w:val="00650013"/>
    <w:rsid w:val="00650478"/>
    <w:rsid w:val="0065082B"/>
    <w:rsid w:val="00650AB5"/>
    <w:rsid w:val="00650AFE"/>
    <w:rsid w:val="00650C64"/>
    <w:rsid w:val="00650DEB"/>
    <w:rsid w:val="00651064"/>
    <w:rsid w:val="0065124F"/>
    <w:rsid w:val="006516D3"/>
    <w:rsid w:val="006517A9"/>
    <w:rsid w:val="00651DB5"/>
    <w:rsid w:val="00652076"/>
    <w:rsid w:val="00652646"/>
    <w:rsid w:val="00652AD3"/>
    <w:rsid w:val="00652D4D"/>
    <w:rsid w:val="006539DD"/>
    <w:rsid w:val="006543C1"/>
    <w:rsid w:val="00654759"/>
    <w:rsid w:val="006549C6"/>
    <w:rsid w:val="00654D30"/>
    <w:rsid w:val="006551C0"/>
    <w:rsid w:val="0065538F"/>
    <w:rsid w:val="00655DE5"/>
    <w:rsid w:val="006564E4"/>
    <w:rsid w:val="00656705"/>
    <w:rsid w:val="00656979"/>
    <w:rsid w:val="00656ABA"/>
    <w:rsid w:val="00656AC8"/>
    <w:rsid w:val="00657012"/>
    <w:rsid w:val="00657ABA"/>
    <w:rsid w:val="00657C54"/>
    <w:rsid w:val="00660052"/>
    <w:rsid w:val="0066011A"/>
    <w:rsid w:val="006601FA"/>
    <w:rsid w:val="00660A10"/>
    <w:rsid w:val="00660F52"/>
    <w:rsid w:val="00661078"/>
    <w:rsid w:val="006611BF"/>
    <w:rsid w:val="006613D9"/>
    <w:rsid w:val="0066141F"/>
    <w:rsid w:val="006617DA"/>
    <w:rsid w:val="00661C87"/>
    <w:rsid w:val="00661E56"/>
    <w:rsid w:val="00662139"/>
    <w:rsid w:val="00662677"/>
    <w:rsid w:val="0066294E"/>
    <w:rsid w:val="00662CD3"/>
    <w:rsid w:val="0066300E"/>
    <w:rsid w:val="006630A8"/>
    <w:rsid w:val="00663455"/>
    <w:rsid w:val="006635DD"/>
    <w:rsid w:val="006636B2"/>
    <w:rsid w:val="0066375D"/>
    <w:rsid w:val="00663813"/>
    <w:rsid w:val="0066397C"/>
    <w:rsid w:val="00663BE5"/>
    <w:rsid w:val="006642C4"/>
    <w:rsid w:val="006645E6"/>
    <w:rsid w:val="00664AEE"/>
    <w:rsid w:val="00665959"/>
    <w:rsid w:val="00665B9D"/>
    <w:rsid w:val="00665BC5"/>
    <w:rsid w:val="00666226"/>
    <w:rsid w:val="00666623"/>
    <w:rsid w:val="0066698D"/>
    <w:rsid w:val="00667114"/>
    <w:rsid w:val="0066755F"/>
    <w:rsid w:val="006678EC"/>
    <w:rsid w:val="00667DDC"/>
    <w:rsid w:val="0067014D"/>
    <w:rsid w:val="006701B1"/>
    <w:rsid w:val="00670758"/>
    <w:rsid w:val="00670A16"/>
    <w:rsid w:val="00670AC5"/>
    <w:rsid w:val="00670BDF"/>
    <w:rsid w:val="00671128"/>
    <w:rsid w:val="0067112F"/>
    <w:rsid w:val="00671640"/>
    <w:rsid w:val="00671ADC"/>
    <w:rsid w:val="00671C3D"/>
    <w:rsid w:val="00672008"/>
    <w:rsid w:val="006721A0"/>
    <w:rsid w:val="00672759"/>
    <w:rsid w:val="00672DBC"/>
    <w:rsid w:val="0067323A"/>
    <w:rsid w:val="0067384B"/>
    <w:rsid w:val="00674ED9"/>
    <w:rsid w:val="00676018"/>
    <w:rsid w:val="0067616D"/>
    <w:rsid w:val="00676248"/>
    <w:rsid w:val="00676774"/>
    <w:rsid w:val="00676B5B"/>
    <w:rsid w:val="00676D54"/>
    <w:rsid w:val="00676F3E"/>
    <w:rsid w:val="00677AA6"/>
    <w:rsid w:val="00680096"/>
    <w:rsid w:val="006801CC"/>
    <w:rsid w:val="00680A13"/>
    <w:rsid w:val="00680CBC"/>
    <w:rsid w:val="00680F06"/>
    <w:rsid w:val="00680F2E"/>
    <w:rsid w:val="00680F72"/>
    <w:rsid w:val="00680FDB"/>
    <w:rsid w:val="0068137C"/>
    <w:rsid w:val="006816A2"/>
    <w:rsid w:val="00681782"/>
    <w:rsid w:val="0068178D"/>
    <w:rsid w:val="00681F8E"/>
    <w:rsid w:val="00681F9E"/>
    <w:rsid w:val="006820B4"/>
    <w:rsid w:val="006822EA"/>
    <w:rsid w:val="006828D9"/>
    <w:rsid w:val="006829C4"/>
    <w:rsid w:val="00682CBB"/>
    <w:rsid w:val="00682DA6"/>
    <w:rsid w:val="006830FB"/>
    <w:rsid w:val="0068320C"/>
    <w:rsid w:val="00683C85"/>
    <w:rsid w:val="00683DA4"/>
    <w:rsid w:val="00683E1E"/>
    <w:rsid w:val="00683E73"/>
    <w:rsid w:val="006846B4"/>
    <w:rsid w:val="0068499F"/>
    <w:rsid w:val="00684D6B"/>
    <w:rsid w:val="0068509D"/>
    <w:rsid w:val="00685230"/>
    <w:rsid w:val="0068547B"/>
    <w:rsid w:val="00685A01"/>
    <w:rsid w:val="00685C18"/>
    <w:rsid w:val="00685CC0"/>
    <w:rsid w:val="00686631"/>
    <w:rsid w:val="0068665B"/>
    <w:rsid w:val="00686AC7"/>
    <w:rsid w:val="00687660"/>
    <w:rsid w:val="006878D5"/>
    <w:rsid w:val="00690611"/>
    <w:rsid w:val="006907D7"/>
    <w:rsid w:val="00690971"/>
    <w:rsid w:val="00691065"/>
    <w:rsid w:val="00691785"/>
    <w:rsid w:val="00691BD9"/>
    <w:rsid w:val="00691EC4"/>
    <w:rsid w:val="006920FC"/>
    <w:rsid w:val="00692768"/>
    <w:rsid w:val="006927CE"/>
    <w:rsid w:val="006928D3"/>
    <w:rsid w:val="00692910"/>
    <w:rsid w:val="0069291B"/>
    <w:rsid w:val="00692F81"/>
    <w:rsid w:val="00693288"/>
    <w:rsid w:val="0069344C"/>
    <w:rsid w:val="0069359F"/>
    <w:rsid w:val="006938F8"/>
    <w:rsid w:val="00693CD8"/>
    <w:rsid w:val="00693D18"/>
    <w:rsid w:val="00694486"/>
    <w:rsid w:val="006944A3"/>
    <w:rsid w:val="0069479F"/>
    <w:rsid w:val="00694A33"/>
    <w:rsid w:val="00694BB8"/>
    <w:rsid w:val="006952A4"/>
    <w:rsid w:val="00695657"/>
    <w:rsid w:val="00695920"/>
    <w:rsid w:val="006959EB"/>
    <w:rsid w:val="00695B2B"/>
    <w:rsid w:val="00695B7C"/>
    <w:rsid w:val="00695D58"/>
    <w:rsid w:val="00696051"/>
    <w:rsid w:val="006965FD"/>
    <w:rsid w:val="00696C39"/>
    <w:rsid w:val="00696CE5"/>
    <w:rsid w:val="00696D5B"/>
    <w:rsid w:val="006974ED"/>
    <w:rsid w:val="00697FD3"/>
    <w:rsid w:val="006A08BB"/>
    <w:rsid w:val="006A093F"/>
    <w:rsid w:val="006A0C48"/>
    <w:rsid w:val="006A0FA8"/>
    <w:rsid w:val="006A13B9"/>
    <w:rsid w:val="006A1CD0"/>
    <w:rsid w:val="006A22EA"/>
    <w:rsid w:val="006A2355"/>
    <w:rsid w:val="006A2620"/>
    <w:rsid w:val="006A2A15"/>
    <w:rsid w:val="006A2B46"/>
    <w:rsid w:val="006A34F3"/>
    <w:rsid w:val="006A3C1E"/>
    <w:rsid w:val="006A4189"/>
    <w:rsid w:val="006A4237"/>
    <w:rsid w:val="006A429C"/>
    <w:rsid w:val="006A4974"/>
    <w:rsid w:val="006A4CB5"/>
    <w:rsid w:val="006A4DAB"/>
    <w:rsid w:val="006A522C"/>
    <w:rsid w:val="006A52CB"/>
    <w:rsid w:val="006A5330"/>
    <w:rsid w:val="006A5A72"/>
    <w:rsid w:val="006A5FDF"/>
    <w:rsid w:val="006A6055"/>
    <w:rsid w:val="006A60CB"/>
    <w:rsid w:val="006A618B"/>
    <w:rsid w:val="006A64FB"/>
    <w:rsid w:val="006A6536"/>
    <w:rsid w:val="006A6D99"/>
    <w:rsid w:val="006A7A22"/>
    <w:rsid w:val="006A7C0C"/>
    <w:rsid w:val="006B01F7"/>
    <w:rsid w:val="006B03B1"/>
    <w:rsid w:val="006B03DC"/>
    <w:rsid w:val="006B083B"/>
    <w:rsid w:val="006B0A53"/>
    <w:rsid w:val="006B1563"/>
    <w:rsid w:val="006B1A9B"/>
    <w:rsid w:val="006B1ECA"/>
    <w:rsid w:val="006B22D7"/>
    <w:rsid w:val="006B29EB"/>
    <w:rsid w:val="006B2BBD"/>
    <w:rsid w:val="006B30FA"/>
    <w:rsid w:val="006B33D7"/>
    <w:rsid w:val="006B3948"/>
    <w:rsid w:val="006B3B0F"/>
    <w:rsid w:val="006B4025"/>
    <w:rsid w:val="006B47D5"/>
    <w:rsid w:val="006B4CE0"/>
    <w:rsid w:val="006B4FC6"/>
    <w:rsid w:val="006B5165"/>
    <w:rsid w:val="006B5309"/>
    <w:rsid w:val="006B54AB"/>
    <w:rsid w:val="006B562C"/>
    <w:rsid w:val="006B5AE8"/>
    <w:rsid w:val="006B5F1B"/>
    <w:rsid w:val="006B5F99"/>
    <w:rsid w:val="006B6399"/>
    <w:rsid w:val="006B6CBD"/>
    <w:rsid w:val="006B6D1C"/>
    <w:rsid w:val="006B70B8"/>
    <w:rsid w:val="006B71FE"/>
    <w:rsid w:val="006B735F"/>
    <w:rsid w:val="006C0441"/>
    <w:rsid w:val="006C057D"/>
    <w:rsid w:val="006C0B86"/>
    <w:rsid w:val="006C10BF"/>
    <w:rsid w:val="006C1292"/>
    <w:rsid w:val="006C1700"/>
    <w:rsid w:val="006C1A8F"/>
    <w:rsid w:val="006C1B90"/>
    <w:rsid w:val="006C278F"/>
    <w:rsid w:val="006C28E2"/>
    <w:rsid w:val="006C3009"/>
    <w:rsid w:val="006C338E"/>
    <w:rsid w:val="006C3E7D"/>
    <w:rsid w:val="006C4529"/>
    <w:rsid w:val="006C46AA"/>
    <w:rsid w:val="006C49FD"/>
    <w:rsid w:val="006C4B20"/>
    <w:rsid w:val="006C4C03"/>
    <w:rsid w:val="006C5166"/>
    <w:rsid w:val="006C5BF5"/>
    <w:rsid w:val="006C5DAB"/>
    <w:rsid w:val="006C5E24"/>
    <w:rsid w:val="006C5EB5"/>
    <w:rsid w:val="006C6087"/>
    <w:rsid w:val="006C6AED"/>
    <w:rsid w:val="006C6BFC"/>
    <w:rsid w:val="006D1526"/>
    <w:rsid w:val="006D1539"/>
    <w:rsid w:val="006D1A55"/>
    <w:rsid w:val="006D1B94"/>
    <w:rsid w:val="006D1E1D"/>
    <w:rsid w:val="006D1EB2"/>
    <w:rsid w:val="006D26F0"/>
    <w:rsid w:val="006D27C3"/>
    <w:rsid w:val="006D2C80"/>
    <w:rsid w:val="006D31D4"/>
    <w:rsid w:val="006D3EAC"/>
    <w:rsid w:val="006D434C"/>
    <w:rsid w:val="006D4F74"/>
    <w:rsid w:val="006D60A0"/>
    <w:rsid w:val="006D62E8"/>
    <w:rsid w:val="006D63E8"/>
    <w:rsid w:val="006D68D6"/>
    <w:rsid w:val="006D6976"/>
    <w:rsid w:val="006D6981"/>
    <w:rsid w:val="006D7293"/>
    <w:rsid w:val="006D79EC"/>
    <w:rsid w:val="006E0168"/>
    <w:rsid w:val="006E0D8D"/>
    <w:rsid w:val="006E0E03"/>
    <w:rsid w:val="006E0FCD"/>
    <w:rsid w:val="006E1E9F"/>
    <w:rsid w:val="006E3192"/>
    <w:rsid w:val="006E3424"/>
    <w:rsid w:val="006E3868"/>
    <w:rsid w:val="006E3980"/>
    <w:rsid w:val="006E3EA4"/>
    <w:rsid w:val="006E50C5"/>
    <w:rsid w:val="006E515F"/>
    <w:rsid w:val="006E576D"/>
    <w:rsid w:val="006E5778"/>
    <w:rsid w:val="006E5CD1"/>
    <w:rsid w:val="006E65ED"/>
    <w:rsid w:val="006E6839"/>
    <w:rsid w:val="006E6D7D"/>
    <w:rsid w:val="006E70FF"/>
    <w:rsid w:val="006E71DD"/>
    <w:rsid w:val="006E7D31"/>
    <w:rsid w:val="006E7F73"/>
    <w:rsid w:val="006F0072"/>
    <w:rsid w:val="006F020C"/>
    <w:rsid w:val="006F0368"/>
    <w:rsid w:val="006F06BB"/>
    <w:rsid w:val="006F0738"/>
    <w:rsid w:val="006F0AA2"/>
    <w:rsid w:val="006F0D2A"/>
    <w:rsid w:val="006F102C"/>
    <w:rsid w:val="006F1126"/>
    <w:rsid w:val="006F1239"/>
    <w:rsid w:val="006F1272"/>
    <w:rsid w:val="006F2238"/>
    <w:rsid w:val="006F2340"/>
    <w:rsid w:val="006F25AA"/>
    <w:rsid w:val="006F3874"/>
    <w:rsid w:val="006F3A53"/>
    <w:rsid w:val="006F47C8"/>
    <w:rsid w:val="006F542D"/>
    <w:rsid w:val="006F549C"/>
    <w:rsid w:val="006F5824"/>
    <w:rsid w:val="006F5867"/>
    <w:rsid w:val="006F5E2B"/>
    <w:rsid w:val="006F60CB"/>
    <w:rsid w:val="006F630B"/>
    <w:rsid w:val="006F63C4"/>
    <w:rsid w:val="006F6526"/>
    <w:rsid w:val="006F6563"/>
    <w:rsid w:val="006F6EC8"/>
    <w:rsid w:val="006F72E0"/>
    <w:rsid w:val="006F73B1"/>
    <w:rsid w:val="006F7B85"/>
    <w:rsid w:val="00700032"/>
    <w:rsid w:val="00700258"/>
    <w:rsid w:val="00701655"/>
    <w:rsid w:val="00701848"/>
    <w:rsid w:val="007019A8"/>
    <w:rsid w:val="00701BBB"/>
    <w:rsid w:val="00701E41"/>
    <w:rsid w:val="00701E6C"/>
    <w:rsid w:val="00702508"/>
    <w:rsid w:val="007027EB"/>
    <w:rsid w:val="00703CE2"/>
    <w:rsid w:val="007043E1"/>
    <w:rsid w:val="007044CC"/>
    <w:rsid w:val="007048BE"/>
    <w:rsid w:val="007049B8"/>
    <w:rsid w:val="00704B28"/>
    <w:rsid w:val="00704F2D"/>
    <w:rsid w:val="007054BE"/>
    <w:rsid w:val="007055B2"/>
    <w:rsid w:val="00705807"/>
    <w:rsid w:val="00705F93"/>
    <w:rsid w:val="00706140"/>
    <w:rsid w:val="0070623A"/>
    <w:rsid w:val="00706625"/>
    <w:rsid w:val="00706A33"/>
    <w:rsid w:val="00706F75"/>
    <w:rsid w:val="00707141"/>
    <w:rsid w:val="007071E0"/>
    <w:rsid w:val="007072AD"/>
    <w:rsid w:val="00707B69"/>
    <w:rsid w:val="00710115"/>
    <w:rsid w:val="00710618"/>
    <w:rsid w:val="0071111E"/>
    <w:rsid w:val="00711122"/>
    <w:rsid w:val="0071185B"/>
    <w:rsid w:val="007120C0"/>
    <w:rsid w:val="007126C9"/>
    <w:rsid w:val="00712A79"/>
    <w:rsid w:val="007132E1"/>
    <w:rsid w:val="00713CEB"/>
    <w:rsid w:val="00714189"/>
    <w:rsid w:val="007142B7"/>
    <w:rsid w:val="007142FC"/>
    <w:rsid w:val="007144A5"/>
    <w:rsid w:val="00714F7D"/>
    <w:rsid w:val="00715608"/>
    <w:rsid w:val="00715C03"/>
    <w:rsid w:val="00716289"/>
    <w:rsid w:val="00716887"/>
    <w:rsid w:val="00716F01"/>
    <w:rsid w:val="00716F58"/>
    <w:rsid w:val="0071730C"/>
    <w:rsid w:val="007200AD"/>
    <w:rsid w:val="007200B7"/>
    <w:rsid w:val="0072081D"/>
    <w:rsid w:val="007208D9"/>
    <w:rsid w:val="00720AD1"/>
    <w:rsid w:val="00720C10"/>
    <w:rsid w:val="00720FA5"/>
    <w:rsid w:val="00721397"/>
    <w:rsid w:val="007216EA"/>
    <w:rsid w:val="00721938"/>
    <w:rsid w:val="007220C1"/>
    <w:rsid w:val="007223C7"/>
    <w:rsid w:val="007229BF"/>
    <w:rsid w:val="00722CB8"/>
    <w:rsid w:val="007231A7"/>
    <w:rsid w:val="00723486"/>
    <w:rsid w:val="0072353D"/>
    <w:rsid w:val="00723E19"/>
    <w:rsid w:val="007248A2"/>
    <w:rsid w:val="00724E0C"/>
    <w:rsid w:val="00724FD1"/>
    <w:rsid w:val="007263FF"/>
    <w:rsid w:val="00726B7A"/>
    <w:rsid w:val="0072725F"/>
    <w:rsid w:val="00727493"/>
    <w:rsid w:val="00727787"/>
    <w:rsid w:val="007278E5"/>
    <w:rsid w:val="00727D95"/>
    <w:rsid w:val="00730125"/>
    <w:rsid w:val="007303C1"/>
    <w:rsid w:val="007304F9"/>
    <w:rsid w:val="00730738"/>
    <w:rsid w:val="0073096F"/>
    <w:rsid w:val="00730D1F"/>
    <w:rsid w:val="007320FC"/>
    <w:rsid w:val="007321E7"/>
    <w:rsid w:val="0073227E"/>
    <w:rsid w:val="0073246D"/>
    <w:rsid w:val="00732C71"/>
    <w:rsid w:val="00733811"/>
    <w:rsid w:val="00733C5A"/>
    <w:rsid w:val="00733E12"/>
    <w:rsid w:val="00734213"/>
    <w:rsid w:val="00735118"/>
    <w:rsid w:val="00735336"/>
    <w:rsid w:val="007358D6"/>
    <w:rsid w:val="00735DDB"/>
    <w:rsid w:val="00736053"/>
    <w:rsid w:val="00736248"/>
    <w:rsid w:val="007363C1"/>
    <w:rsid w:val="0073648B"/>
    <w:rsid w:val="0073686B"/>
    <w:rsid w:val="00736EF2"/>
    <w:rsid w:val="007379BB"/>
    <w:rsid w:val="00740123"/>
    <w:rsid w:val="0074071D"/>
    <w:rsid w:val="00741350"/>
    <w:rsid w:val="00741455"/>
    <w:rsid w:val="007418EE"/>
    <w:rsid w:val="00741A48"/>
    <w:rsid w:val="00741BCC"/>
    <w:rsid w:val="0074265A"/>
    <w:rsid w:val="00742684"/>
    <w:rsid w:val="00742697"/>
    <w:rsid w:val="007429DA"/>
    <w:rsid w:val="00742AE2"/>
    <w:rsid w:val="00742D69"/>
    <w:rsid w:val="00743EC5"/>
    <w:rsid w:val="007443ED"/>
    <w:rsid w:val="00744641"/>
    <w:rsid w:val="0074478A"/>
    <w:rsid w:val="00744E8B"/>
    <w:rsid w:val="007456D0"/>
    <w:rsid w:val="007458FD"/>
    <w:rsid w:val="007459E3"/>
    <w:rsid w:val="0074616C"/>
    <w:rsid w:val="00746515"/>
    <w:rsid w:val="0074657B"/>
    <w:rsid w:val="00746D30"/>
    <w:rsid w:val="00747402"/>
    <w:rsid w:val="00747761"/>
    <w:rsid w:val="00747B25"/>
    <w:rsid w:val="0075004F"/>
    <w:rsid w:val="0075018A"/>
    <w:rsid w:val="00750897"/>
    <w:rsid w:val="00750CDD"/>
    <w:rsid w:val="00750F3E"/>
    <w:rsid w:val="00751C9D"/>
    <w:rsid w:val="00751E5E"/>
    <w:rsid w:val="0075203B"/>
    <w:rsid w:val="00752AAE"/>
    <w:rsid w:val="0075319A"/>
    <w:rsid w:val="00753264"/>
    <w:rsid w:val="00753DB6"/>
    <w:rsid w:val="007546BE"/>
    <w:rsid w:val="00754CB3"/>
    <w:rsid w:val="0075581E"/>
    <w:rsid w:val="00755A08"/>
    <w:rsid w:val="00755C55"/>
    <w:rsid w:val="00755C7B"/>
    <w:rsid w:val="007561C9"/>
    <w:rsid w:val="0075659A"/>
    <w:rsid w:val="00756783"/>
    <w:rsid w:val="00756937"/>
    <w:rsid w:val="00756A45"/>
    <w:rsid w:val="00757580"/>
    <w:rsid w:val="00757E67"/>
    <w:rsid w:val="007605DF"/>
    <w:rsid w:val="007606FC"/>
    <w:rsid w:val="0076076A"/>
    <w:rsid w:val="00761458"/>
    <w:rsid w:val="00761798"/>
    <w:rsid w:val="00761E64"/>
    <w:rsid w:val="007628D5"/>
    <w:rsid w:val="00762A74"/>
    <w:rsid w:val="0076307A"/>
    <w:rsid w:val="00763749"/>
    <w:rsid w:val="00763D97"/>
    <w:rsid w:val="007642C8"/>
    <w:rsid w:val="00764B3C"/>
    <w:rsid w:val="00764E07"/>
    <w:rsid w:val="007651FC"/>
    <w:rsid w:val="0076539E"/>
    <w:rsid w:val="0076546F"/>
    <w:rsid w:val="007656AB"/>
    <w:rsid w:val="0076573D"/>
    <w:rsid w:val="00765950"/>
    <w:rsid w:val="00765DE1"/>
    <w:rsid w:val="0076612E"/>
    <w:rsid w:val="007666C7"/>
    <w:rsid w:val="00766927"/>
    <w:rsid w:val="00767128"/>
    <w:rsid w:val="00770008"/>
    <w:rsid w:val="007700DA"/>
    <w:rsid w:val="007700EE"/>
    <w:rsid w:val="00770479"/>
    <w:rsid w:val="00770522"/>
    <w:rsid w:val="00770A53"/>
    <w:rsid w:val="00770C4E"/>
    <w:rsid w:val="007717E9"/>
    <w:rsid w:val="00771BA9"/>
    <w:rsid w:val="00771C36"/>
    <w:rsid w:val="00771EE8"/>
    <w:rsid w:val="00771F10"/>
    <w:rsid w:val="007720DD"/>
    <w:rsid w:val="00772DFE"/>
    <w:rsid w:val="00772EB2"/>
    <w:rsid w:val="007732AD"/>
    <w:rsid w:val="007738E0"/>
    <w:rsid w:val="0077396D"/>
    <w:rsid w:val="00773B0D"/>
    <w:rsid w:val="00773D44"/>
    <w:rsid w:val="00774491"/>
    <w:rsid w:val="0077500E"/>
    <w:rsid w:val="007760B6"/>
    <w:rsid w:val="0077645B"/>
    <w:rsid w:val="007768A8"/>
    <w:rsid w:val="007772DB"/>
    <w:rsid w:val="00777A8A"/>
    <w:rsid w:val="00777BE5"/>
    <w:rsid w:val="0078068C"/>
    <w:rsid w:val="00780913"/>
    <w:rsid w:val="00780953"/>
    <w:rsid w:val="00780C61"/>
    <w:rsid w:val="00781311"/>
    <w:rsid w:val="007816CB"/>
    <w:rsid w:val="007820E3"/>
    <w:rsid w:val="0078305C"/>
    <w:rsid w:val="0078319F"/>
    <w:rsid w:val="0078335F"/>
    <w:rsid w:val="0078357E"/>
    <w:rsid w:val="00783636"/>
    <w:rsid w:val="00783936"/>
    <w:rsid w:val="0078411D"/>
    <w:rsid w:val="0078566C"/>
    <w:rsid w:val="007858CB"/>
    <w:rsid w:val="007858D5"/>
    <w:rsid w:val="0078594D"/>
    <w:rsid w:val="0078600A"/>
    <w:rsid w:val="00786913"/>
    <w:rsid w:val="00786923"/>
    <w:rsid w:val="00786996"/>
    <w:rsid w:val="0078756A"/>
    <w:rsid w:val="007875D7"/>
    <w:rsid w:val="00787BC5"/>
    <w:rsid w:val="00787D72"/>
    <w:rsid w:val="00790A5E"/>
    <w:rsid w:val="007910EF"/>
    <w:rsid w:val="00791868"/>
    <w:rsid w:val="00791AA9"/>
    <w:rsid w:val="00791BD8"/>
    <w:rsid w:val="00791E0E"/>
    <w:rsid w:val="007920B9"/>
    <w:rsid w:val="0079231E"/>
    <w:rsid w:val="0079251B"/>
    <w:rsid w:val="007926F5"/>
    <w:rsid w:val="00792BA3"/>
    <w:rsid w:val="007932B8"/>
    <w:rsid w:val="007932C5"/>
    <w:rsid w:val="007938E3"/>
    <w:rsid w:val="00793988"/>
    <w:rsid w:val="00793A03"/>
    <w:rsid w:val="00793AB2"/>
    <w:rsid w:val="00794C10"/>
    <w:rsid w:val="00794C21"/>
    <w:rsid w:val="00794F07"/>
    <w:rsid w:val="00794F9A"/>
    <w:rsid w:val="00795EFA"/>
    <w:rsid w:val="00796130"/>
    <w:rsid w:val="007965B8"/>
    <w:rsid w:val="0079678E"/>
    <w:rsid w:val="0079695A"/>
    <w:rsid w:val="00796E53"/>
    <w:rsid w:val="00796EF0"/>
    <w:rsid w:val="0079724B"/>
    <w:rsid w:val="00797579"/>
    <w:rsid w:val="007979F8"/>
    <w:rsid w:val="00797A75"/>
    <w:rsid w:val="007A01AA"/>
    <w:rsid w:val="007A04F0"/>
    <w:rsid w:val="007A0DCA"/>
    <w:rsid w:val="007A1707"/>
    <w:rsid w:val="007A2286"/>
    <w:rsid w:val="007A2522"/>
    <w:rsid w:val="007A2A27"/>
    <w:rsid w:val="007A2BC6"/>
    <w:rsid w:val="007A2F78"/>
    <w:rsid w:val="007A3365"/>
    <w:rsid w:val="007A374F"/>
    <w:rsid w:val="007A3850"/>
    <w:rsid w:val="007A4748"/>
    <w:rsid w:val="007A49C1"/>
    <w:rsid w:val="007A5AD1"/>
    <w:rsid w:val="007A5CB6"/>
    <w:rsid w:val="007A6027"/>
    <w:rsid w:val="007A6793"/>
    <w:rsid w:val="007A702D"/>
    <w:rsid w:val="007A711D"/>
    <w:rsid w:val="007A725C"/>
    <w:rsid w:val="007A7364"/>
    <w:rsid w:val="007A7471"/>
    <w:rsid w:val="007A762D"/>
    <w:rsid w:val="007A76F9"/>
    <w:rsid w:val="007A7F3B"/>
    <w:rsid w:val="007B005F"/>
    <w:rsid w:val="007B035A"/>
    <w:rsid w:val="007B047D"/>
    <w:rsid w:val="007B07DB"/>
    <w:rsid w:val="007B0CE0"/>
    <w:rsid w:val="007B0EA9"/>
    <w:rsid w:val="007B1262"/>
    <w:rsid w:val="007B1344"/>
    <w:rsid w:val="007B1609"/>
    <w:rsid w:val="007B189B"/>
    <w:rsid w:val="007B20E9"/>
    <w:rsid w:val="007B2168"/>
    <w:rsid w:val="007B2256"/>
    <w:rsid w:val="007B2543"/>
    <w:rsid w:val="007B28DF"/>
    <w:rsid w:val="007B28E8"/>
    <w:rsid w:val="007B2AD9"/>
    <w:rsid w:val="007B2AFF"/>
    <w:rsid w:val="007B30E7"/>
    <w:rsid w:val="007B3293"/>
    <w:rsid w:val="007B3FA6"/>
    <w:rsid w:val="007B4AE4"/>
    <w:rsid w:val="007B567F"/>
    <w:rsid w:val="007B5A61"/>
    <w:rsid w:val="007B62EF"/>
    <w:rsid w:val="007B63FF"/>
    <w:rsid w:val="007B650A"/>
    <w:rsid w:val="007B6E2A"/>
    <w:rsid w:val="007B760E"/>
    <w:rsid w:val="007B76C9"/>
    <w:rsid w:val="007B7A54"/>
    <w:rsid w:val="007B7AB9"/>
    <w:rsid w:val="007B7E3E"/>
    <w:rsid w:val="007C0035"/>
    <w:rsid w:val="007C02C9"/>
    <w:rsid w:val="007C04EC"/>
    <w:rsid w:val="007C06A8"/>
    <w:rsid w:val="007C0CA4"/>
    <w:rsid w:val="007C10BE"/>
    <w:rsid w:val="007C1418"/>
    <w:rsid w:val="007C1BE5"/>
    <w:rsid w:val="007C1CF2"/>
    <w:rsid w:val="007C20F8"/>
    <w:rsid w:val="007C24FD"/>
    <w:rsid w:val="007C260B"/>
    <w:rsid w:val="007C2728"/>
    <w:rsid w:val="007C2980"/>
    <w:rsid w:val="007C2CDC"/>
    <w:rsid w:val="007C313E"/>
    <w:rsid w:val="007C32D8"/>
    <w:rsid w:val="007C3A69"/>
    <w:rsid w:val="007C3B9D"/>
    <w:rsid w:val="007C42A2"/>
    <w:rsid w:val="007C4918"/>
    <w:rsid w:val="007C5696"/>
    <w:rsid w:val="007C6527"/>
    <w:rsid w:val="007C662D"/>
    <w:rsid w:val="007C6705"/>
    <w:rsid w:val="007C69AD"/>
    <w:rsid w:val="007C6DDE"/>
    <w:rsid w:val="007C71DD"/>
    <w:rsid w:val="007D0198"/>
    <w:rsid w:val="007D01FD"/>
    <w:rsid w:val="007D04EC"/>
    <w:rsid w:val="007D0520"/>
    <w:rsid w:val="007D0815"/>
    <w:rsid w:val="007D0E48"/>
    <w:rsid w:val="007D1694"/>
    <w:rsid w:val="007D19AE"/>
    <w:rsid w:val="007D1A88"/>
    <w:rsid w:val="007D257E"/>
    <w:rsid w:val="007D2758"/>
    <w:rsid w:val="007D29A1"/>
    <w:rsid w:val="007D2CA5"/>
    <w:rsid w:val="007D2E20"/>
    <w:rsid w:val="007D323A"/>
    <w:rsid w:val="007D339A"/>
    <w:rsid w:val="007D33FC"/>
    <w:rsid w:val="007D361C"/>
    <w:rsid w:val="007D3931"/>
    <w:rsid w:val="007D3E95"/>
    <w:rsid w:val="007D43A6"/>
    <w:rsid w:val="007D48F6"/>
    <w:rsid w:val="007D4D16"/>
    <w:rsid w:val="007D4F0A"/>
    <w:rsid w:val="007D4F3B"/>
    <w:rsid w:val="007D5854"/>
    <w:rsid w:val="007D611A"/>
    <w:rsid w:val="007D63D8"/>
    <w:rsid w:val="007D66FF"/>
    <w:rsid w:val="007D6D16"/>
    <w:rsid w:val="007D6F82"/>
    <w:rsid w:val="007D6F96"/>
    <w:rsid w:val="007D72E2"/>
    <w:rsid w:val="007D72E3"/>
    <w:rsid w:val="007D7536"/>
    <w:rsid w:val="007D79C5"/>
    <w:rsid w:val="007D79F4"/>
    <w:rsid w:val="007D7DE0"/>
    <w:rsid w:val="007D7EEE"/>
    <w:rsid w:val="007E03E4"/>
    <w:rsid w:val="007E05B1"/>
    <w:rsid w:val="007E0CBD"/>
    <w:rsid w:val="007E0D10"/>
    <w:rsid w:val="007E141A"/>
    <w:rsid w:val="007E179A"/>
    <w:rsid w:val="007E2385"/>
    <w:rsid w:val="007E2502"/>
    <w:rsid w:val="007E263B"/>
    <w:rsid w:val="007E3103"/>
    <w:rsid w:val="007E353A"/>
    <w:rsid w:val="007E35F5"/>
    <w:rsid w:val="007E3B2C"/>
    <w:rsid w:val="007E3CFF"/>
    <w:rsid w:val="007E3DC8"/>
    <w:rsid w:val="007E3EBA"/>
    <w:rsid w:val="007E3F22"/>
    <w:rsid w:val="007E3F49"/>
    <w:rsid w:val="007E4721"/>
    <w:rsid w:val="007E4CC9"/>
    <w:rsid w:val="007E5319"/>
    <w:rsid w:val="007E55B8"/>
    <w:rsid w:val="007E55FC"/>
    <w:rsid w:val="007E62D0"/>
    <w:rsid w:val="007E62D4"/>
    <w:rsid w:val="007E65FD"/>
    <w:rsid w:val="007E6683"/>
    <w:rsid w:val="007E6792"/>
    <w:rsid w:val="007E685A"/>
    <w:rsid w:val="007E6960"/>
    <w:rsid w:val="007E6BEF"/>
    <w:rsid w:val="007E6FE2"/>
    <w:rsid w:val="007E7074"/>
    <w:rsid w:val="007E7201"/>
    <w:rsid w:val="007E7920"/>
    <w:rsid w:val="007E7A3E"/>
    <w:rsid w:val="007E7F67"/>
    <w:rsid w:val="007F02B2"/>
    <w:rsid w:val="007F11FF"/>
    <w:rsid w:val="007F120F"/>
    <w:rsid w:val="007F1855"/>
    <w:rsid w:val="007F1B52"/>
    <w:rsid w:val="007F1FD7"/>
    <w:rsid w:val="007F2155"/>
    <w:rsid w:val="007F217D"/>
    <w:rsid w:val="007F2747"/>
    <w:rsid w:val="007F375E"/>
    <w:rsid w:val="007F3944"/>
    <w:rsid w:val="007F3BE2"/>
    <w:rsid w:val="007F3CD0"/>
    <w:rsid w:val="007F3EA2"/>
    <w:rsid w:val="007F4AB2"/>
    <w:rsid w:val="007F5122"/>
    <w:rsid w:val="007F6170"/>
    <w:rsid w:val="007F6AAE"/>
    <w:rsid w:val="007F6AB4"/>
    <w:rsid w:val="007F74F6"/>
    <w:rsid w:val="007F76A9"/>
    <w:rsid w:val="007F7B19"/>
    <w:rsid w:val="0080019E"/>
    <w:rsid w:val="008001EC"/>
    <w:rsid w:val="00800342"/>
    <w:rsid w:val="00800812"/>
    <w:rsid w:val="00800E01"/>
    <w:rsid w:val="008012B3"/>
    <w:rsid w:val="008013BC"/>
    <w:rsid w:val="0080297D"/>
    <w:rsid w:val="008029A5"/>
    <w:rsid w:val="008033DE"/>
    <w:rsid w:val="0080351B"/>
    <w:rsid w:val="00803C1B"/>
    <w:rsid w:val="00803D7A"/>
    <w:rsid w:val="00803E24"/>
    <w:rsid w:val="00804244"/>
    <w:rsid w:val="0080459B"/>
    <w:rsid w:val="0080475B"/>
    <w:rsid w:val="008048C0"/>
    <w:rsid w:val="0080496D"/>
    <w:rsid w:val="00804ECC"/>
    <w:rsid w:val="00805257"/>
    <w:rsid w:val="0080583D"/>
    <w:rsid w:val="008060EB"/>
    <w:rsid w:val="008069B2"/>
    <w:rsid w:val="00806C50"/>
    <w:rsid w:val="00806CE0"/>
    <w:rsid w:val="00806D00"/>
    <w:rsid w:val="008075EE"/>
    <w:rsid w:val="00807859"/>
    <w:rsid w:val="00807DA7"/>
    <w:rsid w:val="00810156"/>
    <w:rsid w:val="0081081D"/>
    <w:rsid w:val="00810D86"/>
    <w:rsid w:val="0081127D"/>
    <w:rsid w:val="008114C9"/>
    <w:rsid w:val="00812620"/>
    <w:rsid w:val="0081294B"/>
    <w:rsid w:val="00812FC3"/>
    <w:rsid w:val="008132D0"/>
    <w:rsid w:val="0081346A"/>
    <w:rsid w:val="0081396B"/>
    <w:rsid w:val="00813975"/>
    <w:rsid w:val="008146AD"/>
    <w:rsid w:val="00814820"/>
    <w:rsid w:val="008148DF"/>
    <w:rsid w:val="0081497B"/>
    <w:rsid w:val="00814AF2"/>
    <w:rsid w:val="00814B7C"/>
    <w:rsid w:val="00814C68"/>
    <w:rsid w:val="00814E4E"/>
    <w:rsid w:val="00815277"/>
    <w:rsid w:val="0081594A"/>
    <w:rsid w:val="008159C7"/>
    <w:rsid w:val="00815A7C"/>
    <w:rsid w:val="00815DA2"/>
    <w:rsid w:val="00816271"/>
    <w:rsid w:val="0081734B"/>
    <w:rsid w:val="008175F9"/>
    <w:rsid w:val="00820807"/>
    <w:rsid w:val="00820BC5"/>
    <w:rsid w:val="0082124C"/>
    <w:rsid w:val="00821271"/>
    <w:rsid w:val="008214B1"/>
    <w:rsid w:val="00821CED"/>
    <w:rsid w:val="008221FE"/>
    <w:rsid w:val="0082261D"/>
    <w:rsid w:val="00822834"/>
    <w:rsid w:val="00822C4C"/>
    <w:rsid w:val="00822E89"/>
    <w:rsid w:val="00822EED"/>
    <w:rsid w:val="00824676"/>
    <w:rsid w:val="008254BE"/>
    <w:rsid w:val="00825CB0"/>
    <w:rsid w:val="008260AC"/>
    <w:rsid w:val="00826C75"/>
    <w:rsid w:val="00826D20"/>
    <w:rsid w:val="00827272"/>
    <w:rsid w:val="00827A8A"/>
    <w:rsid w:val="00827C38"/>
    <w:rsid w:val="00830121"/>
    <w:rsid w:val="00830EB5"/>
    <w:rsid w:val="008310B3"/>
    <w:rsid w:val="008315B0"/>
    <w:rsid w:val="00831D38"/>
    <w:rsid w:val="00832911"/>
    <w:rsid w:val="00833216"/>
    <w:rsid w:val="0083395C"/>
    <w:rsid w:val="00833B3C"/>
    <w:rsid w:val="00833C38"/>
    <w:rsid w:val="00833F58"/>
    <w:rsid w:val="0083465A"/>
    <w:rsid w:val="00834717"/>
    <w:rsid w:val="0083482E"/>
    <w:rsid w:val="0083511C"/>
    <w:rsid w:val="00835151"/>
    <w:rsid w:val="008357AB"/>
    <w:rsid w:val="008359DC"/>
    <w:rsid w:val="00835AC8"/>
    <w:rsid w:val="00835B68"/>
    <w:rsid w:val="00836E7F"/>
    <w:rsid w:val="00836E84"/>
    <w:rsid w:val="0083748E"/>
    <w:rsid w:val="008376DC"/>
    <w:rsid w:val="00837879"/>
    <w:rsid w:val="00837D34"/>
    <w:rsid w:val="008400C2"/>
    <w:rsid w:val="008408B7"/>
    <w:rsid w:val="00840C6E"/>
    <w:rsid w:val="00840E9E"/>
    <w:rsid w:val="0084117C"/>
    <w:rsid w:val="0084138D"/>
    <w:rsid w:val="008414AA"/>
    <w:rsid w:val="008427FC"/>
    <w:rsid w:val="00842845"/>
    <w:rsid w:val="00842E22"/>
    <w:rsid w:val="00843321"/>
    <w:rsid w:val="00843928"/>
    <w:rsid w:val="0084487E"/>
    <w:rsid w:val="0084578C"/>
    <w:rsid w:val="008459D0"/>
    <w:rsid w:val="0084639E"/>
    <w:rsid w:val="0084656B"/>
    <w:rsid w:val="008465D1"/>
    <w:rsid w:val="00846D7E"/>
    <w:rsid w:val="008470B7"/>
    <w:rsid w:val="0084735E"/>
    <w:rsid w:val="00847419"/>
    <w:rsid w:val="008477B5"/>
    <w:rsid w:val="0085070F"/>
    <w:rsid w:val="0085072F"/>
    <w:rsid w:val="008512F0"/>
    <w:rsid w:val="0085131E"/>
    <w:rsid w:val="00851A79"/>
    <w:rsid w:val="00851AC9"/>
    <w:rsid w:val="00851D99"/>
    <w:rsid w:val="0085216C"/>
    <w:rsid w:val="008521F6"/>
    <w:rsid w:val="008535E4"/>
    <w:rsid w:val="008536CD"/>
    <w:rsid w:val="0085373F"/>
    <w:rsid w:val="00853A0B"/>
    <w:rsid w:val="00853AB7"/>
    <w:rsid w:val="00853ED6"/>
    <w:rsid w:val="00854255"/>
    <w:rsid w:val="008543E6"/>
    <w:rsid w:val="00854583"/>
    <w:rsid w:val="008546E6"/>
    <w:rsid w:val="008548C6"/>
    <w:rsid w:val="008551A7"/>
    <w:rsid w:val="00855B2A"/>
    <w:rsid w:val="00855E8B"/>
    <w:rsid w:val="00855EDD"/>
    <w:rsid w:val="008562FB"/>
    <w:rsid w:val="00856E1C"/>
    <w:rsid w:val="00856FF3"/>
    <w:rsid w:val="008573EB"/>
    <w:rsid w:val="00857B62"/>
    <w:rsid w:val="00857F54"/>
    <w:rsid w:val="00860614"/>
    <w:rsid w:val="008609AF"/>
    <w:rsid w:val="00860BC8"/>
    <w:rsid w:val="008611E8"/>
    <w:rsid w:val="00861660"/>
    <w:rsid w:val="00861898"/>
    <w:rsid w:val="00861C5E"/>
    <w:rsid w:val="0086211A"/>
    <w:rsid w:val="00862640"/>
    <w:rsid w:val="008630F5"/>
    <w:rsid w:val="00863910"/>
    <w:rsid w:val="008639DF"/>
    <w:rsid w:val="00863D45"/>
    <w:rsid w:val="00864E42"/>
    <w:rsid w:val="00865F8E"/>
    <w:rsid w:val="00866462"/>
    <w:rsid w:val="008664BC"/>
    <w:rsid w:val="00866577"/>
    <w:rsid w:val="00866691"/>
    <w:rsid w:val="0086677B"/>
    <w:rsid w:val="00866F52"/>
    <w:rsid w:val="00866F74"/>
    <w:rsid w:val="00867511"/>
    <w:rsid w:val="00867532"/>
    <w:rsid w:val="0086782A"/>
    <w:rsid w:val="0087070A"/>
    <w:rsid w:val="00870C89"/>
    <w:rsid w:val="00871455"/>
    <w:rsid w:val="0087213D"/>
    <w:rsid w:val="0087242A"/>
    <w:rsid w:val="0087274D"/>
    <w:rsid w:val="0087286F"/>
    <w:rsid w:val="00872EB5"/>
    <w:rsid w:val="008736EE"/>
    <w:rsid w:val="00873843"/>
    <w:rsid w:val="0087392E"/>
    <w:rsid w:val="00873C43"/>
    <w:rsid w:val="00873D2B"/>
    <w:rsid w:val="0087432C"/>
    <w:rsid w:val="00874D50"/>
    <w:rsid w:val="0087502B"/>
    <w:rsid w:val="008751E3"/>
    <w:rsid w:val="00875309"/>
    <w:rsid w:val="0087551A"/>
    <w:rsid w:val="00875D28"/>
    <w:rsid w:val="00875E08"/>
    <w:rsid w:val="008761B6"/>
    <w:rsid w:val="00876B33"/>
    <w:rsid w:val="00876B57"/>
    <w:rsid w:val="00876C1D"/>
    <w:rsid w:val="00876D55"/>
    <w:rsid w:val="00876D78"/>
    <w:rsid w:val="00876EA6"/>
    <w:rsid w:val="00877733"/>
    <w:rsid w:val="00880418"/>
    <w:rsid w:val="008805D1"/>
    <w:rsid w:val="00880834"/>
    <w:rsid w:val="00880B86"/>
    <w:rsid w:val="00880CF3"/>
    <w:rsid w:val="00880DE6"/>
    <w:rsid w:val="00881994"/>
    <w:rsid w:val="008819D9"/>
    <w:rsid w:val="00881A87"/>
    <w:rsid w:val="00881CBD"/>
    <w:rsid w:val="0088258F"/>
    <w:rsid w:val="00882661"/>
    <w:rsid w:val="0088296A"/>
    <w:rsid w:val="00882E05"/>
    <w:rsid w:val="00882E1D"/>
    <w:rsid w:val="00882F14"/>
    <w:rsid w:val="00884BC7"/>
    <w:rsid w:val="00884E3D"/>
    <w:rsid w:val="00885978"/>
    <w:rsid w:val="00885A13"/>
    <w:rsid w:val="0088662F"/>
    <w:rsid w:val="008868C4"/>
    <w:rsid w:val="00886ABA"/>
    <w:rsid w:val="00886B2B"/>
    <w:rsid w:val="008872CA"/>
    <w:rsid w:val="00887727"/>
    <w:rsid w:val="00890807"/>
    <w:rsid w:val="00890BD0"/>
    <w:rsid w:val="00890E60"/>
    <w:rsid w:val="00890F14"/>
    <w:rsid w:val="00891754"/>
    <w:rsid w:val="00892381"/>
    <w:rsid w:val="00892555"/>
    <w:rsid w:val="00892A48"/>
    <w:rsid w:val="00892A67"/>
    <w:rsid w:val="00892AC9"/>
    <w:rsid w:val="00892BD9"/>
    <w:rsid w:val="008932DA"/>
    <w:rsid w:val="008935F7"/>
    <w:rsid w:val="00893D21"/>
    <w:rsid w:val="00893EC8"/>
    <w:rsid w:val="00893F5D"/>
    <w:rsid w:val="008940EB"/>
    <w:rsid w:val="00894513"/>
    <w:rsid w:val="0089514D"/>
    <w:rsid w:val="008953D6"/>
    <w:rsid w:val="00895AAB"/>
    <w:rsid w:val="00895AB3"/>
    <w:rsid w:val="008961E6"/>
    <w:rsid w:val="00896300"/>
    <w:rsid w:val="008968D8"/>
    <w:rsid w:val="008970C7"/>
    <w:rsid w:val="00897958"/>
    <w:rsid w:val="00897DB4"/>
    <w:rsid w:val="008A0E46"/>
    <w:rsid w:val="008A0EC0"/>
    <w:rsid w:val="008A13CF"/>
    <w:rsid w:val="008A1457"/>
    <w:rsid w:val="008A1F56"/>
    <w:rsid w:val="008A20B8"/>
    <w:rsid w:val="008A253F"/>
    <w:rsid w:val="008A2B20"/>
    <w:rsid w:val="008A2ED6"/>
    <w:rsid w:val="008A2EFD"/>
    <w:rsid w:val="008A30BD"/>
    <w:rsid w:val="008A316F"/>
    <w:rsid w:val="008A339A"/>
    <w:rsid w:val="008A3757"/>
    <w:rsid w:val="008A3AF1"/>
    <w:rsid w:val="008A3F29"/>
    <w:rsid w:val="008A47FF"/>
    <w:rsid w:val="008A4821"/>
    <w:rsid w:val="008A4A5F"/>
    <w:rsid w:val="008A4A79"/>
    <w:rsid w:val="008A4CCA"/>
    <w:rsid w:val="008A4EF1"/>
    <w:rsid w:val="008A5023"/>
    <w:rsid w:val="008A510A"/>
    <w:rsid w:val="008A54B4"/>
    <w:rsid w:val="008A5DB1"/>
    <w:rsid w:val="008A6090"/>
    <w:rsid w:val="008A6268"/>
    <w:rsid w:val="008A65B6"/>
    <w:rsid w:val="008A6740"/>
    <w:rsid w:val="008A679B"/>
    <w:rsid w:val="008A68ED"/>
    <w:rsid w:val="008A73D6"/>
    <w:rsid w:val="008A73E6"/>
    <w:rsid w:val="008A7C50"/>
    <w:rsid w:val="008A7EED"/>
    <w:rsid w:val="008A7FC2"/>
    <w:rsid w:val="008B01DF"/>
    <w:rsid w:val="008B032C"/>
    <w:rsid w:val="008B0AFD"/>
    <w:rsid w:val="008B0D67"/>
    <w:rsid w:val="008B117D"/>
    <w:rsid w:val="008B152E"/>
    <w:rsid w:val="008B201A"/>
    <w:rsid w:val="008B207A"/>
    <w:rsid w:val="008B289D"/>
    <w:rsid w:val="008B28C2"/>
    <w:rsid w:val="008B28E3"/>
    <w:rsid w:val="008B2BC3"/>
    <w:rsid w:val="008B2FE5"/>
    <w:rsid w:val="008B3420"/>
    <w:rsid w:val="008B3B31"/>
    <w:rsid w:val="008B3B46"/>
    <w:rsid w:val="008B3E0B"/>
    <w:rsid w:val="008B4996"/>
    <w:rsid w:val="008B4C6F"/>
    <w:rsid w:val="008B4C8C"/>
    <w:rsid w:val="008B4CC5"/>
    <w:rsid w:val="008B4D6D"/>
    <w:rsid w:val="008B528B"/>
    <w:rsid w:val="008B58CB"/>
    <w:rsid w:val="008B58E8"/>
    <w:rsid w:val="008B5D17"/>
    <w:rsid w:val="008B6390"/>
    <w:rsid w:val="008B64BE"/>
    <w:rsid w:val="008B67F0"/>
    <w:rsid w:val="008B6C3A"/>
    <w:rsid w:val="008B75F5"/>
    <w:rsid w:val="008B7875"/>
    <w:rsid w:val="008B7E51"/>
    <w:rsid w:val="008C03F3"/>
    <w:rsid w:val="008C0488"/>
    <w:rsid w:val="008C0F59"/>
    <w:rsid w:val="008C1242"/>
    <w:rsid w:val="008C166E"/>
    <w:rsid w:val="008C16CE"/>
    <w:rsid w:val="008C1A56"/>
    <w:rsid w:val="008C1F20"/>
    <w:rsid w:val="008C2029"/>
    <w:rsid w:val="008C20FF"/>
    <w:rsid w:val="008C21EC"/>
    <w:rsid w:val="008C22E3"/>
    <w:rsid w:val="008C2FB2"/>
    <w:rsid w:val="008C310D"/>
    <w:rsid w:val="008C31AE"/>
    <w:rsid w:val="008C31C2"/>
    <w:rsid w:val="008C3E92"/>
    <w:rsid w:val="008C4087"/>
    <w:rsid w:val="008C446D"/>
    <w:rsid w:val="008C456D"/>
    <w:rsid w:val="008C47F5"/>
    <w:rsid w:val="008C492B"/>
    <w:rsid w:val="008C5EAE"/>
    <w:rsid w:val="008C6088"/>
    <w:rsid w:val="008C6575"/>
    <w:rsid w:val="008C6610"/>
    <w:rsid w:val="008C68FC"/>
    <w:rsid w:val="008C7340"/>
    <w:rsid w:val="008C7571"/>
    <w:rsid w:val="008D0152"/>
    <w:rsid w:val="008D039E"/>
    <w:rsid w:val="008D141F"/>
    <w:rsid w:val="008D1CF0"/>
    <w:rsid w:val="008D1EC6"/>
    <w:rsid w:val="008D232F"/>
    <w:rsid w:val="008D25D1"/>
    <w:rsid w:val="008D2790"/>
    <w:rsid w:val="008D2F8C"/>
    <w:rsid w:val="008D2FA4"/>
    <w:rsid w:val="008D3135"/>
    <w:rsid w:val="008D31F1"/>
    <w:rsid w:val="008D32E5"/>
    <w:rsid w:val="008D38F0"/>
    <w:rsid w:val="008D4B0F"/>
    <w:rsid w:val="008D4E65"/>
    <w:rsid w:val="008D538F"/>
    <w:rsid w:val="008D5430"/>
    <w:rsid w:val="008D54A6"/>
    <w:rsid w:val="008D5558"/>
    <w:rsid w:val="008D5640"/>
    <w:rsid w:val="008D5BAC"/>
    <w:rsid w:val="008D5BF5"/>
    <w:rsid w:val="008D5D2E"/>
    <w:rsid w:val="008D5F8B"/>
    <w:rsid w:val="008D61DF"/>
    <w:rsid w:val="008D695B"/>
    <w:rsid w:val="008D6BD7"/>
    <w:rsid w:val="008D6D0C"/>
    <w:rsid w:val="008D7291"/>
    <w:rsid w:val="008D762E"/>
    <w:rsid w:val="008D7774"/>
    <w:rsid w:val="008D7F87"/>
    <w:rsid w:val="008E0DCB"/>
    <w:rsid w:val="008E0EDA"/>
    <w:rsid w:val="008E0FFC"/>
    <w:rsid w:val="008E1057"/>
    <w:rsid w:val="008E11D1"/>
    <w:rsid w:val="008E1332"/>
    <w:rsid w:val="008E1565"/>
    <w:rsid w:val="008E162A"/>
    <w:rsid w:val="008E177D"/>
    <w:rsid w:val="008E1AF1"/>
    <w:rsid w:val="008E2096"/>
    <w:rsid w:val="008E29B8"/>
    <w:rsid w:val="008E29FF"/>
    <w:rsid w:val="008E2EA7"/>
    <w:rsid w:val="008E2FDB"/>
    <w:rsid w:val="008E35DD"/>
    <w:rsid w:val="008E37A2"/>
    <w:rsid w:val="008E3D37"/>
    <w:rsid w:val="008E45AD"/>
    <w:rsid w:val="008E4F42"/>
    <w:rsid w:val="008E55F0"/>
    <w:rsid w:val="008E58C1"/>
    <w:rsid w:val="008E5B06"/>
    <w:rsid w:val="008E5B87"/>
    <w:rsid w:val="008E5DDB"/>
    <w:rsid w:val="008E6492"/>
    <w:rsid w:val="008E66A2"/>
    <w:rsid w:val="008E66CA"/>
    <w:rsid w:val="008E683D"/>
    <w:rsid w:val="008E6AAF"/>
    <w:rsid w:val="008E6EB5"/>
    <w:rsid w:val="008E7048"/>
    <w:rsid w:val="008E70FA"/>
    <w:rsid w:val="008E73D8"/>
    <w:rsid w:val="008E74AA"/>
    <w:rsid w:val="008F03E1"/>
    <w:rsid w:val="008F09F3"/>
    <w:rsid w:val="008F0CFE"/>
    <w:rsid w:val="008F10E8"/>
    <w:rsid w:val="008F1742"/>
    <w:rsid w:val="008F1C2C"/>
    <w:rsid w:val="008F1F70"/>
    <w:rsid w:val="008F24CC"/>
    <w:rsid w:val="008F28A0"/>
    <w:rsid w:val="008F29FB"/>
    <w:rsid w:val="008F2A60"/>
    <w:rsid w:val="008F2C8F"/>
    <w:rsid w:val="008F3649"/>
    <w:rsid w:val="008F40FF"/>
    <w:rsid w:val="008F45F1"/>
    <w:rsid w:val="008F4741"/>
    <w:rsid w:val="008F48CA"/>
    <w:rsid w:val="008F5032"/>
    <w:rsid w:val="008F60A6"/>
    <w:rsid w:val="008F6415"/>
    <w:rsid w:val="008F64B1"/>
    <w:rsid w:val="008F67DF"/>
    <w:rsid w:val="008F6901"/>
    <w:rsid w:val="008F6D9B"/>
    <w:rsid w:val="008F6F77"/>
    <w:rsid w:val="008F727E"/>
    <w:rsid w:val="008F7F1C"/>
    <w:rsid w:val="009002C6"/>
    <w:rsid w:val="0090052F"/>
    <w:rsid w:val="00900FB3"/>
    <w:rsid w:val="00900FE7"/>
    <w:rsid w:val="00901022"/>
    <w:rsid w:val="009011E9"/>
    <w:rsid w:val="00901420"/>
    <w:rsid w:val="00901D99"/>
    <w:rsid w:val="0090217D"/>
    <w:rsid w:val="0090351D"/>
    <w:rsid w:val="00903A1D"/>
    <w:rsid w:val="00903E1F"/>
    <w:rsid w:val="009041D9"/>
    <w:rsid w:val="00904678"/>
    <w:rsid w:val="0090484D"/>
    <w:rsid w:val="00904AE5"/>
    <w:rsid w:val="00904D00"/>
    <w:rsid w:val="00904EA6"/>
    <w:rsid w:val="00905277"/>
    <w:rsid w:val="009056C1"/>
    <w:rsid w:val="009060D3"/>
    <w:rsid w:val="009063AD"/>
    <w:rsid w:val="00906ADF"/>
    <w:rsid w:val="00906C09"/>
    <w:rsid w:val="00906FEA"/>
    <w:rsid w:val="0090733D"/>
    <w:rsid w:val="0090781E"/>
    <w:rsid w:val="0090786C"/>
    <w:rsid w:val="009101E9"/>
    <w:rsid w:val="0091053E"/>
    <w:rsid w:val="009108D3"/>
    <w:rsid w:val="00910B2C"/>
    <w:rsid w:val="00910DC5"/>
    <w:rsid w:val="00911001"/>
    <w:rsid w:val="00911248"/>
    <w:rsid w:val="00911429"/>
    <w:rsid w:val="00911593"/>
    <w:rsid w:val="00911595"/>
    <w:rsid w:val="00912156"/>
    <w:rsid w:val="009125C9"/>
    <w:rsid w:val="00912BA0"/>
    <w:rsid w:val="00912F9B"/>
    <w:rsid w:val="0091332E"/>
    <w:rsid w:val="00913B57"/>
    <w:rsid w:val="00913B85"/>
    <w:rsid w:val="00915C0B"/>
    <w:rsid w:val="009160C3"/>
    <w:rsid w:val="0091624D"/>
    <w:rsid w:val="0091680F"/>
    <w:rsid w:val="00916973"/>
    <w:rsid w:val="0091704A"/>
    <w:rsid w:val="00917259"/>
    <w:rsid w:val="009174E1"/>
    <w:rsid w:val="00917E86"/>
    <w:rsid w:val="009202B1"/>
    <w:rsid w:val="00920570"/>
    <w:rsid w:val="009206D4"/>
    <w:rsid w:val="00920956"/>
    <w:rsid w:val="00921450"/>
    <w:rsid w:val="00921611"/>
    <w:rsid w:val="00921F8E"/>
    <w:rsid w:val="00922CEF"/>
    <w:rsid w:val="00922EE0"/>
    <w:rsid w:val="00922F03"/>
    <w:rsid w:val="00922FCC"/>
    <w:rsid w:val="009239AE"/>
    <w:rsid w:val="00923E9E"/>
    <w:rsid w:val="009247A2"/>
    <w:rsid w:val="00924D58"/>
    <w:rsid w:val="00925559"/>
    <w:rsid w:val="0092566D"/>
    <w:rsid w:val="009258EA"/>
    <w:rsid w:val="00925EC0"/>
    <w:rsid w:val="00926439"/>
    <w:rsid w:val="00926546"/>
    <w:rsid w:val="00926815"/>
    <w:rsid w:val="00927941"/>
    <w:rsid w:val="009279FE"/>
    <w:rsid w:val="00927ECE"/>
    <w:rsid w:val="00930257"/>
    <w:rsid w:val="00930325"/>
    <w:rsid w:val="00930702"/>
    <w:rsid w:val="009315C0"/>
    <w:rsid w:val="00931B09"/>
    <w:rsid w:val="00931C32"/>
    <w:rsid w:val="00931C94"/>
    <w:rsid w:val="0093225E"/>
    <w:rsid w:val="009324FA"/>
    <w:rsid w:val="00932F1D"/>
    <w:rsid w:val="00933078"/>
    <w:rsid w:val="0093318B"/>
    <w:rsid w:val="0093340A"/>
    <w:rsid w:val="009334BB"/>
    <w:rsid w:val="0093368F"/>
    <w:rsid w:val="0093386E"/>
    <w:rsid w:val="00933AAC"/>
    <w:rsid w:val="00933F4C"/>
    <w:rsid w:val="009345DF"/>
    <w:rsid w:val="00934F25"/>
    <w:rsid w:val="00934FA0"/>
    <w:rsid w:val="009352EE"/>
    <w:rsid w:val="00935386"/>
    <w:rsid w:val="00935439"/>
    <w:rsid w:val="009354DE"/>
    <w:rsid w:val="009357EF"/>
    <w:rsid w:val="00935C4B"/>
    <w:rsid w:val="00935C89"/>
    <w:rsid w:val="00935F37"/>
    <w:rsid w:val="009360AD"/>
    <w:rsid w:val="00936776"/>
    <w:rsid w:val="00936B34"/>
    <w:rsid w:val="0093700B"/>
    <w:rsid w:val="0093714B"/>
    <w:rsid w:val="009371CE"/>
    <w:rsid w:val="009373AA"/>
    <w:rsid w:val="0093759B"/>
    <w:rsid w:val="00937A97"/>
    <w:rsid w:val="00937C16"/>
    <w:rsid w:val="00937CA0"/>
    <w:rsid w:val="009404F9"/>
    <w:rsid w:val="0094192B"/>
    <w:rsid w:val="00941CBC"/>
    <w:rsid w:val="00941F01"/>
    <w:rsid w:val="00941F5C"/>
    <w:rsid w:val="00942156"/>
    <w:rsid w:val="009421BF"/>
    <w:rsid w:val="0094248A"/>
    <w:rsid w:val="009424E4"/>
    <w:rsid w:val="00942609"/>
    <w:rsid w:val="00942A33"/>
    <w:rsid w:val="00942A52"/>
    <w:rsid w:val="00942D61"/>
    <w:rsid w:val="00942DC1"/>
    <w:rsid w:val="00942EED"/>
    <w:rsid w:val="009431CF"/>
    <w:rsid w:val="00943298"/>
    <w:rsid w:val="00943396"/>
    <w:rsid w:val="00943CAF"/>
    <w:rsid w:val="00944292"/>
    <w:rsid w:val="00944754"/>
    <w:rsid w:val="00944A4B"/>
    <w:rsid w:val="0094500B"/>
    <w:rsid w:val="00945236"/>
    <w:rsid w:val="00945996"/>
    <w:rsid w:val="00945B03"/>
    <w:rsid w:val="00945E06"/>
    <w:rsid w:val="0094649B"/>
    <w:rsid w:val="00947291"/>
    <w:rsid w:val="0094796F"/>
    <w:rsid w:val="00947C41"/>
    <w:rsid w:val="00947F26"/>
    <w:rsid w:val="0095010C"/>
    <w:rsid w:val="00950228"/>
    <w:rsid w:val="00950278"/>
    <w:rsid w:val="009503B5"/>
    <w:rsid w:val="0095064E"/>
    <w:rsid w:val="0095071C"/>
    <w:rsid w:val="009508A1"/>
    <w:rsid w:val="009508BA"/>
    <w:rsid w:val="00950F60"/>
    <w:rsid w:val="009512F0"/>
    <w:rsid w:val="00951377"/>
    <w:rsid w:val="009514EF"/>
    <w:rsid w:val="0095176E"/>
    <w:rsid w:val="00951A65"/>
    <w:rsid w:val="00951D16"/>
    <w:rsid w:val="00952150"/>
    <w:rsid w:val="0095259D"/>
    <w:rsid w:val="00952BD1"/>
    <w:rsid w:val="00953213"/>
    <w:rsid w:val="0095376F"/>
    <w:rsid w:val="00953B37"/>
    <w:rsid w:val="009540A4"/>
    <w:rsid w:val="00954E7B"/>
    <w:rsid w:val="00955339"/>
    <w:rsid w:val="009558F4"/>
    <w:rsid w:val="00955D2A"/>
    <w:rsid w:val="00957243"/>
    <w:rsid w:val="00957929"/>
    <w:rsid w:val="00957B02"/>
    <w:rsid w:val="00957C31"/>
    <w:rsid w:val="009601FF"/>
    <w:rsid w:val="00960669"/>
    <w:rsid w:val="00961375"/>
    <w:rsid w:val="00961539"/>
    <w:rsid w:val="00961722"/>
    <w:rsid w:val="00961763"/>
    <w:rsid w:val="00962252"/>
    <w:rsid w:val="0096247C"/>
    <w:rsid w:val="0096318B"/>
    <w:rsid w:val="0096328D"/>
    <w:rsid w:val="0096331A"/>
    <w:rsid w:val="00963B77"/>
    <w:rsid w:val="009646A1"/>
    <w:rsid w:val="00965851"/>
    <w:rsid w:val="00965F4E"/>
    <w:rsid w:val="0096723C"/>
    <w:rsid w:val="009672FB"/>
    <w:rsid w:val="00967BC9"/>
    <w:rsid w:val="00970499"/>
    <w:rsid w:val="009705F6"/>
    <w:rsid w:val="00970A15"/>
    <w:rsid w:val="00970ACC"/>
    <w:rsid w:val="0097120D"/>
    <w:rsid w:val="00971540"/>
    <w:rsid w:val="00971614"/>
    <w:rsid w:val="0097171F"/>
    <w:rsid w:val="00971D3F"/>
    <w:rsid w:val="009723DF"/>
    <w:rsid w:val="0097255E"/>
    <w:rsid w:val="0097293C"/>
    <w:rsid w:val="009730FB"/>
    <w:rsid w:val="00973173"/>
    <w:rsid w:val="00973314"/>
    <w:rsid w:val="009739FE"/>
    <w:rsid w:val="00973A72"/>
    <w:rsid w:val="00973BED"/>
    <w:rsid w:val="00973DBC"/>
    <w:rsid w:val="00974110"/>
    <w:rsid w:val="00974176"/>
    <w:rsid w:val="00974908"/>
    <w:rsid w:val="00974EA9"/>
    <w:rsid w:val="0097508E"/>
    <w:rsid w:val="0097560F"/>
    <w:rsid w:val="009762C5"/>
    <w:rsid w:val="00976874"/>
    <w:rsid w:val="00976AD4"/>
    <w:rsid w:val="00976FFA"/>
    <w:rsid w:val="00977C7B"/>
    <w:rsid w:val="00977D6C"/>
    <w:rsid w:val="0098008F"/>
    <w:rsid w:val="0098036B"/>
    <w:rsid w:val="00980635"/>
    <w:rsid w:val="009806D1"/>
    <w:rsid w:val="00980963"/>
    <w:rsid w:val="00980965"/>
    <w:rsid w:val="00980B83"/>
    <w:rsid w:val="009812CB"/>
    <w:rsid w:val="009814AE"/>
    <w:rsid w:val="009819B2"/>
    <w:rsid w:val="00981E8A"/>
    <w:rsid w:val="00982542"/>
    <w:rsid w:val="009829E8"/>
    <w:rsid w:val="00982C33"/>
    <w:rsid w:val="00982CE5"/>
    <w:rsid w:val="00982D97"/>
    <w:rsid w:val="00982E8B"/>
    <w:rsid w:val="00983289"/>
    <w:rsid w:val="009832AE"/>
    <w:rsid w:val="00983835"/>
    <w:rsid w:val="00984B1D"/>
    <w:rsid w:val="00984D69"/>
    <w:rsid w:val="00984E5F"/>
    <w:rsid w:val="00985510"/>
    <w:rsid w:val="0098594F"/>
    <w:rsid w:val="009860DA"/>
    <w:rsid w:val="00986120"/>
    <w:rsid w:val="0098618E"/>
    <w:rsid w:val="00986411"/>
    <w:rsid w:val="0098663A"/>
    <w:rsid w:val="00987097"/>
    <w:rsid w:val="00987101"/>
    <w:rsid w:val="009874CD"/>
    <w:rsid w:val="009876FD"/>
    <w:rsid w:val="009878E1"/>
    <w:rsid w:val="00987BA3"/>
    <w:rsid w:val="00990795"/>
    <w:rsid w:val="00990A29"/>
    <w:rsid w:val="00990A90"/>
    <w:rsid w:val="0099158F"/>
    <w:rsid w:val="009920AD"/>
    <w:rsid w:val="00992ADA"/>
    <w:rsid w:val="00992F21"/>
    <w:rsid w:val="00992FE4"/>
    <w:rsid w:val="00993978"/>
    <w:rsid w:val="009939CC"/>
    <w:rsid w:val="00993ABE"/>
    <w:rsid w:val="00993B44"/>
    <w:rsid w:val="00993F17"/>
    <w:rsid w:val="00994155"/>
    <w:rsid w:val="009943B8"/>
    <w:rsid w:val="00994A3F"/>
    <w:rsid w:val="00994AE4"/>
    <w:rsid w:val="00994BF9"/>
    <w:rsid w:val="0099522F"/>
    <w:rsid w:val="00995821"/>
    <w:rsid w:val="00995A03"/>
    <w:rsid w:val="00995C47"/>
    <w:rsid w:val="00996086"/>
    <w:rsid w:val="0099646C"/>
    <w:rsid w:val="009964EB"/>
    <w:rsid w:val="00996556"/>
    <w:rsid w:val="00996DCC"/>
    <w:rsid w:val="00997237"/>
    <w:rsid w:val="009972FA"/>
    <w:rsid w:val="00997586"/>
    <w:rsid w:val="0099799D"/>
    <w:rsid w:val="00997CBA"/>
    <w:rsid w:val="009A042B"/>
    <w:rsid w:val="009A048F"/>
    <w:rsid w:val="009A0592"/>
    <w:rsid w:val="009A0918"/>
    <w:rsid w:val="009A0942"/>
    <w:rsid w:val="009A0CFF"/>
    <w:rsid w:val="009A12A3"/>
    <w:rsid w:val="009A15C0"/>
    <w:rsid w:val="009A1795"/>
    <w:rsid w:val="009A1856"/>
    <w:rsid w:val="009A1969"/>
    <w:rsid w:val="009A1EBF"/>
    <w:rsid w:val="009A20E1"/>
    <w:rsid w:val="009A23EB"/>
    <w:rsid w:val="009A27A0"/>
    <w:rsid w:val="009A2A95"/>
    <w:rsid w:val="009A2B4E"/>
    <w:rsid w:val="009A2CC9"/>
    <w:rsid w:val="009A3030"/>
    <w:rsid w:val="009A37A4"/>
    <w:rsid w:val="009A3824"/>
    <w:rsid w:val="009A41E1"/>
    <w:rsid w:val="009A4237"/>
    <w:rsid w:val="009A4261"/>
    <w:rsid w:val="009A4790"/>
    <w:rsid w:val="009A4AF2"/>
    <w:rsid w:val="009A4B88"/>
    <w:rsid w:val="009A5476"/>
    <w:rsid w:val="009A5479"/>
    <w:rsid w:val="009A5D6A"/>
    <w:rsid w:val="009A63AF"/>
    <w:rsid w:val="009A6F06"/>
    <w:rsid w:val="009A7661"/>
    <w:rsid w:val="009A7D38"/>
    <w:rsid w:val="009A7D95"/>
    <w:rsid w:val="009A7F54"/>
    <w:rsid w:val="009B0570"/>
    <w:rsid w:val="009B0DCC"/>
    <w:rsid w:val="009B0F1B"/>
    <w:rsid w:val="009B1091"/>
    <w:rsid w:val="009B15C3"/>
    <w:rsid w:val="009B15D1"/>
    <w:rsid w:val="009B1884"/>
    <w:rsid w:val="009B1AFE"/>
    <w:rsid w:val="009B2ADB"/>
    <w:rsid w:val="009B3506"/>
    <w:rsid w:val="009B3774"/>
    <w:rsid w:val="009B3A64"/>
    <w:rsid w:val="009B3BBE"/>
    <w:rsid w:val="009B3FE0"/>
    <w:rsid w:val="009B414D"/>
    <w:rsid w:val="009B4510"/>
    <w:rsid w:val="009B4702"/>
    <w:rsid w:val="009B48DF"/>
    <w:rsid w:val="009B4925"/>
    <w:rsid w:val="009B49A7"/>
    <w:rsid w:val="009B4C41"/>
    <w:rsid w:val="009B587B"/>
    <w:rsid w:val="009B594D"/>
    <w:rsid w:val="009B5F28"/>
    <w:rsid w:val="009B68A7"/>
    <w:rsid w:val="009B6F48"/>
    <w:rsid w:val="009B7900"/>
    <w:rsid w:val="009C06D7"/>
    <w:rsid w:val="009C0780"/>
    <w:rsid w:val="009C0D80"/>
    <w:rsid w:val="009C1073"/>
    <w:rsid w:val="009C1658"/>
    <w:rsid w:val="009C1722"/>
    <w:rsid w:val="009C18BE"/>
    <w:rsid w:val="009C22F5"/>
    <w:rsid w:val="009C2899"/>
    <w:rsid w:val="009C2963"/>
    <w:rsid w:val="009C2BA6"/>
    <w:rsid w:val="009C3077"/>
    <w:rsid w:val="009C3108"/>
    <w:rsid w:val="009C3379"/>
    <w:rsid w:val="009C38D2"/>
    <w:rsid w:val="009C396E"/>
    <w:rsid w:val="009C3BE8"/>
    <w:rsid w:val="009C3D44"/>
    <w:rsid w:val="009C3F4C"/>
    <w:rsid w:val="009C4279"/>
    <w:rsid w:val="009C4437"/>
    <w:rsid w:val="009C4C62"/>
    <w:rsid w:val="009C4DB0"/>
    <w:rsid w:val="009C4DF8"/>
    <w:rsid w:val="009C4EA6"/>
    <w:rsid w:val="009C52C5"/>
    <w:rsid w:val="009C5402"/>
    <w:rsid w:val="009C5558"/>
    <w:rsid w:val="009C55F6"/>
    <w:rsid w:val="009C56B6"/>
    <w:rsid w:val="009C663D"/>
    <w:rsid w:val="009C667E"/>
    <w:rsid w:val="009C6DEF"/>
    <w:rsid w:val="009C6F49"/>
    <w:rsid w:val="009C7054"/>
    <w:rsid w:val="009C74EB"/>
    <w:rsid w:val="009C770A"/>
    <w:rsid w:val="009C7B87"/>
    <w:rsid w:val="009D033F"/>
    <w:rsid w:val="009D0B9E"/>
    <w:rsid w:val="009D0FF3"/>
    <w:rsid w:val="009D11F4"/>
    <w:rsid w:val="009D17CC"/>
    <w:rsid w:val="009D23DF"/>
    <w:rsid w:val="009D2ECF"/>
    <w:rsid w:val="009D2FB6"/>
    <w:rsid w:val="009D37BD"/>
    <w:rsid w:val="009D3EBE"/>
    <w:rsid w:val="009D48F7"/>
    <w:rsid w:val="009D4FE4"/>
    <w:rsid w:val="009D5C9A"/>
    <w:rsid w:val="009D5DD6"/>
    <w:rsid w:val="009D6DE2"/>
    <w:rsid w:val="009D6E82"/>
    <w:rsid w:val="009D6EEB"/>
    <w:rsid w:val="009D70C3"/>
    <w:rsid w:val="009D739A"/>
    <w:rsid w:val="009D786E"/>
    <w:rsid w:val="009D7ACB"/>
    <w:rsid w:val="009D7F53"/>
    <w:rsid w:val="009E0071"/>
    <w:rsid w:val="009E00F9"/>
    <w:rsid w:val="009E05C9"/>
    <w:rsid w:val="009E071F"/>
    <w:rsid w:val="009E0771"/>
    <w:rsid w:val="009E09D8"/>
    <w:rsid w:val="009E0A9B"/>
    <w:rsid w:val="009E0EA9"/>
    <w:rsid w:val="009E11D3"/>
    <w:rsid w:val="009E12A1"/>
    <w:rsid w:val="009E1391"/>
    <w:rsid w:val="009E142F"/>
    <w:rsid w:val="009E1590"/>
    <w:rsid w:val="009E1916"/>
    <w:rsid w:val="009E199D"/>
    <w:rsid w:val="009E203F"/>
    <w:rsid w:val="009E209D"/>
    <w:rsid w:val="009E26F2"/>
    <w:rsid w:val="009E2B1B"/>
    <w:rsid w:val="009E2EC0"/>
    <w:rsid w:val="009E39FD"/>
    <w:rsid w:val="009E3BA0"/>
    <w:rsid w:val="009E4994"/>
    <w:rsid w:val="009E49AD"/>
    <w:rsid w:val="009E4C9E"/>
    <w:rsid w:val="009E5107"/>
    <w:rsid w:val="009E5AAA"/>
    <w:rsid w:val="009E5C10"/>
    <w:rsid w:val="009E6025"/>
    <w:rsid w:val="009E6178"/>
    <w:rsid w:val="009E6461"/>
    <w:rsid w:val="009E65E4"/>
    <w:rsid w:val="009E67D3"/>
    <w:rsid w:val="009E6862"/>
    <w:rsid w:val="009E68CF"/>
    <w:rsid w:val="009E737E"/>
    <w:rsid w:val="009E784A"/>
    <w:rsid w:val="009E799F"/>
    <w:rsid w:val="009E7C7E"/>
    <w:rsid w:val="009F021F"/>
    <w:rsid w:val="009F041E"/>
    <w:rsid w:val="009F05FE"/>
    <w:rsid w:val="009F0621"/>
    <w:rsid w:val="009F0D54"/>
    <w:rsid w:val="009F0E1D"/>
    <w:rsid w:val="009F10C5"/>
    <w:rsid w:val="009F1947"/>
    <w:rsid w:val="009F1C27"/>
    <w:rsid w:val="009F1D16"/>
    <w:rsid w:val="009F2602"/>
    <w:rsid w:val="009F2E58"/>
    <w:rsid w:val="009F3132"/>
    <w:rsid w:val="009F364F"/>
    <w:rsid w:val="009F46EB"/>
    <w:rsid w:val="009F482E"/>
    <w:rsid w:val="009F5C05"/>
    <w:rsid w:val="009F5FC7"/>
    <w:rsid w:val="009F6B24"/>
    <w:rsid w:val="009F7185"/>
    <w:rsid w:val="009F7286"/>
    <w:rsid w:val="009F7544"/>
    <w:rsid w:val="00A0073A"/>
    <w:rsid w:val="00A014A1"/>
    <w:rsid w:val="00A015D4"/>
    <w:rsid w:val="00A01706"/>
    <w:rsid w:val="00A01FE0"/>
    <w:rsid w:val="00A027FA"/>
    <w:rsid w:val="00A02E0A"/>
    <w:rsid w:val="00A030F4"/>
    <w:rsid w:val="00A033C6"/>
    <w:rsid w:val="00A035CF"/>
    <w:rsid w:val="00A03936"/>
    <w:rsid w:val="00A03D24"/>
    <w:rsid w:val="00A04623"/>
    <w:rsid w:val="00A04D29"/>
    <w:rsid w:val="00A05496"/>
    <w:rsid w:val="00A0560F"/>
    <w:rsid w:val="00A056B2"/>
    <w:rsid w:val="00A064EE"/>
    <w:rsid w:val="00A06935"/>
    <w:rsid w:val="00A06D14"/>
    <w:rsid w:val="00A0703A"/>
    <w:rsid w:val="00A0704A"/>
    <w:rsid w:val="00A07A04"/>
    <w:rsid w:val="00A07A58"/>
    <w:rsid w:val="00A07B74"/>
    <w:rsid w:val="00A10949"/>
    <w:rsid w:val="00A1098F"/>
    <w:rsid w:val="00A10D14"/>
    <w:rsid w:val="00A11F43"/>
    <w:rsid w:val="00A12079"/>
    <w:rsid w:val="00A126C2"/>
    <w:rsid w:val="00A128E7"/>
    <w:rsid w:val="00A1295B"/>
    <w:rsid w:val="00A12CD5"/>
    <w:rsid w:val="00A1331A"/>
    <w:rsid w:val="00A1347B"/>
    <w:rsid w:val="00A1385C"/>
    <w:rsid w:val="00A139A4"/>
    <w:rsid w:val="00A13A4C"/>
    <w:rsid w:val="00A13CCC"/>
    <w:rsid w:val="00A13D82"/>
    <w:rsid w:val="00A14093"/>
    <w:rsid w:val="00A140AB"/>
    <w:rsid w:val="00A1513F"/>
    <w:rsid w:val="00A151AE"/>
    <w:rsid w:val="00A151F1"/>
    <w:rsid w:val="00A15834"/>
    <w:rsid w:val="00A15FDB"/>
    <w:rsid w:val="00A167BD"/>
    <w:rsid w:val="00A16BA4"/>
    <w:rsid w:val="00A16FF5"/>
    <w:rsid w:val="00A1739D"/>
    <w:rsid w:val="00A177BF"/>
    <w:rsid w:val="00A17A80"/>
    <w:rsid w:val="00A17BEF"/>
    <w:rsid w:val="00A20110"/>
    <w:rsid w:val="00A20D96"/>
    <w:rsid w:val="00A216CE"/>
    <w:rsid w:val="00A22527"/>
    <w:rsid w:val="00A22541"/>
    <w:rsid w:val="00A22733"/>
    <w:rsid w:val="00A227D5"/>
    <w:rsid w:val="00A233AC"/>
    <w:rsid w:val="00A23A32"/>
    <w:rsid w:val="00A23A7E"/>
    <w:rsid w:val="00A23CC6"/>
    <w:rsid w:val="00A24035"/>
    <w:rsid w:val="00A2403A"/>
    <w:rsid w:val="00A24083"/>
    <w:rsid w:val="00A24AE9"/>
    <w:rsid w:val="00A24BAF"/>
    <w:rsid w:val="00A24E59"/>
    <w:rsid w:val="00A24FE0"/>
    <w:rsid w:val="00A25375"/>
    <w:rsid w:val="00A255CA"/>
    <w:rsid w:val="00A2568A"/>
    <w:rsid w:val="00A25772"/>
    <w:rsid w:val="00A25813"/>
    <w:rsid w:val="00A2587C"/>
    <w:rsid w:val="00A25D2A"/>
    <w:rsid w:val="00A25F11"/>
    <w:rsid w:val="00A25F31"/>
    <w:rsid w:val="00A2622F"/>
    <w:rsid w:val="00A2624B"/>
    <w:rsid w:val="00A264B8"/>
    <w:rsid w:val="00A268DC"/>
    <w:rsid w:val="00A30098"/>
    <w:rsid w:val="00A308D4"/>
    <w:rsid w:val="00A30F0A"/>
    <w:rsid w:val="00A30F41"/>
    <w:rsid w:val="00A310BD"/>
    <w:rsid w:val="00A311D7"/>
    <w:rsid w:val="00A31515"/>
    <w:rsid w:val="00A319F5"/>
    <w:rsid w:val="00A31AD9"/>
    <w:rsid w:val="00A31CB3"/>
    <w:rsid w:val="00A32C44"/>
    <w:rsid w:val="00A33021"/>
    <w:rsid w:val="00A33A0C"/>
    <w:rsid w:val="00A3408B"/>
    <w:rsid w:val="00A34199"/>
    <w:rsid w:val="00A3570C"/>
    <w:rsid w:val="00A357FD"/>
    <w:rsid w:val="00A35AB6"/>
    <w:rsid w:val="00A363B6"/>
    <w:rsid w:val="00A36A6F"/>
    <w:rsid w:val="00A36B23"/>
    <w:rsid w:val="00A36BAF"/>
    <w:rsid w:val="00A36D65"/>
    <w:rsid w:val="00A371F2"/>
    <w:rsid w:val="00A37B27"/>
    <w:rsid w:val="00A40084"/>
    <w:rsid w:val="00A401EE"/>
    <w:rsid w:val="00A402A2"/>
    <w:rsid w:val="00A4044F"/>
    <w:rsid w:val="00A404F6"/>
    <w:rsid w:val="00A405B8"/>
    <w:rsid w:val="00A40781"/>
    <w:rsid w:val="00A40E98"/>
    <w:rsid w:val="00A412BE"/>
    <w:rsid w:val="00A41312"/>
    <w:rsid w:val="00A413F1"/>
    <w:rsid w:val="00A41407"/>
    <w:rsid w:val="00A41430"/>
    <w:rsid w:val="00A419E7"/>
    <w:rsid w:val="00A41EA8"/>
    <w:rsid w:val="00A4212D"/>
    <w:rsid w:val="00A42A84"/>
    <w:rsid w:val="00A42B61"/>
    <w:rsid w:val="00A42D89"/>
    <w:rsid w:val="00A43160"/>
    <w:rsid w:val="00A44086"/>
    <w:rsid w:val="00A445F1"/>
    <w:rsid w:val="00A446B9"/>
    <w:rsid w:val="00A44710"/>
    <w:rsid w:val="00A44C51"/>
    <w:rsid w:val="00A44D45"/>
    <w:rsid w:val="00A44E3E"/>
    <w:rsid w:val="00A44F17"/>
    <w:rsid w:val="00A4529C"/>
    <w:rsid w:val="00A45C48"/>
    <w:rsid w:val="00A45D03"/>
    <w:rsid w:val="00A461E4"/>
    <w:rsid w:val="00A46231"/>
    <w:rsid w:val="00A463EA"/>
    <w:rsid w:val="00A46B76"/>
    <w:rsid w:val="00A474B1"/>
    <w:rsid w:val="00A47B1F"/>
    <w:rsid w:val="00A50076"/>
    <w:rsid w:val="00A508E2"/>
    <w:rsid w:val="00A51315"/>
    <w:rsid w:val="00A514FC"/>
    <w:rsid w:val="00A51BDF"/>
    <w:rsid w:val="00A51DE4"/>
    <w:rsid w:val="00A51E20"/>
    <w:rsid w:val="00A522B7"/>
    <w:rsid w:val="00A52757"/>
    <w:rsid w:val="00A527A4"/>
    <w:rsid w:val="00A52844"/>
    <w:rsid w:val="00A52B34"/>
    <w:rsid w:val="00A53138"/>
    <w:rsid w:val="00A53788"/>
    <w:rsid w:val="00A53FDF"/>
    <w:rsid w:val="00A541AE"/>
    <w:rsid w:val="00A54756"/>
    <w:rsid w:val="00A54CC4"/>
    <w:rsid w:val="00A55219"/>
    <w:rsid w:val="00A55296"/>
    <w:rsid w:val="00A55736"/>
    <w:rsid w:val="00A558C4"/>
    <w:rsid w:val="00A55B53"/>
    <w:rsid w:val="00A55BF6"/>
    <w:rsid w:val="00A55C2F"/>
    <w:rsid w:val="00A56578"/>
    <w:rsid w:val="00A56AB9"/>
    <w:rsid w:val="00A56ABF"/>
    <w:rsid w:val="00A56FFD"/>
    <w:rsid w:val="00A5719A"/>
    <w:rsid w:val="00A5728F"/>
    <w:rsid w:val="00A5757E"/>
    <w:rsid w:val="00A57B26"/>
    <w:rsid w:val="00A57CE1"/>
    <w:rsid w:val="00A60898"/>
    <w:rsid w:val="00A60AF7"/>
    <w:rsid w:val="00A60EA2"/>
    <w:rsid w:val="00A617BF"/>
    <w:rsid w:val="00A61874"/>
    <w:rsid w:val="00A618A0"/>
    <w:rsid w:val="00A61CD3"/>
    <w:rsid w:val="00A6253E"/>
    <w:rsid w:val="00A62949"/>
    <w:rsid w:val="00A629B6"/>
    <w:rsid w:val="00A62D5E"/>
    <w:rsid w:val="00A639FA"/>
    <w:rsid w:val="00A64CDF"/>
    <w:rsid w:val="00A6516F"/>
    <w:rsid w:val="00A6522B"/>
    <w:rsid w:val="00A65269"/>
    <w:rsid w:val="00A65652"/>
    <w:rsid w:val="00A65823"/>
    <w:rsid w:val="00A65EC4"/>
    <w:rsid w:val="00A660F4"/>
    <w:rsid w:val="00A66B26"/>
    <w:rsid w:val="00A66DBB"/>
    <w:rsid w:val="00A66F8D"/>
    <w:rsid w:val="00A704C4"/>
    <w:rsid w:val="00A71912"/>
    <w:rsid w:val="00A719E4"/>
    <w:rsid w:val="00A71C86"/>
    <w:rsid w:val="00A72195"/>
    <w:rsid w:val="00A723DE"/>
    <w:rsid w:val="00A72B53"/>
    <w:rsid w:val="00A72E3E"/>
    <w:rsid w:val="00A73062"/>
    <w:rsid w:val="00A7347B"/>
    <w:rsid w:val="00A73754"/>
    <w:rsid w:val="00A73ABD"/>
    <w:rsid w:val="00A73CBA"/>
    <w:rsid w:val="00A74097"/>
    <w:rsid w:val="00A74725"/>
    <w:rsid w:val="00A75ADC"/>
    <w:rsid w:val="00A75B07"/>
    <w:rsid w:val="00A75B41"/>
    <w:rsid w:val="00A75B64"/>
    <w:rsid w:val="00A7611B"/>
    <w:rsid w:val="00A76371"/>
    <w:rsid w:val="00A765C4"/>
    <w:rsid w:val="00A76F70"/>
    <w:rsid w:val="00A771BE"/>
    <w:rsid w:val="00A77324"/>
    <w:rsid w:val="00A77386"/>
    <w:rsid w:val="00A77542"/>
    <w:rsid w:val="00A775AF"/>
    <w:rsid w:val="00A80397"/>
    <w:rsid w:val="00A80987"/>
    <w:rsid w:val="00A81063"/>
    <w:rsid w:val="00A81469"/>
    <w:rsid w:val="00A81577"/>
    <w:rsid w:val="00A81D62"/>
    <w:rsid w:val="00A81FD2"/>
    <w:rsid w:val="00A82008"/>
    <w:rsid w:val="00A824FE"/>
    <w:rsid w:val="00A8277E"/>
    <w:rsid w:val="00A827E5"/>
    <w:rsid w:val="00A8303B"/>
    <w:rsid w:val="00A83473"/>
    <w:rsid w:val="00A83C51"/>
    <w:rsid w:val="00A8407D"/>
    <w:rsid w:val="00A8541C"/>
    <w:rsid w:val="00A855DC"/>
    <w:rsid w:val="00A85604"/>
    <w:rsid w:val="00A85C86"/>
    <w:rsid w:val="00A85CAA"/>
    <w:rsid w:val="00A85D7A"/>
    <w:rsid w:val="00A8670B"/>
    <w:rsid w:val="00A86C14"/>
    <w:rsid w:val="00A86F6D"/>
    <w:rsid w:val="00A8754A"/>
    <w:rsid w:val="00A87599"/>
    <w:rsid w:val="00A87C62"/>
    <w:rsid w:val="00A904C9"/>
    <w:rsid w:val="00A905C2"/>
    <w:rsid w:val="00A905E2"/>
    <w:rsid w:val="00A90890"/>
    <w:rsid w:val="00A90E99"/>
    <w:rsid w:val="00A90F1F"/>
    <w:rsid w:val="00A911B8"/>
    <w:rsid w:val="00A91751"/>
    <w:rsid w:val="00A91E29"/>
    <w:rsid w:val="00A9205B"/>
    <w:rsid w:val="00A92318"/>
    <w:rsid w:val="00A923EC"/>
    <w:rsid w:val="00A92BEC"/>
    <w:rsid w:val="00A92C86"/>
    <w:rsid w:val="00A92CC3"/>
    <w:rsid w:val="00A93569"/>
    <w:rsid w:val="00A939EA"/>
    <w:rsid w:val="00A93A33"/>
    <w:rsid w:val="00A93C59"/>
    <w:rsid w:val="00A9410F"/>
    <w:rsid w:val="00A94243"/>
    <w:rsid w:val="00A942C1"/>
    <w:rsid w:val="00A9461C"/>
    <w:rsid w:val="00A949CC"/>
    <w:rsid w:val="00A95421"/>
    <w:rsid w:val="00A95B00"/>
    <w:rsid w:val="00A95E12"/>
    <w:rsid w:val="00A95E9E"/>
    <w:rsid w:val="00A9671B"/>
    <w:rsid w:val="00A96753"/>
    <w:rsid w:val="00A96FE2"/>
    <w:rsid w:val="00A97263"/>
    <w:rsid w:val="00A978B7"/>
    <w:rsid w:val="00A979B3"/>
    <w:rsid w:val="00AA0853"/>
    <w:rsid w:val="00AA09EC"/>
    <w:rsid w:val="00AA0BBC"/>
    <w:rsid w:val="00AA24B0"/>
    <w:rsid w:val="00AA24E3"/>
    <w:rsid w:val="00AA27BB"/>
    <w:rsid w:val="00AA28C3"/>
    <w:rsid w:val="00AA2945"/>
    <w:rsid w:val="00AA2C0E"/>
    <w:rsid w:val="00AA2EBA"/>
    <w:rsid w:val="00AA3304"/>
    <w:rsid w:val="00AA33D0"/>
    <w:rsid w:val="00AA35D9"/>
    <w:rsid w:val="00AA3658"/>
    <w:rsid w:val="00AA3A18"/>
    <w:rsid w:val="00AA3DA6"/>
    <w:rsid w:val="00AA4515"/>
    <w:rsid w:val="00AA4F12"/>
    <w:rsid w:val="00AA4F9A"/>
    <w:rsid w:val="00AA535A"/>
    <w:rsid w:val="00AA572E"/>
    <w:rsid w:val="00AA5FE0"/>
    <w:rsid w:val="00AA634A"/>
    <w:rsid w:val="00AA6448"/>
    <w:rsid w:val="00AA6855"/>
    <w:rsid w:val="00AA6926"/>
    <w:rsid w:val="00AA6F76"/>
    <w:rsid w:val="00AA73E4"/>
    <w:rsid w:val="00AA795B"/>
    <w:rsid w:val="00AA7B2A"/>
    <w:rsid w:val="00AA7D14"/>
    <w:rsid w:val="00AA7D55"/>
    <w:rsid w:val="00AA7D9D"/>
    <w:rsid w:val="00AA7E64"/>
    <w:rsid w:val="00AA7FDD"/>
    <w:rsid w:val="00AB0235"/>
    <w:rsid w:val="00AB06E7"/>
    <w:rsid w:val="00AB08E9"/>
    <w:rsid w:val="00AB0F50"/>
    <w:rsid w:val="00AB152E"/>
    <w:rsid w:val="00AB1763"/>
    <w:rsid w:val="00AB1A3E"/>
    <w:rsid w:val="00AB24AE"/>
    <w:rsid w:val="00AB2B60"/>
    <w:rsid w:val="00AB2B8D"/>
    <w:rsid w:val="00AB4C24"/>
    <w:rsid w:val="00AB54D4"/>
    <w:rsid w:val="00AB5C1D"/>
    <w:rsid w:val="00AB5D73"/>
    <w:rsid w:val="00AB5DB2"/>
    <w:rsid w:val="00AB62B3"/>
    <w:rsid w:val="00AB6813"/>
    <w:rsid w:val="00AB6983"/>
    <w:rsid w:val="00AB6E22"/>
    <w:rsid w:val="00AC0052"/>
    <w:rsid w:val="00AC008A"/>
    <w:rsid w:val="00AC00BE"/>
    <w:rsid w:val="00AC01F2"/>
    <w:rsid w:val="00AC0633"/>
    <w:rsid w:val="00AC0769"/>
    <w:rsid w:val="00AC07F1"/>
    <w:rsid w:val="00AC0E65"/>
    <w:rsid w:val="00AC13D2"/>
    <w:rsid w:val="00AC2610"/>
    <w:rsid w:val="00AC268E"/>
    <w:rsid w:val="00AC272B"/>
    <w:rsid w:val="00AC2825"/>
    <w:rsid w:val="00AC2B56"/>
    <w:rsid w:val="00AC2C54"/>
    <w:rsid w:val="00AC2D6D"/>
    <w:rsid w:val="00AC2F0D"/>
    <w:rsid w:val="00AC3667"/>
    <w:rsid w:val="00AC36EB"/>
    <w:rsid w:val="00AC37C2"/>
    <w:rsid w:val="00AC4284"/>
    <w:rsid w:val="00AC4D8C"/>
    <w:rsid w:val="00AC4DAB"/>
    <w:rsid w:val="00AC523E"/>
    <w:rsid w:val="00AC5AD9"/>
    <w:rsid w:val="00AC5CE7"/>
    <w:rsid w:val="00AC5F7D"/>
    <w:rsid w:val="00AC69F0"/>
    <w:rsid w:val="00AC6EF9"/>
    <w:rsid w:val="00AC6F73"/>
    <w:rsid w:val="00AC6FFE"/>
    <w:rsid w:val="00AC747B"/>
    <w:rsid w:val="00AC75A0"/>
    <w:rsid w:val="00AC78CA"/>
    <w:rsid w:val="00AC79A1"/>
    <w:rsid w:val="00AC7A02"/>
    <w:rsid w:val="00AC7A8B"/>
    <w:rsid w:val="00AC7C60"/>
    <w:rsid w:val="00AC7D8A"/>
    <w:rsid w:val="00AD00D0"/>
    <w:rsid w:val="00AD01FB"/>
    <w:rsid w:val="00AD0254"/>
    <w:rsid w:val="00AD0596"/>
    <w:rsid w:val="00AD0A35"/>
    <w:rsid w:val="00AD175B"/>
    <w:rsid w:val="00AD1E0D"/>
    <w:rsid w:val="00AD2146"/>
    <w:rsid w:val="00AD296C"/>
    <w:rsid w:val="00AD2AAA"/>
    <w:rsid w:val="00AD3D28"/>
    <w:rsid w:val="00AD3F11"/>
    <w:rsid w:val="00AD3FFE"/>
    <w:rsid w:val="00AD4376"/>
    <w:rsid w:val="00AD45B6"/>
    <w:rsid w:val="00AD4C78"/>
    <w:rsid w:val="00AD4E55"/>
    <w:rsid w:val="00AD4E5E"/>
    <w:rsid w:val="00AD5254"/>
    <w:rsid w:val="00AD5304"/>
    <w:rsid w:val="00AD5991"/>
    <w:rsid w:val="00AD7138"/>
    <w:rsid w:val="00AD725B"/>
    <w:rsid w:val="00AD75A4"/>
    <w:rsid w:val="00AD788C"/>
    <w:rsid w:val="00AD79CA"/>
    <w:rsid w:val="00AE0811"/>
    <w:rsid w:val="00AE0EC1"/>
    <w:rsid w:val="00AE1289"/>
    <w:rsid w:val="00AE13D3"/>
    <w:rsid w:val="00AE1BE8"/>
    <w:rsid w:val="00AE2719"/>
    <w:rsid w:val="00AE2923"/>
    <w:rsid w:val="00AE2AF7"/>
    <w:rsid w:val="00AE2F35"/>
    <w:rsid w:val="00AE317F"/>
    <w:rsid w:val="00AE3195"/>
    <w:rsid w:val="00AE3253"/>
    <w:rsid w:val="00AE3394"/>
    <w:rsid w:val="00AE3980"/>
    <w:rsid w:val="00AE3C85"/>
    <w:rsid w:val="00AE3D75"/>
    <w:rsid w:val="00AE4081"/>
    <w:rsid w:val="00AE434A"/>
    <w:rsid w:val="00AE4DA6"/>
    <w:rsid w:val="00AE50A7"/>
    <w:rsid w:val="00AE53B0"/>
    <w:rsid w:val="00AE53EA"/>
    <w:rsid w:val="00AE5444"/>
    <w:rsid w:val="00AE5A27"/>
    <w:rsid w:val="00AE5A2E"/>
    <w:rsid w:val="00AE5B96"/>
    <w:rsid w:val="00AE606D"/>
    <w:rsid w:val="00AE6307"/>
    <w:rsid w:val="00AE660B"/>
    <w:rsid w:val="00AE687B"/>
    <w:rsid w:val="00AE6B85"/>
    <w:rsid w:val="00AE6E2E"/>
    <w:rsid w:val="00AE714E"/>
    <w:rsid w:val="00AE789E"/>
    <w:rsid w:val="00AE7944"/>
    <w:rsid w:val="00AE7B57"/>
    <w:rsid w:val="00AE7D02"/>
    <w:rsid w:val="00AE7D2E"/>
    <w:rsid w:val="00AF0214"/>
    <w:rsid w:val="00AF03EC"/>
    <w:rsid w:val="00AF05C7"/>
    <w:rsid w:val="00AF104C"/>
    <w:rsid w:val="00AF19BA"/>
    <w:rsid w:val="00AF1B08"/>
    <w:rsid w:val="00AF1CCC"/>
    <w:rsid w:val="00AF2238"/>
    <w:rsid w:val="00AF248C"/>
    <w:rsid w:val="00AF272D"/>
    <w:rsid w:val="00AF2755"/>
    <w:rsid w:val="00AF2F70"/>
    <w:rsid w:val="00AF30D1"/>
    <w:rsid w:val="00AF3372"/>
    <w:rsid w:val="00AF337D"/>
    <w:rsid w:val="00AF34B8"/>
    <w:rsid w:val="00AF3697"/>
    <w:rsid w:val="00AF3C59"/>
    <w:rsid w:val="00AF4597"/>
    <w:rsid w:val="00AF486F"/>
    <w:rsid w:val="00AF48E2"/>
    <w:rsid w:val="00AF4C23"/>
    <w:rsid w:val="00AF5274"/>
    <w:rsid w:val="00AF6847"/>
    <w:rsid w:val="00AF6854"/>
    <w:rsid w:val="00AF71BC"/>
    <w:rsid w:val="00AF74A4"/>
    <w:rsid w:val="00AF7D62"/>
    <w:rsid w:val="00AF7F01"/>
    <w:rsid w:val="00B00C38"/>
    <w:rsid w:val="00B00DFC"/>
    <w:rsid w:val="00B00E29"/>
    <w:rsid w:val="00B01058"/>
    <w:rsid w:val="00B011B9"/>
    <w:rsid w:val="00B0185B"/>
    <w:rsid w:val="00B01DC9"/>
    <w:rsid w:val="00B023AC"/>
    <w:rsid w:val="00B026C9"/>
    <w:rsid w:val="00B02918"/>
    <w:rsid w:val="00B0298B"/>
    <w:rsid w:val="00B03C92"/>
    <w:rsid w:val="00B04050"/>
    <w:rsid w:val="00B04433"/>
    <w:rsid w:val="00B04A22"/>
    <w:rsid w:val="00B04F20"/>
    <w:rsid w:val="00B05209"/>
    <w:rsid w:val="00B053FB"/>
    <w:rsid w:val="00B05913"/>
    <w:rsid w:val="00B05DAA"/>
    <w:rsid w:val="00B07795"/>
    <w:rsid w:val="00B077D3"/>
    <w:rsid w:val="00B07959"/>
    <w:rsid w:val="00B07E79"/>
    <w:rsid w:val="00B101CA"/>
    <w:rsid w:val="00B104EF"/>
    <w:rsid w:val="00B106FB"/>
    <w:rsid w:val="00B107FC"/>
    <w:rsid w:val="00B10867"/>
    <w:rsid w:val="00B10F0C"/>
    <w:rsid w:val="00B11E94"/>
    <w:rsid w:val="00B12086"/>
    <w:rsid w:val="00B121F2"/>
    <w:rsid w:val="00B12881"/>
    <w:rsid w:val="00B12D9D"/>
    <w:rsid w:val="00B12F47"/>
    <w:rsid w:val="00B12FAC"/>
    <w:rsid w:val="00B136AE"/>
    <w:rsid w:val="00B137B0"/>
    <w:rsid w:val="00B142BD"/>
    <w:rsid w:val="00B14497"/>
    <w:rsid w:val="00B146F5"/>
    <w:rsid w:val="00B14C7D"/>
    <w:rsid w:val="00B14F56"/>
    <w:rsid w:val="00B15323"/>
    <w:rsid w:val="00B15E0E"/>
    <w:rsid w:val="00B1684E"/>
    <w:rsid w:val="00B16F8F"/>
    <w:rsid w:val="00B16FAF"/>
    <w:rsid w:val="00B17AA7"/>
    <w:rsid w:val="00B17FFB"/>
    <w:rsid w:val="00B20972"/>
    <w:rsid w:val="00B20DB0"/>
    <w:rsid w:val="00B20E81"/>
    <w:rsid w:val="00B20F22"/>
    <w:rsid w:val="00B21E23"/>
    <w:rsid w:val="00B2217D"/>
    <w:rsid w:val="00B222B5"/>
    <w:rsid w:val="00B22B94"/>
    <w:rsid w:val="00B22BF0"/>
    <w:rsid w:val="00B23356"/>
    <w:rsid w:val="00B2380F"/>
    <w:rsid w:val="00B23936"/>
    <w:rsid w:val="00B23A5E"/>
    <w:rsid w:val="00B24087"/>
    <w:rsid w:val="00B242D8"/>
    <w:rsid w:val="00B243D5"/>
    <w:rsid w:val="00B248C8"/>
    <w:rsid w:val="00B24CBC"/>
    <w:rsid w:val="00B2514E"/>
    <w:rsid w:val="00B259B2"/>
    <w:rsid w:val="00B259BF"/>
    <w:rsid w:val="00B25B09"/>
    <w:rsid w:val="00B26050"/>
    <w:rsid w:val="00B26363"/>
    <w:rsid w:val="00B26488"/>
    <w:rsid w:val="00B270EA"/>
    <w:rsid w:val="00B27842"/>
    <w:rsid w:val="00B3031E"/>
    <w:rsid w:val="00B30761"/>
    <w:rsid w:val="00B30C79"/>
    <w:rsid w:val="00B310AF"/>
    <w:rsid w:val="00B314E7"/>
    <w:rsid w:val="00B31501"/>
    <w:rsid w:val="00B3150C"/>
    <w:rsid w:val="00B31AA8"/>
    <w:rsid w:val="00B31AF6"/>
    <w:rsid w:val="00B32252"/>
    <w:rsid w:val="00B32389"/>
    <w:rsid w:val="00B3249F"/>
    <w:rsid w:val="00B3281E"/>
    <w:rsid w:val="00B32867"/>
    <w:rsid w:val="00B329B5"/>
    <w:rsid w:val="00B329F0"/>
    <w:rsid w:val="00B32CF0"/>
    <w:rsid w:val="00B33BAD"/>
    <w:rsid w:val="00B33F99"/>
    <w:rsid w:val="00B34096"/>
    <w:rsid w:val="00B34438"/>
    <w:rsid w:val="00B34566"/>
    <w:rsid w:val="00B345BF"/>
    <w:rsid w:val="00B346B7"/>
    <w:rsid w:val="00B34B80"/>
    <w:rsid w:val="00B34B96"/>
    <w:rsid w:val="00B34E25"/>
    <w:rsid w:val="00B350F1"/>
    <w:rsid w:val="00B35526"/>
    <w:rsid w:val="00B35648"/>
    <w:rsid w:val="00B35B11"/>
    <w:rsid w:val="00B35F3B"/>
    <w:rsid w:val="00B36B1A"/>
    <w:rsid w:val="00B36C02"/>
    <w:rsid w:val="00B370A6"/>
    <w:rsid w:val="00B377CB"/>
    <w:rsid w:val="00B37EE9"/>
    <w:rsid w:val="00B40306"/>
    <w:rsid w:val="00B4042C"/>
    <w:rsid w:val="00B40588"/>
    <w:rsid w:val="00B40A7D"/>
    <w:rsid w:val="00B40B6C"/>
    <w:rsid w:val="00B412A3"/>
    <w:rsid w:val="00B415F9"/>
    <w:rsid w:val="00B41E00"/>
    <w:rsid w:val="00B42838"/>
    <w:rsid w:val="00B439AC"/>
    <w:rsid w:val="00B43B56"/>
    <w:rsid w:val="00B44161"/>
    <w:rsid w:val="00B44333"/>
    <w:rsid w:val="00B445A7"/>
    <w:rsid w:val="00B44617"/>
    <w:rsid w:val="00B44B06"/>
    <w:rsid w:val="00B45FAF"/>
    <w:rsid w:val="00B46157"/>
    <w:rsid w:val="00B47490"/>
    <w:rsid w:val="00B47969"/>
    <w:rsid w:val="00B47A87"/>
    <w:rsid w:val="00B5085F"/>
    <w:rsid w:val="00B50F33"/>
    <w:rsid w:val="00B50FF9"/>
    <w:rsid w:val="00B5197E"/>
    <w:rsid w:val="00B51AB5"/>
    <w:rsid w:val="00B52119"/>
    <w:rsid w:val="00B521B7"/>
    <w:rsid w:val="00B527C4"/>
    <w:rsid w:val="00B52B4C"/>
    <w:rsid w:val="00B52E02"/>
    <w:rsid w:val="00B52EF5"/>
    <w:rsid w:val="00B530F8"/>
    <w:rsid w:val="00B5317F"/>
    <w:rsid w:val="00B53278"/>
    <w:rsid w:val="00B5413C"/>
    <w:rsid w:val="00B547B4"/>
    <w:rsid w:val="00B547C4"/>
    <w:rsid w:val="00B54943"/>
    <w:rsid w:val="00B5496C"/>
    <w:rsid w:val="00B56430"/>
    <w:rsid w:val="00B566D8"/>
    <w:rsid w:val="00B569C4"/>
    <w:rsid w:val="00B56EA6"/>
    <w:rsid w:val="00B56F15"/>
    <w:rsid w:val="00B56F1E"/>
    <w:rsid w:val="00B57205"/>
    <w:rsid w:val="00B57512"/>
    <w:rsid w:val="00B57657"/>
    <w:rsid w:val="00B5771A"/>
    <w:rsid w:val="00B579CB"/>
    <w:rsid w:val="00B601D4"/>
    <w:rsid w:val="00B604FB"/>
    <w:rsid w:val="00B6109D"/>
    <w:rsid w:val="00B6142E"/>
    <w:rsid w:val="00B614CA"/>
    <w:rsid w:val="00B616A2"/>
    <w:rsid w:val="00B616EE"/>
    <w:rsid w:val="00B61781"/>
    <w:rsid w:val="00B61CFC"/>
    <w:rsid w:val="00B61DFD"/>
    <w:rsid w:val="00B61EAB"/>
    <w:rsid w:val="00B621D2"/>
    <w:rsid w:val="00B6229E"/>
    <w:rsid w:val="00B6287E"/>
    <w:rsid w:val="00B6309B"/>
    <w:rsid w:val="00B6354C"/>
    <w:rsid w:val="00B63705"/>
    <w:rsid w:val="00B640F4"/>
    <w:rsid w:val="00B6421B"/>
    <w:rsid w:val="00B65612"/>
    <w:rsid w:val="00B662B6"/>
    <w:rsid w:val="00B664D8"/>
    <w:rsid w:val="00B673FF"/>
    <w:rsid w:val="00B6777D"/>
    <w:rsid w:val="00B67A55"/>
    <w:rsid w:val="00B71620"/>
    <w:rsid w:val="00B71B2B"/>
    <w:rsid w:val="00B727ED"/>
    <w:rsid w:val="00B7297C"/>
    <w:rsid w:val="00B73136"/>
    <w:rsid w:val="00B7332B"/>
    <w:rsid w:val="00B73741"/>
    <w:rsid w:val="00B73A79"/>
    <w:rsid w:val="00B73C75"/>
    <w:rsid w:val="00B73CB6"/>
    <w:rsid w:val="00B743EE"/>
    <w:rsid w:val="00B74877"/>
    <w:rsid w:val="00B74B52"/>
    <w:rsid w:val="00B74F8A"/>
    <w:rsid w:val="00B7501C"/>
    <w:rsid w:val="00B75157"/>
    <w:rsid w:val="00B75A8A"/>
    <w:rsid w:val="00B75B2D"/>
    <w:rsid w:val="00B75F02"/>
    <w:rsid w:val="00B766D4"/>
    <w:rsid w:val="00B76971"/>
    <w:rsid w:val="00B769FC"/>
    <w:rsid w:val="00B772C6"/>
    <w:rsid w:val="00B776E6"/>
    <w:rsid w:val="00B77C1B"/>
    <w:rsid w:val="00B77CA4"/>
    <w:rsid w:val="00B77EA4"/>
    <w:rsid w:val="00B8018E"/>
    <w:rsid w:val="00B8021D"/>
    <w:rsid w:val="00B8047C"/>
    <w:rsid w:val="00B80A62"/>
    <w:rsid w:val="00B80D93"/>
    <w:rsid w:val="00B80FB0"/>
    <w:rsid w:val="00B81200"/>
    <w:rsid w:val="00B812DA"/>
    <w:rsid w:val="00B812DF"/>
    <w:rsid w:val="00B813F4"/>
    <w:rsid w:val="00B815B2"/>
    <w:rsid w:val="00B815E0"/>
    <w:rsid w:val="00B816E7"/>
    <w:rsid w:val="00B81823"/>
    <w:rsid w:val="00B82533"/>
    <w:rsid w:val="00B82773"/>
    <w:rsid w:val="00B82892"/>
    <w:rsid w:val="00B82AE4"/>
    <w:rsid w:val="00B82BAE"/>
    <w:rsid w:val="00B8302B"/>
    <w:rsid w:val="00B830DD"/>
    <w:rsid w:val="00B837AB"/>
    <w:rsid w:val="00B83DC2"/>
    <w:rsid w:val="00B841E2"/>
    <w:rsid w:val="00B842BF"/>
    <w:rsid w:val="00B84442"/>
    <w:rsid w:val="00B854FA"/>
    <w:rsid w:val="00B85780"/>
    <w:rsid w:val="00B857D3"/>
    <w:rsid w:val="00B85E97"/>
    <w:rsid w:val="00B85EB0"/>
    <w:rsid w:val="00B86216"/>
    <w:rsid w:val="00B866D6"/>
    <w:rsid w:val="00B868DF"/>
    <w:rsid w:val="00B8693F"/>
    <w:rsid w:val="00B86C47"/>
    <w:rsid w:val="00B87490"/>
    <w:rsid w:val="00B90081"/>
    <w:rsid w:val="00B9027E"/>
    <w:rsid w:val="00B907AD"/>
    <w:rsid w:val="00B90D8E"/>
    <w:rsid w:val="00B91A30"/>
    <w:rsid w:val="00B91B0E"/>
    <w:rsid w:val="00B91C67"/>
    <w:rsid w:val="00B923EC"/>
    <w:rsid w:val="00B92440"/>
    <w:rsid w:val="00B9281C"/>
    <w:rsid w:val="00B93374"/>
    <w:rsid w:val="00B9409C"/>
    <w:rsid w:val="00B946D9"/>
    <w:rsid w:val="00B95235"/>
    <w:rsid w:val="00B95A8D"/>
    <w:rsid w:val="00B9610F"/>
    <w:rsid w:val="00B96D42"/>
    <w:rsid w:val="00B97CA0"/>
    <w:rsid w:val="00BA0014"/>
    <w:rsid w:val="00BA04BA"/>
    <w:rsid w:val="00BA055A"/>
    <w:rsid w:val="00BA0A18"/>
    <w:rsid w:val="00BA0DEA"/>
    <w:rsid w:val="00BA1151"/>
    <w:rsid w:val="00BA1358"/>
    <w:rsid w:val="00BA14E6"/>
    <w:rsid w:val="00BA1B3A"/>
    <w:rsid w:val="00BA1D77"/>
    <w:rsid w:val="00BA2008"/>
    <w:rsid w:val="00BA25D5"/>
    <w:rsid w:val="00BA26D2"/>
    <w:rsid w:val="00BA27CC"/>
    <w:rsid w:val="00BA3359"/>
    <w:rsid w:val="00BA35C4"/>
    <w:rsid w:val="00BA36CD"/>
    <w:rsid w:val="00BA3A3F"/>
    <w:rsid w:val="00BA3EA5"/>
    <w:rsid w:val="00BA3EF7"/>
    <w:rsid w:val="00BA3F02"/>
    <w:rsid w:val="00BA4AE3"/>
    <w:rsid w:val="00BA50CF"/>
    <w:rsid w:val="00BA562E"/>
    <w:rsid w:val="00BA56DD"/>
    <w:rsid w:val="00BA5B61"/>
    <w:rsid w:val="00BA5D38"/>
    <w:rsid w:val="00BA60B5"/>
    <w:rsid w:val="00BA61C9"/>
    <w:rsid w:val="00BA6946"/>
    <w:rsid w:val="00BA6E7E"/>
    <w:rsid w:val="00BA6F07"/>
    <w:rsid w:val="00BA7455"/>
    <w:rsid w:val="00BA787C"/>
    <w:rsid w:val="00BA7E49"/>
    <w:rsid w:val="00BB0440"/>
    <w:rsid w:val="00BB05A9"/>
    <w:rsid w:val="00BB05EE"/>
    <w:rsid w:val="00BB0922"/>
    <w:rsid w:val="00BB104B"/>
    <w:rsid w:val="00BB1363"/>
    <w:rsid w:val="00BB15E6"/>
    <w:rsid w:val="00BB1745"/>
    <w:rsid w:val="00BB253A"/>
    <w:rsid w:val="00BB2B28"/>
    <w:rsid w:val="00BB2B9F"/>
    <w:rsid w:val="00BB2D4D"/>
    <w:rsid w:val="00BB3098"/>
    <w:rsid w:val="00BB38FC"/>
    <w:rsid w:val="00BB3CFC"/>
    <w:rsid w:val="00BB3F7A"/>
    <w:rsid w:val="00BB46F6"/>
    <w:rsid w:val="00BB495F"/>
    <w:rsid w:val="00BB511C"/>
    <w:rsid w:val="00BB5123"/>
    <w:rsid w:val="00BB58C9"/>
    <w:rsid w:val="00BB5ADA"/>
    <w:rsid w:val="00BB5DBC"/>
    <w:rsid w:val="00BB6961"/>
    <w:rsid w:val="00BB6D03"/>
    <w:rsid w:val="00BB7BB3"/>
    <w:rsid w:val="00BB7BEB"/>
    <w:rsid w:val="00BB7EDA"/>
    <w:rsid w:val="00BB7F6E"/>
    <w:rsid w:val="00BC0112"/>
    <w:rsid w:val="00BC0312"/>
    <w:rsid w:val="00BC0785"/>
    <w:rsid w:val="00BC0929"/>
    <w:rsid w:val="00BC0F5F"/>
    <w:rsid w:val="00BC1113"/>
    <w:rsid w:val="00BC198B"/>
    <w:rsid w:val="00BC1E16"/>
    <w:rsid w:val="00BC25EF"/>
    <w:rsid w:val="00BC2654"/>
    <w:rsid w:val="00BC27F1"/>
    <w:rsid w:val="00BC281A"/>
    <w:rsid w:val="00BC2A61"/>
    <w:rsid w:val="00BC2BB9"/>
    <w:rsid w:val="00BC409E"/>
    <w:rsid w:val="00BC4240"/>
    <w:rsid w:val="00BC4451"/>
    <w:rsid w:val="00BC45A5"/>
    <w:rsid w:val="00BC4704"/>
    <w:rsid w:val="00BC498C"/>
    <w:rsid w:val="00BC4CA0"/>
    <w:rsid w:val="00BC4E41"/>
    <w:rsid w:val="00BC503C"/>
    <w:rsid w:val="00BC675F"/>
    <w:rsid w:val="00BC6812"/>
    <w:rsid w:val="00BC6813"/>
    <w:rsid w:val="00BC69C3"/>
    <w:rsid w:val="00BC6E6A"/>
    <w:rsid w:val="00BC7024"/>
    <w:rsid w:val="00BC7329"/>
    <w:rsid w:val="00BC7407"/>
    <w:rsid w:val="00BC7E4E"/>
    <w:rsid w:val="00BD02BA"/>
    <w:rsid w:val="00BD054C"/>
    <w:rsid w:val="00BD0CDB"/>
    <w:rsid w:val="00BD17F2"/>
    <w:rsid w:val="00BD1B26"/>
    <w:rsid w:val="00BD1D77"/>
    <w:rsid w:val="00BD1E26"/>
    <w:rsid w:val="00BD1EE2"/>
    <w:rsid w:val="00BD27A3"/>
    <w:rsid w:val="00BD28F1"/>
    <w:rsid w:val="00BD2D17"/>
    <w:rsid w:val="00BD2DE5"/>
    <w:rsid w:val="00BD327D"/>
    <w:rsid w:val="00BD3ADD"/>
    <w:rsid w:val="00BD3D7F"/>
    <w:rsid w:val="00BD4191"/>
    <w:rsid w:val="00BD43C2"/>
    <w:rsid w:val="00BD6296"/>
    <w:rsid w:val="00BD66B1"/>
    <w:rsid w:val="00BD6BD1"/>
    <w:rsid w:val="00BD700E"/>
    <w:rsid w:val="00BD7163"/>
    <w:rsid w:val="00BD7222"/>
    <w:rsid w:val="00BD72FE"/>
    <w:rsid w:val="00BD753D"/>
    <w:rsid w:val="00BD7757"/>
    <w:rsid w:val="00BD7F5A"/>
    <w:rsid w:val="00BD7FFC"/>
    <w:rsid w:val="00BE01E4"/>
    <w:rsid w:val="00BE070F"/>
    <w:rsid w:val="00BE0B99"/>
    <w:rsid w:val="00BE107A"/>
    <w:rsid w:val="00BE1167"/>
    <w:rsid w:val="00BE1742"/>
    <w:rsid w:val="00BE1861"/>
    <w:rsid w:val="00BE20F4"/>
    <w:rsid w:val="00BE2887"/>
    <w:rsid w:val="00BE2D61"/>
    <w:rsid w:val="00BE30AC"/>
    <w:rsid w:val="00BE3974"/>
    <w:rsid w:val="00BE432D"/>
    <w:rsid w:val="00BE4DD1"/>
    <w:rsid w:val="00BE4DD3"/>
    <w:rsid w:val="00BE5F9A"/>
    <w:rsid w:val="00BE602E"/>
    <w:rsid w:val="00BE6203"/>
    <w:rsid w:val="00BE63D4"/>
    <w:rsid w:val="00BE64CE"/>
    <w:rsid w:val="00BE6776"/>
    <w:rsid w:val="00BE69B2"/>
    <w:rsid w:val="00BE72B6"/>
    <w:rsid w:val="00BE741C"/>
    <w:rsid w:val="00BE748A"/>
    <w:rsid w:val="00BF0013"/>
    <w:rsid w:val="00BF0488"/>
    <w:rsid w:val="00BF0609"/>
    <w:rsid w:val="00BF0BB2"/>
    <w:rsid w:val="00BF11F2"/>
    <w:rsid w:val="00BF1402"/>
    <w:rsid w:val="00BF1E60"/>
    <w:rsid w:val="00BF1F47"/>
    <w:rsid w:val="00BF22D0"/>
    <w:rsid w:val="00BF26D4"/>
    <w:rsid w:val="00BF3D48"/>
    <w:rsid w:val="00BF41F8"/>
    <w:rsid w:val="00BF45E7"/>
    <w:rsid w:val="00BF4CF3"/>
    <w:rsid w:val="00BF5024"/>
    <w:rsid w:val="00BF5929"/>
    <w:rsid w:val="00BF5C2A"/>
    <w:rsid w:val="00BF62FE"/>
    <w:rsid w:val="00BF633C"/>
    <w:rsid w:val="00BF6377"/>
    <w:rsid w:val="00BF6473"/>
    <w:rsid w:val="00BF67A1"/>
    <w:rsid w:val="00BF6C49"/>
    <w:rsid w:val="00BF7022"/>
    <w:rsid w:val="00BF72BE"/>
    <w:rsid w:val="00BF76EC"/>
    <w:rsid w:val="00BF7B9C"/>
    <w:rsid w:val="00BF7F15"/>
    <w:rsid w:val="00C01820"/>
    <w:rsid w:val="00C01DAB"/>
    <w:rsid w:val="00C02582"/>
    <w:rsid w:val="00C02883"/>
    <w:rsid w:val="00C02918"/>
    <w:rsid w:val="00C03236"/>
    <w:rsid w:val="00C033A1"/>
    <w:rsid w:val="00C033DA"/>
    <w:rsid w:val="00C03BB9"/>
    <w:rsid w:val="00C03F4E"/>
    <w:rsid w:val="00C040DD"/>
    <w:rsid w:val="00C04298"/>
    <w:rsid w:val="00C0445C"/>
    <w:rsid w:val="00C0463D"/>
    <w:rsid w:val="00C046CD"/>
    <w:rsid w:val="00C04745"/>
    <w:rsid w:val="00C04F04"/>
    <w:rsid w:val="00C05EB4"/>
    <w:rsid w:val="00C06CF6"/>
    <w:rsid w:val="00C06D31"/>
    <w:rsid w:val="00C073CD"/>
    <w:rsid w:val="00C0753B"/>
    <w:rsid w:val="00C0759A"/>
    <w:rsid w:val="00C07B1D"/>
    <w:rsid w:val="00C07C3F"/>
    <w:rsid w:val="00C07D53"/>
    <w:rsid w:val="00C109CB"/>
    <w:rsid w:val="00C10E84"/>
    <w:rsid w:val="00C11A6C"/>
    <w:rsid w:val="00C11B34"/>
    <w:rsid w:val="00C11C29"/>
    <w:rsid w:val="00C1226E"/>
    <w:rsid w:val="00C12707"/>
    <w:rsid w:val="00C12FFD"/>
    <w:rsid w:val="00C13095"/>
    <w:rsid w:val="00C13125"/>
    <w:rsid w:val="00C134A9"/>
    <w:rsid w:val="00C13A2B"/>
    <w:rsid w:val="00C13FDC"/>
    <w:rsid w:val="00C142A9"/>
    <w:rsid w:val="00C1440F"/>
    <w:rsid w:val="00C14ECD"/>
    <w:rsid w:val="00C14EE5"/>
    <w:rsid w:val="00C157BD"/>
    <w:rsid w:val="00C158E7"/>
    <w:rsid w:val="00C15B98"/>
    <w:rsid w:val="00C16159"/>
    <w:rsid w:val="00C16400"/>
    <w:rsid w:val="00C1661D"/>
    <w:rsid w:val="00C166DA"/>
    <w:rsid w:val="00C16CF4"/>
    <w:rsid w:val="00C16F03"/>
    <w:rsid w:val="00C17EAF"/>
    <w:rsid w:val="00C17FE5"/>
    <w:rsid w:val="00C20B06"/>
    <w:rsid w:val="00C20D6E"/>
    <w:rsid w:val="00C20DA8"/>
    <w:rsid w:val="00C20E4A"/>
    <w:rsid w:val="00C21115"/>
    <w:rsid w:val="00C216BD"/>
    <w:rsid w:val="00C2294C"/>
    <w:rsid w:val="00C22CC1"/>
    <w:rsid w:val="00C22F92"/>
    <w:rsid w:val="00C22FD8"/>
    <w:rsid w:val="00C23076"/>
    <w:rsid w:val="00C24853"/>
    <w:rsid w:val="00C251B5"/>
    <w:rsid w:val="00C255C5"/>
    <w:rsid w:val="00C25780"/>
    <w:rsid w:val="00C26043"/>
    <w:rsid w:val="00C266B6"/>
    <w:rsid w:val="00C26C1A"/>
    <w:rsid w:val="00C26D49"/>
    <w:rsid w:val="00C26DF2"/>
    <w:rsid w:val="00C27D90"/>
    <w:rsid w:val="00C27E5B"/>
    <w:rsid w:val="00C30241"/>
    <w:rsid w:val="00C312B3"/>
    <w:rsid w:val="00C31304"/>
    <w:rsid w:val="00C32230"/>
    <w:rsid w:val="00C322DC"/>
    <w:rsid w:val="00C32F9A"/>
    <w:rsid w:val="00C33663"/>
    <w:rsid w:val="00C341F1"/>
    <w:rsid w:val="00C3475C"/>
    <w:rsid w:val="00C3499F"/>
    <w:rsid w:val="00C34A8A"/>
    <w:rsid w:val="00C34B42"/>
    <w:rsid w:val="00C34E76"/>
    <w:rsid w:val="00C34F52"/>
    <w:rsid w:val="00C350D5"/>
    <w:rsid w:val="00C3517A"/>
    <w:rsid w:val="00C355C4"/>
    <w:rsid w:val="00C358B2"/>
    <w:rsid w:val="00C359CC"/>
    <w:rsid w:val="00C35D0A"/>
    <w:rsid w:val="00C35D24"/>
    <w:rsid w:val="00C35E7D"/>
    <w:rsid w:val="00C363A6"/>
    <w:rsid w:val="00C36431"/>
    <w:rsid w:val="00C366AC"/>
    <w:rsid w:val="00C367B3"/>
    <w:rsid w:val="00C368BD"/>
    <w:rsid w:val="00C36DE8"/>
    <w:rsid w:val="00C37045"/>
    <w:rsid w:val="00C374FE"/>
    <w:rsid w:val="00C37702"/>
    <w:rsid w:val="00C40241"/>
    <w:rsid w:val="00C40E10"/>
    <w:rsid w:val="00C410F5"/>
    <w:rsid w:val="00C411F7"/>
    <w:rsid w:val="00C41E37"/>
    <w:rsid w:val="00C4212F"/>
    <w:rsid w:val="00C42170"/>
    <w:rsid w:val="00C434FF"/>
    <w:rsid w:val="00C43CCB"/>
    <w:rsid w:val="00C4404E"/>
    <w:rsid w:val="00C456AD"/>
    <w:rsid w:val="00C45BFD"/>
    <w:rsid w:val="00C45C23"/>
    <w:rsid w:val="00C45D9B"/>
    <w:rsid w:val="00C465E1"/>
    <w:rsid w:val="00C46E3F"/>
    <w:rsid w:val="00C4715A"/>
    <w:rsid w:val="00C471D8"/>
    <w:rsid w:val="00C4721D"/>
    <w:rsid w:val="00C47305"/>
    <w:rsid w:val="00C4733D"/>
    <w:rsid w:val="00C47482"/>
    <w:rsid w:val="00C47BFE"/>
    <w:rsid w:val="00C5027E"/>
    <w:rsid w:val="00C502D5"/>
    <w:rsid w:val="00C504FB"/>
    <w:rsid w:val="00C50ED5"/>
    <w:rsid w:val="00C5129B"/>
    <w:rsid w:val="00C51A73"/>
    <w:rsid w:val="00C5219F"/>
    <w:rsid w:val="00C53123"/>
    <w:rsid w:val="00C5400A"/>
    <w:rsid w:val="00C5492B"/>
    <w:rsid w:val="00C54C9F"/>
    <w:rsid w:val="00C54CF5"/>
    <w:rsid w:val="00C54F7F"/>
    <w:rsid w:val="00C557B9"/>
    <w:rsid w:val="00C558A0"/>
    <w:rsid w:val="00C56634"/>
    <w:rsid w:val="00C567BC"/>
    <w:rsid w:val="00C570C3"/>
    <w:rsid w:val="00C570E9"/>
    <w:rsid w:val="00C57606"/>
    <w:rsid w:val="00C57B20"/>
    <w:rsid w:val="00C57DC3"/>
    <w:rsid w:val="00C57E50"/>
    <w:rsid w:val="00C57E88"/>
    <w:rsid w:val="00C6027C"/>
    <w:rsid w:val="00C604CD"/>
    <w:rsid w:val="00C605F4"/>
    <w:rsid w:val="00C60A05"/>
    <w:rsid w:val="00C60E52"/>
    <w:rsid w:val="00C61058"/>
    <w:rsid w:val="00C61263"/>
    <w:rsid w:val="00C6173A"/>
    <w:rsid w:val="00C617C4"/>
    <w:rsid w:val="00C618E4"/>
    <w:rsid w:val="00C61DFD"/>
    <w:rsid w:val="00C61F69"/>
    <w:rsid w:val="00C62104"/>
    <w:rsid w:val="00C621AB"/>
    <w:rsid w:val="00C6225E"/>
    <w:rsid w:val="00C622E2"/>
    <w:rsid w:val="00C62425"/>
    <w:rsid w:val="00C62677"/>
    <w:rsid w:val="00C628FA"/>
    <w:rsid w:val="00C62BE4"/>
    <w:rsid w:val="00C62DE2"/>
    <w:rsid w:val="00C63843"/>
    <w:rsid w:val="00C63F14"/>
    <w:rsid w:val="00C63F5C"/>
    <w:rsid w:val="00C64037"/>
    <w:rsid w:val="00C64789"/>
    <w:rsid w:val="00C6495C"/>
    <w:rsid w:val="00C64A49"/>
    <w:rsid w:val="00C64E87"/>
    <w:rsid w:val="00C64F79"/>
    <w:rsid w:val="00C65247"/>
    <w:rsid w:val="00C65763"/>
    <w:rsid w:val="00C65EF6"/>
    <w:rsid w:val="00C6609A"/>
    <w:rsid w:val="00C664FC"/>
    <w:rsid w:val="00C66642"/>
    <w:rsid w:val="00C67487"/>
    <w:rsid w:val="00C67778"/>
    <w:rsid w:val="00C679DD"/>
    <w:rsid w:val="00C70369"/>
    <w:rsid w:val="00C70885"/>
    <w:rsid w:val="00C70BD4"/>
    <w:rsid w:val="00C70E96"/>
    <w:rsid w:val="00C71874"/>
    <w:rsid w:val="00C71BE2"/>
    <w:rsid w:val="00C7215C"/>
    <w:rsid w:val="00C72457"/>
    <w:rsid w:val="00C72479"/>
    <w:rsid w:val="00C72676"/>
    <w:rsid w:val="00C731BC"/>
    <w:rsid w:val="00C7357E"/>
    <w:rsid w:val="00C739B6"/>
    <w:rsid w:val="00C73AD8"/>
    <w:rsid w:val="00C73AF4"/>
    <w:rsid w:val="00C73B65"/>
    <w:rsid w:val="00C73C2A"/>
    <w:rsid w:val="00C74251"/>
    <w:rsid w:val="00C74A63"/>
    <w:rsid w:val="00C74FA7"/>
    <w:rsid w:val="00C74FEE"/>
    <w:rsid w:val="00C75032"/>
    <w:rsid w:val="00C75076"/>
    <w:rsid w:val="00C75390"/>
    <w:rsid w:val="00C7581C"/>
    <w:rsid w:val="00C7591E"/>
    <w:rsid w:val="00C75CBD"/>
    <w:rsid w:val="00C76653"/>
    <w:rsid w:val="00C76C25"/>
    <w:rsid w:val="00C76CEC"/>
    <w:rsid w:val="00C770E7"/>
    <w:rsid w:val="00C778DC"/>
    <w:rsid w:val="00C8046A"/>
    <w:rsid w:val="00C80983"/>
    <w:rsid w:val="00C80EA0"/>
    <w:rsid w:val="00C8129F"/>
    <w:rsid w:val="00C81483"/>
    <w:rsid w:val="00C819FF"/>
    <w:rsid w:val="00C81AEA"/>
    <w:rsid w:val="00C81C9D"/>
    <w:rsid w:val="00C82D32"/>
    <w:rsid w:val="00C82E0E"/>
    <w:rsid w:val="00C82F19"/>
    <w:rsid w:val="00C831EC"/>
    <w:rsid w:val="00C832B1"/>
    <w:rsid w:val="00C833CE"/>
    <w:rsid w:val="00C83728"/>
    <w:rsid w:val="00C8383F"/>
    <w:rsid w:val="00C83EB6"/>
    <w:rsid w:val="00C83EF5"/>
    <w:rsid w:val="00C84275"/>
    <w:rsid w:val="00C842CA"/>
    <w:rsid w:val="00C8439E"/>
    <w:rsid w:val="00C8460A"/>
    <w:rsid w:val="00C84A34"/>
    <w:rsid w:val="00C84C98"/>
    <w:rsid w:val="00C84D96"/>
    <w:rsid w:val="00C85085"/>
    <w:rsid w:val="00C850BE"/>
    <w:rsid w:val="00C854A7"/>
    <w:rsid w:val="00C854C9"/>
    <w:rsid w:val="00C856A6"/>
    <w:rsid w:val="00C8584F"/>
    <w:rsid w:val="00C858B7"/>
    <w:rsid w:val="00C85ACC"/>
    <w:rsid w:val="00C85B38"/>
    <w:rsid w:val="00C85E0A"/>
    <w:rsid w:val="00C8612A"/>
    <w:rsid w:val="00C86751"/>
    <w:rsid w:val="00C86859"/>
    <w:rsid w:val="00C8691F"/>
    <w:rsid w:val="00C86B1C"/>
    <w:rsid w:val="00C86E07"/>
    <w:rsid w:val="00C8784B"/>
    <w:rsid w:val="00C87C32"/>
    <w:rsid w:val="00C87D26"/>
    <w:rsid w:val="00C90330"/>
    <w:rsid w:val="00C90F2D"/>
    <w:rsid w:val="00C9149B"/>
    <w:rsid w:val="00C91ABB"/>
    <w:rsid w:val="00C91B94"/>
    <w:rsid w:val="00C923E6"/>
    <w:rsid w:val="00C92C20"/>
    <w:rsid w:val="00C92D4B"/>
    <w:rsid w:val="00C938F0"/>
    <w:rsid w:val="00C9456F"/>
    <w:rsid w:val="00C94590"/>
    <w:rsid w:val="00C948FF"/>
    <w:rsid w:val="00C94955"/>
    <w:rsid w:val="00C94B24"/>
    <w:rsid w:val="00C94E3F"/>
    <w:rsid w:val="00C95149"/>
    <w:rsid w:val="00C9547F"/>
    <w:rsid w:val="00C95590"/>
    <w:rsid w:val="00C95731"/>
    <w:rsid w:val="00C95907"/>
    <w:rsid w:val="00C95A17"/>
    <w:rsid w:val="00C95B3C"/>
    <w:rsid w:val="00C96FD1"/>
    <w:rsid w:val="00C972C1"/>
    <w:rsid w:val="00C97E98"/>
    <w:rsid w:val="00C97FBC"/>
    <w:rsid w:val="00CA02F9"/>
    <w:rsid w:val="00CA0592"/>
    <w:rsid w:val="00CA16E4"/>
    <w:rsid w:val="00CA1E43"/>
    <w:rsid w:val="00CA214C"/>
    <w:rsid w:val="00CA2226"/>
    <w:rsid w:val="00CA2BAD"/>
    <w:rsid w:val="00CA30C0"/>
    <w:rsid w:val="00CA34A9"/>
    <w:rsid w:val="00CA3B82"/>
    <w:rsid w:val="00CA3D7F"/>
    <w:rsid w:val="00CA3F70"/>
    <w:rsid w:val="00CA48B4"/>
    <w:rsid w:val="00CA4CA3"/>
    <w:rsid w:val="00CA4F59"/>
    <w:rsid w:val="00CA6301"/>
    <w:rsid w:val="00CA6348"/>
    <w:rsid w:val="00CA6403"/>
    <w:rsid w:val="00CA685D"/>
    <w:rsid w:val="00CA6A43"/>
    <w:rsid w:val="00CA6CB5"/>
    <w:rsid w:val="00CA75E5"/>
    <w:rsid w:val="00CA7700"/>
    <w:rsid w:val="00CA7809"/>
    <w:rsid w:val="00CA7977"/>
    <w:rsid w:val="00CB038F"/>
    <w:rsid w:val="00CB0426"/>
    <w:rsid w:val="00CB059B"/>
    <w:rsid w:val="00CB0911"/>
    <w:rsid w:val="00CB0939"/>
    <w:rsid w:val="00CB098E"/>
    <w:rsid w:val="00CB0F2A"/>
    <w:rsid w:val="00CB0F9A"/>
    <w:rsid w:val="00CB13B6"/>
    <w:rsid w:val="00CB168E"/>
    <w:rsid w:val="00CB2412"/>
    <w:rsid w:val="00CB26DC"/>
    <w:rsid w:val="00CB282B"/>
    <w:rsid w:val="00CB29B3"/>
    <w:rsid w:val="00CB2E7B"/>
    <w:rsid w:val="00CB31CD"/>
    <w:rsid w:val="00CB323D"/>
    <w:rsid w:val="00CB335E"/>
    <w:rsid w:val="00CB3B15"/>
    <w:rsid w:val="00CB4179"/>
    <w:rsid w:val="00CB4429"/>
    <w:rsid w:val="00CB46AE"/>
    <w:rsid w:val="00CB4C68"/>
    <w:rsid w:val="00CB5406"/>
    <w:rsid w:val="00CB541C"/>
    <w:rsid w:val="00CB5BFD"/>
    <w:rsid w:val="00CB5D24"/>
    <w:rsid w:val="00CB62BD"/>
    <w:rsid w:val="00CB67CE"/>
    <w:rsid w:val="00CB6DE7"/>
    <w:rsid w:val="00CB75FE"/>
    <w:rsid w:val="00CB7E37"/>
    <w:rsid w:val="00CC041E"/>
    <w:rsid w:val="00CC0537"/>
    <w:rsid w:val="00CC0FE0"/>
    <w:rsid w:val="00CC1309"/>
    <w:rsid w:val="00CC1413"/>
    <w:rsid w:val="00CC1B28"/>
    <w:rsid w:val="00CC219B"/>
    <w:rsid w:val="00CC21E2"/>
    <w:rsid w:val="00CC22E2"/>
    <w:rsid w:val="00CC2418"/>
    <w:rsid w:val="00CC2556"/>
    <w:rsid w:val="00CC25C5"/>
    <w:rsid w:val="00CC26A4"/>
    <w:rsid w:val="00CC2932"/>
    <w:rsid w:val="00CC2F9B"/>
    <w:rsid w:val="00CC2FAE"/>
    <w:rsid w:val="00CC3372"/>
    <w:rsid w:val="00CC3913"/>
    <w:rsid w:val="00CC39C5"/>
    <w:rsid w:val="00CC3A55"/>
    <w:rsid w:val="00CC3E64"/>
    <w:rsid w:val="00CC449A"/>
    <w:rsid w:val="00CC471B"/>
    <w:rsid w:val="00CC5021"/>
    <w:rsid w:val="00CC51D3"/>
    <w:rsid w:val="00CC56A8"/>
    <w:rsid w:val="00CC56AC"/>
    <w:rsid w:val="00CC585D"/>
    <w:rsid w:val="00CC597B"/>
    <w:rsid w:val="00CC6713"/>
    <w:rsid w:val="00CC6F8F"/>
    <w:rsid w:val="00CC747D"/>
    <w:rsid w:val="00CC77A5"/>
    <w:rsid w:val="00CC78B8"/>
    <w:rsid w:val="00CC7B70"/>
    <w:rsid w:val="00CC7BC3"/>
    <w:rsid w:val="00CD0518"/>
    <w:rsid w:val="00CD0992"/>
    <w:rsid w:val="00CD09BA"/>
    <w:rsid w:val="00CD0E1A"/>
    <w:rsid w:val="00CD1C73"/>
    <w:rsid w:val="00CD2218"/>
    <w:rsid w:val="00CD2559"/>
    <w:rsid w:val="00CD271E"/>
    <w:rsid w:val="00CD2925"/>
    <w:rsid w:val="00CD41FE"/>
    <w:rsid w:val="00CD442A"/>
    <w:rsid w:val="00CD46A9"/>
    <w:rsid w:val="00CD470C"/>
    <w:rsid w:val="00CD4823"/>
    <w:rsid w:val="00CD4C77"/>
    <w:rsid w:val="00CD51DF"/>
    <w:rsid w:val="00CD5343"/>
    <w:rsid w:val="00CD54EC"/>
    <w:rsid w:val="00CD5E56"/>
    <w:rsid w:val="00CD6CEA"/>
    <w:rsid w:val="00CD71FB"/>
    <w:rsid w:val="00CD7218"/>
    <w:rsid w:val="00CD7226"/>
    <w:rsid w:val="00CD73DB"/>
    <w:rsid w:val="00CD7779"/>
    <w:rsid w:val="00CD7F1E"/>
    <w:rsid w:val="00CE022C"/>
    <w:rsid w:val="00CE0731"/>
    <w:rsid w:val="00CE0854"/>
    <w:rsid w:val="00CE0F26"/>
    <w:rsid w:val="00CE1137"/>
    <w:rsid w:val="00CE1281"/>
    <w:rsid w:val="00CE134A"/>
    <w:rsid w:val="00CE1CD9"/>
    <w:rsid w:val="00CE1CF3"/>
    <w:rsid w:val="00CE22BC"/>
    <w:rsid w:val="00CE25FE"/>
    <w:rsid w:val="00CE2611"/>
    <w:rsid w:val="00CE26E1"/>
    <w:rsid w:val="00CE28D9"/>
    <w:rsid w:val="00CE3A21"/>
    <w:rsid w:val="00CE3E35"/>
    <w:rsid w:val="00CE3E50"/>
    <w:rsid w:val="00CE4911"/>
    <w:rsid w:val="00CE4BF7"/>
    <w:rsid w:val="00CE4FED"/>
    <w:rsid w:val="00CE5BB1"/>
    <w:rsid w:val="00CE63FF"/>
    <w:rsid w:val="00CE6A13"/>
    <w:rsid w:val="00CE6B9A"/>
    <w:rsid w:val="00CE6BD0"/>
    <w:rsid w:val="00CE6C54"/>
    <w:rsid w:val="00CE792E"/>
    <w:rsid w:val="00CE79A2"/>
    <w:rsid w:val="00CE7A09"/>
    <w:rsid w:val="00CE7A95"/>
    <w:rsid w:val="00CE7D02"/>
    <w:rsid w:val="00CF0034"/>
    <w:rsid w:val="00CF0602"/>
    <w:rsid w:val="00CF09B1"/>
    <w:rsid w:val="00CF0DE1"/>
    <w:rsid w:val="00CF0E0E"/>
    <w:rsid w:val="00CF0E8C"/>
    <w:rsid w:val="00CF0F89"/>
    <w:rsid w:val="00CF174A"/>
    <w:rsid w:val="00CF1A16"/>
    <w:rsid w:val="00CF1F46"/>
    <w:rsid w:val="00CF261C"/>
    <w:rsid w:val="00CF2A92"/>
    <w:rsid w:val="00CF33FD"/>
    <w:rsid w:val="00CF35C4"/>
    <w:rsid w:val="00CF36CD"/>
    <w:rsid w:val="00CF376E"/>
    <w:rsid w:val="00CF451D"/>
    <w:rsid w:val="00CF4633"/>
    <w:rsid w:val="00CF4742"/>
    <w:rsid w:val="00CF4AA2"/>
    <w:rsid w:val="00CF4D23"/>
    <w:rsid w:val="00CF5807"/>
    <w:rsid w:val="00CF5BF1"/>
    <w:rsid w:val="00CF625F"/>
    <w:rsid w:val="00CF69E6"/>
    <w:rsid w:val="00CF735E"/>
    <w:rsid w:val="00CF78FF"/>
    <w:rsid w:val="00CF7BC0"/>
    <w:rsid w:val="00CF7FA2"/>
    <w:rsid w:val="00D00351"/>
    <w:rsid w:val="00D00C9C"/>
    <w:rsid w:val="00D00E29"/>
    <w:rsid w:val="00D01127"/>
    <w:rsid w:val="00D01CC3"/>
    <w:rsid w:val="00D02B30"/>
    <w:rsid w:val="00D02C2A"/>
    <w:rsid w:val="00D03DE9"/>
    <w:rsid w:val="00D04027"/>
    <w:rsid w:val="00D04277"/>
    <w:rsid w:val="00D04871"/>
    <w:rsid w:val="00D04C0E"/>
    <w:rsid w:val="00D04E38"/>
    <w:rsid w:val="00D05236"/>
    <w:rsid w:val="00D05319"/>
    <w:rsid w:val="00D0541B"/>
    <w:rsid w:val="00D055DA"/>
    <w:rsid w:val="00D05662"/>
    <w:rsid w:val="00D05B0C"/>
    <w:rsid w:val="00D06135"/>
    <w:rsid w:val="00D063E2"/>
    <w:rsid w:val="00D066E1"/>
    <w:rsid w:val="00D06789"/>
    <w:rsid w:val="00D06902"/>
    <w:rsid w:val="00D06A05"/>
    <w:rsid w:val="00D06DB9"/>
    <w:rsid w:val="00D070CE"/>
    <w:rsid w:val="00D072EF"/>
    <w:rsid w:val="00D0756B"/>
    <w:rsid w:val="00D07A02"/>
    <w:rsid w:val="00D07B30"/>
    <w:rsid w:val="00D07BE3"/>
    <w:rsid w:val="00D1073E"/>
    <w:rsid w:val="00D10C2F"/>
    <w:rsid w:val="00D10D76"/>
    <w:rsid w:val="00D10DA5"/>
    <w:rsid w:val="00D11ABA"/>
    <w:rsid w:val="00D1200D"/>
    <w:rsid w:val="00D120A1"/>
    <w:rsid w:val="00D12988"/>
    <w:rsid w:val="00D12ECF"/>
    <w:rsid w:val="00D13374"/>
    <w:rsid w:val="00D134F7"/>
    <w:rsid w:val="00D14329"/>
    <w:rsid w:val="00D14334"/>
    <w:rsid w:val="00D14FD0"/>
    <w:rsid w:val="00D15512"/>
    <w:rsid w:val="00D15533"/>
    <w:rsid w:val="00D15753"/>
    <w:rsid w:val="00D16006"/>
    <w:rsid w:val="00D160B9"/>
    <w:rsid w:val="00D17321"/>
    <w:rsid w:val="00D17747"/>
    <w:rsid w:val="00D2055D"/>
    <w:rsid w:val="00D2057E"/>
    <w:rsid w:val="00D2064A"/>
    <w:rsid w:val="00D20853"/>
    <w:rsid w:val="00D208A9"/>
    <w:rsid w:val="00D20C7D"/>
    <w:rsid w:val="00D21A33"/>
    <w:rsid w:val="00D21B4C"/>
    <w:rsid w:val="00D21E57"/>
    <w:rsid w:val="00D21E8D"/>
    <w:rsid w:val="00D21F6E"/>
    <w:rsid w:val="00D2262C"/>
    <w:rsid w:val="00D2347F"/>
    <w:rsid w:val="00D23A8E"/>
    <w:rsid w:val="00D23AA6"/>
    <w:rsid w:val="00D23C61"/>
    <w:rsid w:val="00D23FAD"/>
    <w:rsid w:val="00D2405B"/>
    <w:rsid w:val="00D24114"/>
    <w:rsid w:val="00D2474E"/>
    <w:rsid w:val="00D249A0"/>
    <w:rsid w:val="00D24D59"/>
    <w:rsid w:val="00D24FA7"/>
    <w:rsid w:val="00D2526B"/>
    <w:rsid w:val="00D25704"/>
    <w:rsid w:val="00D30A02"/>
    <w:rsid w:val="00D30F39"/>
    <w:rsid w:val="00D31362"/>
    <w:rsid w:val="00D325EE"/>
    <w:rsid w:val="00D32E31"/>
    <w:rsid w:val="00D3324D"/>
    <w:rsid w:val="00D33785"/>
    <w:rsid w:val="00D33DDC"/>
    <w:rsid w:val="00D33DF8"/>
    <w:rsid w:val="00D33E82"/>
    <w:rsid w:val="00D33F3F"/>
    <w:rsid w:val="00D34247"/>
    <w:rsid w:val="00D34969"/>
    <w:rsid w:val="00D34D85"/>
    <w:rsid w:val="00D34E93"/>
    <w:rsid w:val="00D34E95"/>
    <w:rsid w:val="00D34F3F"/>
    <w:rsid w:val="00D35000"/>
    <w:rsid w:val="00D350E4"/>
    <w:rsid w:val="00D354B9"/>
    <w:rsid w:val="00D356CA"/>
    <w:rsid w:val="00D35BF6"/>
    <w:rsid w:val="00D35FBF"/>
    <w:rsid w:val="00D36068"/>
    <w:rsid w:val="00D36214"/>
    <w:rsid w:val="00D364FF"/>
    <w:rsid w:val="00D366F5"/>
    <w:rsid w:val="00D36795"/>
    <w:rsid w:val="00D36B8D"/>
    <w:rsid w:val="00D36C9B"/>
    <w:rsid w:val="00D37DD7"/>
    <w:rsid w:val="00D403B0"/>
    <w:rsid w:val="00D404B1"/>
    <w:rsid w:val="00D40502"/>
    <w:rsid w:val="00D40691"/>
    <w:rsid w:val="00D4074D"/>
    <w:rsid w:val="00D40BFB"/>
    <w:rsid w:val="00D41140"/>
    <w:rsid w:val="00D41AFF"/>
    <w:rsid w:val="00D41C8B"/>
    <w:rsid w:val="00D42240"/>
    <w:rsid w:val="00D4252C"/>
    <w:rsid w:val="00D42937"/>
    <w:rsid w:val="00D42A57"/>
    <w:rsid w:val="00D42C8F"/>
    <w:rsid w:val="00D434FC"/>
    <w:rsid w:val="00D435E4"/>
    <w:rsid w:val="00D43760"/>
    <w:rsid w:val="00D43942"/>
    <w:rsid w:val="00D43E0B"/>
    <w:rsid w:val="00D43EDC"/>
    <w:rsid w:val="00D44BA1"/>
    <w:rsid w:val="00D44BEE"/>
    <w:rsid w:val="00D44D80"/>
    <w:rsid w:val="00D4589C"/>
    <w:rsid w:val="00D45932"/>
    <w:rsid w:val="00D459BF"/>
    <w:rsid w:val="00D461EF"/>
    <w:rsid w:val="00D46596"/>
    <w:rsid w:val="00D467C9"/>
    <w:rsid w:val="00D46A12"/>
    <w:rsid w:val="00D46CD6"/>
    <w:rsid w:val="00D472C3"/>
    <w:rsid w:val="00D47C4D"/>
    <w:rsid w:val="00D47DB9"/>
    <w:rsid w:val="00D47FE1"/>
    <w:rsid w:val="00D5111A"/>
    <w:rsid w:val="00D513E6"/>
    <w:rsid w:val="00D51A7E"/>
    <w:rsid w:val="00D51B21"/>
    <w:rsid w:val="00D51DFA"/>
    <w:rsid w:val="00D526AC"/>
    <w:rsid w:val="00D538A8"/>
    <w:rsid w:val="00D53A31"/>
    <w:rsid w:val="00D54069"/>
    <w:rsid w:val="00D5409D"/>
    <w:rsid w:val="00D54101"/>
    <w:rsid w:val="00D547E3"/>
    <w:rsid w:val="00D549D1"/>
    <w:rsid w:val="00D54CA0"/>
    <w:rsid w:val="00D54F47"/>
    <w:rsid w:val="00D55008"/>
    <w:rsid w:val="00D55A34"/>
    <w:rsid w:val="00D55BE7"/>
    <w:rsid w:val="00D55E02"/>
    <w:rsid w:val="00D5644E"/>
    <w:rsid w:val="00D56BB4"/>
    <w:rsid w:val="00D56EAD"/>
    <w:rsid w:val="00D56F36"/>
    <w:rsid w:val="00D57D23"/>
    <w:rsid w:val="00D57F5E"/>
    <w:rsid w:val="00D600A5"/>
    <w:rsid w:val="00D60490"/>
    <w:rsid w:val="00D60529"/>
    <w:rsid w:val="00D61901"/>
    <w:rsid w:val="00D61909"/>
    <w:rsid w:val="00D622D0"/>
    <w:rsid w:val="00D624B9"/>
    <w:rsid w:val="00D62505"/>
    <w:rsid w:val="00D6297C"/>
    <w:rsid w:val="00D62B2A"/>
    <w:rsid w:val="00D637B7"/>
    <w:rsid w:val="00D63D76"/>
    <w:rsid w:val="00D6409E"/>
    <w:rsid w:val="00D64AFA"/>
    <w:rsid w:val="00D64B83"/>
    <w:rsid w:val="00D651C5"/>
    <w:rsid w:val="00D65DA8"/>
    <w:rsid w:val="00D666C1"/>
    <w:rsid w:val="00D66862"/>
    <w:rsid w:val="00D66C95"/>
    <w:rsid w:val="00D66D12"/>
    <w:rsid w:val="00D6766F"/>
    <w:rsid w:val="00D67DCB"/>
    <w:rsid w:val="00D67E6D"/>
    <w:rsid w:val="00D70588"/>
    <w:rsid w:val="00D705B8"/>
    <w:rsid w:val="00D706DA"/>
    <w:rsid w:val="00D70AD9"/>
    <w:rsid w:val="00D70F60"/>
    <w:rsid w:val="00D719D6"/>
    <w:rsid w:val="00D7285F"/>
    <w:rsid w:val="00D72902"/>
    <w:rsid w:val="00D72E12"/>
    <w:rsid w:val="00D72E77"/>
    <w:rsid w:val="00D737F4"/>
    <w:rsid w:val="00D73EDA"/>
    <w:rsid w:val="00D74106"/>
    <w:rsid w:val="00D74255"/>
    <w:rsid w:val="00D7438B"/>
    <w:rsid w:val="00D74490"/>
    <w:rsid w:val="00D74532"/>
    <w:rsid w:val="00D7480B"/>
    <w:rsid w:val="00D748A7"/>
    <w:rsid w:val="00D74B52"/>
    <w:rsid w:val="00D74BE1"/>
    <w:rsid w:val="00D74DA9"/>
    <w:rsid w:val="00D74DD7"/>
    <w:rsid w:val="00D74F3C"/>
    <w:rsid w:val="00D752C7"/>
    <w:rsid w:val="00D754F5"/>
    <w:rsid w:val="00D75651"/>
    <w:rsid w:val="00D75C2A"/>
    <w:rsid w:val="00D75CF9"/>
    <w:rsid w:val="00D75F65"/>
    <w:rsid w:val="00D761C7"/>
    <w:rsid w:val="00D76570"/>
    <w:rsid w:val="00D76C82"/>
    <w:rsid w:val="00D777E9"/>
    <w:rsid w:val="00D779B0"/>
    <w:rsid w:val="00D77B4B"/>
    <w:rsid w:val="00D804DD"/>
    <w:rsid w:val="00D807A8"/>
    <w:rsid w:val="00D8089E"/>
    <w:rsid w:val="00D80BBE"/>
    <w:rsid w:val="00D81A10"/>
    <w:rsid w:val="00D81D25"/>
    <w:rsid w:val="00D81E55"/>
    <w:rsid w:val="00D8223F"/>
    <w:rsid w:val="00D8443A"/>
    <w:rsid w:val="00D84F5F"/>
    <w:rsid w:val="00D8545F"/>
    <w:rsid w:val="00D86557"/>
    <w:rsid w:val="00D8662C"/>
    <w:rsid w:val="00D867F2"/>
    <w:rsid w:val="00D86B7E"/>
    <w:rsid w:val="00D87118"/>
    <w:rsid w:val="00D87BC8"/>
    <w:rsid w:val="00D87EF1"/>
    <w:rsid w:val="00D902C8"/>
    <w:rsid w:val="00D90A5B"/>
    <w:rsid w:val="00D90E2F"/>
    <w:rsid w:val="00D90E44"/>
    <w:rsid w:val="00D90F67"/>
    <w:rsid w:val="00D914C4"/>
    <w:rsid w:val="00D9152D"/>
    <w:rsid w:val="00D917DD"/>
    <w:rsid w:val="00D917FC"/>
    <w:rsid w:val="00D9187E"/>
    <w:rsid w:val="00D9231A"/>
    <w:rsid w:val="00D92DBE"/>
    <w:rsid w:val="00D9300A"/>
    <w:rsid w:val="00D93343"/>
    <w:rsid w:val="00D93631"/>
    <w:rsid w:val="00D93824"/>
    <w:rsid w:val="00D9386E"/>
    <w:rsid w:val="00D93D05"/>
    <w:rsid w:val="00D940E6"/>
    <w:rsid w:val="00D94814"/>
    <w:rsid w:val="00D94C5F"/>
    <w:rsid w:val="00D94CF8"/>
    <w:rsid w:val="00D94D98"/>
    <w:rsid w:val="00D94FA6"/>
    <w:rsid w:val="00D95523"/>
    <w:rsid w:val="00D95637"/>
    <w:rsid w:val="00D95761"/>
    <w:rsid w:val="00D9655B"/>
    <w:rsid w:val="00D96B73"/>
    <w:rsid w:val="00D96E95"/>
    <w:rsid w:val="00D972F4"/>
    <w:rsid w:val="00D9751C"/>
    <w:rsid w:val="00D975EF"/>
    <w:rsid w:val="00DA02CC"/>
    <w:rsid w:val="00DA0B98"/>
    <w:rsid w:val="00DA0D5D"/>
    <w:rsid w:val="00DA0F5D"/>
    <w:rsid w:val="00DA1651"/>
    <w:rsid w:val="00DA1951"/>
    <w:rsid w:val="00DA1B09"/>
    <w:rsid w:val="00DA1CC4"/>
    <w:rsid w:val="00DA1E15"/>
    <w:rsid w:val="00DA24EA"/>
    <w:rsid w:val="00DA2525"/>
    <w:rsid w:val="00DA2640"/>
    <w:rsid w:val="00DA2C9B"/>
    <w:rsid w:val="00DA2E79"/>
    <w:rsid w:val="00DA2F01"/>
    <w:rsid w:val="00DA3807"/>
    <w:rsid w:val="00DA4364"/>
    <w:rsid w:val="00DA4A4E"/>
    <w:rsid w:val="00DA4D43"/>
    <w:rsid w:val="00DA4DCD"/>
    <w:rsid w:val="00DA4E11"/>
    <w:rsid w:val="00DA5616"/>
    <w:rsid w:val="00DA5809"/>
    <w:rsid w:val="00DA589B"/>
    <w:rsid w:val="00DA5E34"/>
    <w:rsid w:val="00DA66F0"/>
    <w:rsid w:val="00DA6924"/>
    <w:rsid w:val="00DA6E1B"/>
    <w:rsid w:val="00DA723A"/>
    <w:rsid w:val="00DA7DA8"/>
    <w:rsid w:val="00DB0421"/>
    <w:rsid w:val="00DB0876"/>
    <w:rsid w:val="00DB2155"/>
    <w:rsid w:val="00DB2561"/>
    <w:rsid w:val="00DB26FE"/>
    <w:rsid w:val="00DB2754"/>
    <w:rsid w:val="00DB3136"/>
    <w:rsid w:val="00DB326A"/>
    <w:rsid w:val="00DB34B5"/>
    <w:rsid w:val="00DB3754"/>
    <w:rsid w:val="00DB3DAD"/>
    <w:rsid w:val="00DB3EE0"/>
    <w:rsid w:val="00DB3F9C"/>
    <w:rsid w:val="00DB3FA2"/>
    <w:rsid w:val="00DB4B9B"/>
    <w:rsid w:val="00DB5315"/>
    <w:rsid w:val="00DB5671"/>
    <w:rsid w:val="00DB5ABD"/>
    <w:rsid w:val="00DB5FF7"/>
    <w:rsid w:val="00DB612D"/>
    <w:rsid w:val="00DB6286"/>
    <w:rsid w:val="00DB63FC"/>
    <w:rsid w:val="00DB6AEC"/>
    <w:rsid w:val="00DB6B1E"/>
    <w:rsid w:val="00DB6EA8"/>
    <w:rsid w:val="00DB7106"/>
    <w:rsid w:val="00DB7466"/>
    <w:rsid w:val="00DB7743"/>
    <w:rsid w:val="00DB7A4F"/>
    <w:rsid w:val="00DB7E83"/>
    <w:rsid w:val="00DC0870"/>
    <w:rsid w:val="00DC1404"/>
    <w:rsid w:val="00DC150E"/>
    <w:rsid w:val="00DC185E"/>
    <w:rsid w:val="00DC1B74"/>
    <w:rsid w:val="00DC2613"/>
    <w:rsid w:val="00DC306E"/>
    <w:rsid w:val="00DC30B8"/>
    <w:rsid w:val="00DC366A"/>
    <w:rsid w:val="00DC37F8"/>
    <w:rsid w:val="00DC3BC7"/>
    <w:rsid w:val="00DC3FFE"/>
    <w:rsid w:val="00DC40F9"/>
    <w:rsid w:val="00DC4637"/>
    <w:rsid w:val="00DC4C8F"/>
    <w:rsid w:val="00DC4D4A"/>
    <w:rsid w:val="00DC5344"/>
    <w:rsid w:val="00DC562D"/>
    <w:rsid w:val="00DC580C"/>
    <w:rsid w:val="00DC6079"/>
    <w:rsid w:val="00DC6243"/>
    <w:rsid w:val="00DC697E"/>
    <w:rsid w:val="00DC72A5"/>
    <w:rsid w:val="00DC7589"/>
    <w:rsid w:val="00DC75F4"/>
    <w:rsid w:val="00DC7AB7"/>
    <w:rsid w:val="00DC7D56"/>
    <w:rsid w:val="00DD0009"/>
    <w:rsid w:val="00DD0396"/>
    <w:rsid w:val="00DD0425"/>
    <w:rsid w:val="00DD083D"/>
    <w:rsid w:val="00DD1257"/>
    <w:rsid w:val="00DD1504"/>
    <w:rsid w:val="00DD2A57"/>
    <w:rsid w:val="00DD2DF1"/>
    <w:rsid w:val="00DD2F0E"/>
    <w:rsid w:val="00DD3BDC"/>
    <w:rsid w:val="00DD4048"/>
    <w:rsid w:val="00DD43EB"/>
    <w:rsid w:val="00DD4496"/>
    <w:rsid w:val="00DD449B"/>
    <w:rsid w:val="00DD4E3A"/>
    <w:rsid w:val="00DD53BB"/>
    <w:rsid w:val="00DD5473"/>
    <w:rsid w:val="00DD5820"/>
    <w:rsid w:val="00DD5E24"/>
    <w:rsid w:val="00DD5F37"/>
    <w:rsid w:val="00DD605B"/>
    <w:rsid w:val="00DD6561"/>
    <w:rsid w:val="00DD68DE"/>
    <w:rsid w:val="00DD6B86"/>
    <w:rsid w:val="00DD6CB9"/>
    <w:rsid w:val="00DD6DAD"/>
    <w:rsid w:val="00DD779F"/>
    <w:rsid w:val="00DD7B24"/>
    <w:rsid w:val="00DE01FC"/>
    <w:rsid w:val="00DE0501"/>
    <w:rsid w:val="00DE0571"/>
    <w:rsid w:val="00DE0793"/>
    <w:rsid w:val="00DE0B6B"/>
    <w:rsid w:val="00DE1E9B"/>
    <w:rsid w:val="00DE1ED1"/>
    <w:rsid w:val="00DE1FB8"/>
    <w:rsid w:val="00DE2145"/>
    <w:rsid w:val="00DE21DF"/>
    <w:rsid w:val="00DE2EFD"/>
    <w:rsid w:val="00DE2F93"/>
    <w:rsid w:val="00DE3160"/>
    <w:rsid w:val="00DE3377"/>
    <w:rsid w:val="00DE371F"/>
    <w:rsid w:val="00DE3D2C"/>
    <w:rsid w:val="00DE43D6"/>
    <w:rsid w:val="00DE4EFB"/>
    <w:rsid w:val="00DE5435"/>
    <w:rsid w:val="00DE5638"/>
    <w:rsid w:val="00DE5C8C"/>
    <w:rsid w:val="00DE65B6"/>
    <w:rsid w:val="00DE66C9"/>
    <w:rsid w:val="00DE73A2"/>
    <w:rsid w:val="00DE73D1"/>
    <w:rsid w:val="00DE74DE"/>
    <w:rsid w:val="00DE7976"/>
    <w:rsid w:val="00DE7BEF"/>
    <w:rsid w:val="00DE7F7A"/>
    <w:rsid w:val="00DF0D12"/>
    <w:rsid w:val="00DF0DD2"/>
    <w:rsid w:val="00DF1342"/>
    <w:rsid w:val="00DF199D"/>
    <w:rsid w:val="00DF1EC7"/>
    <w:rsid w:val="00DF1F1A"/>
    <w:rsid w:val="00DF27E9"/>
    <w:rsid w:val="00DF290F"/>
    <w:rsid w:val="00DF29A7"/>
    <w:rsid w:val="00DF2C82"/>
    <w:rsid w:val="00DF300C"/>
    <w:rsid w:val="00DF31A1"/>
    <w:rsid w:val="00DF39C6"/>
    <w:rsid w:val="00DF4291"/>
    <w:rsid w:val="00DF562E"/>
    <w:rsid w:val="00DF56D4"/>
    <w:rsid w:val="00DF5CAF"/>
    <w:rsid w:val="00DF6185"/>
    <w:rsid w:val="00DF63B6"/>
    <w:rsid w:val="00DF659F"/>
    <w:rsid w:val="00DF6638"/>
    <w:rsid w:val="00DF6692"/>
    <w:rsid w:val="00DF66B4"/>
    <w:rsid w:val="00DF66EE"/>
    <w:rsid w:val="00DF6CE6"/>
    <w:rsid w:val="00DF7210"/>
    <w:rsid w:val="00DF7AFE"/>
    <w:rsid w:val="00DF7B6A"/>
    <w:rsid w:val="00DF7DF2"/>
    <w:rsid w:val="00DF7E89"/>
    <w:rsid w:val="00DF7F58"/>
    <w:rsid w:val="00E001CD"/>
    <w:rsid w:val="00E003F0"/>
    <w:rsid w:val="00E00C44"/>
    <w:rsid w:val="00E01254"/>
    <w:rsid w:val="00E02195"/>
    <w:rsid w:val="00E03A0F"/>
    <w:rsid w:val="00E043F7"/>
    <w:rsid w:val="00E04764"/>
    <w:rsid w:val="00E04828"/>
    <w:rsid w:val="00E058CC"/>
    <w:rsid w:val="00E05ADE"/>
    <w:rsid w:val="00E05CE0"/>
    <w:rsid w:val="00E06649"/>
    <w:rsid w:val="00E06748"/>
    <w:rsid w:val="00E06981"/>
    <w:rsid w:val="00E06E49"/>
    <w:rsid w:val="00E076BA"/>
    <w:rsid w:val="00E07702"/>
    <w:rsid w:val="00E07778"/>
    <w:rsid w:val="00E07B4A"/>
    <w:rsid w:val="00E106DF"/>
    <w:rsid w:val="00E107D0"/>
    <w:rsid w:val="00E10E52"/>
    <w:rsid w:val="00E11698"/>
    <w:rsid w:val="00E11763"/>
    <w:rsid w:val="00E11BC2"/>
    <w:rsid w:val="00E11E4D"/>
    <w:rsid w:val="00E120A8"/>
    <w:rsid w:val="00E12151"/>
    <w:rsid w:val="00E122FF"/>
    <w:rsid w:val="00E12EB7"/>
    <w:rsid w:val="00E12F14"/>
    <w:rsid w:val="00E133D1"/>
    <w:rsid w:val="00E1353E"/>
    <w:rsid w:val="00E13EE3"/>
    <w:rsid w:val="00E142DA"/>
    <w:rsid w:val="00E14641"/>
    <w:rsid w:val="00E14BE9"/>
    <w:rsid w:val="00E1506E"/>
    <w:rsid w:val="00E1548C"/>
    <w:rsid w:val="00E15A58"/>
    <w:rsid w:val="00E16121"/>
    <w:rsid w:val="00E1620A"/>
    <w:rsid w:val="00E164C8"/>
    <w:rsid w:val="00E16557"/>
    <w:rsid w:val="00E16ACB"/>
    <w:rsid w:val="00E16BA0"/>
    <w:rsid w:val="00E16BBC"/>
    <w:rsid w:val="00E171BD"/>
    <w:rsid w:val="00E179EF"/>
    <w:rsid w:val="00E20029"/>
    <w:rsid w:val="00E20164"/>
    <w:rsid w:val="00E204A4"/>
    <w:rsid w:val="00E2065D"/>
    <w:rsid w:val="00E2079A"/>
    <w:rsid w:val="00E20D39"/>
    <w:rsid w:val="00E211F8"/>
    <w:rsid w:val="00E21BF1"/>
    <w:rsid w:val="00E21CDD"/>
    <w:rsid w:val="00E21D17"/>
    <w:rsid w:val="00E21E97"/>
    <w:rsid w:val="00E224DE"/>
    <w:rsid w:val="00E22BE4"/>
    <w:rsid w:val="00E22F47"/>
    <w:rsid w:val="00E230C9"/>
    <w:rsid w:val="00E234FA"/>
    <w:rsid w:val="00E2402C"/>
    <w:rsid w:val="00E24152"/>
    <w:rsid w:val="00E24468"/>
    <w:rsid w:val="00E246F6"/>
    <w:rsid w:val="00E253C2"/>
    <w:rsid w:val="00E2543C"/>
    <w:rsid w:val="00E25B4F"/>
    <w:rsid w:val="00E25BA2"/>
    <w:rsid w:val="00E25FB5"/>
    <w:rsid w:val="00E260C8"/>
    <w:rsid w:val="00E26118"/>
    <w:rsid w:val="00E26469"/>
    <w:rsid w:val="00E26623"/>
    <w:rsid w:val="00E268C9"/>
    <w:rsid w:val="00E26B9F"/>
    <w:rsid w:val="00E26DD3"/>
    <w:rsid w:val="00E27952"/>
    <w:rsid w:val="00E3079E"/>
    <w:rsid w:val="00E30914"/>
    <w:rsid w:val="00E30CE9"/>
    <w:rsid w:val="00E30FA9"/>
    <w:rsid w:val="00E31A0A"/>
    <w:rsid w:val="00E31B21"/>
    <w:rsid w:val="00E31D36"/>
    <w:rsid w:val="00E31D74"/>
    <w:rsid w:val="00E31F3E"/>
    <w:rsid w:val="00E31FF5"/>
    <w:rsid w:val="00E32523"/>
    <w:rsid w:val="00E32C7E"/>
    <w:rsid w:val="00E32CB9"/>
    <w:rsid w:val="00E32DBE"/>
    <w:rsid w:val="00E33037"/>
    <w:rsid w:val="00E3357B"/>
    <w:rsid w:val="00E3371B"/>
    <w:rsid w:val="00E338C4"/>
    <w:rsid w:val="00E33FF1"/>
    <w:rsid w:val="00E34000"/>
    <w:rsid w:val="00E34571"/>
    <w:rsid w:val="00E34AE8"/>
    <w:rsid w:val="00E34E37"/>
    <w:rsid w:val="00E34FA0"/>
    <w:rsid w:val="00E3525C"/>
    <w:rsid w:val="00E3684F"/>
    <w:rsid w:val="00E36D00"/>
    <w:rsid w:val="00E37118"/>
    <w:rsid w:val="00E37311"/>
    <w:rsid w:val="00E37D28"/>
    <w:rsid w:val="00E37ED5"/>
    <w:rsid w:val="00E40250"/>
    <w:rsid w:val="00E40933"/>
    <w:rsid w:val="00E40B9F"/>
    <w:rsid w:val="00E40CF2"/>
    <w:rsid w:val="00E40FC7"/>
    <w:rsid w:val="00E4133D"/>
    <w:rsid w:val="00E41CD3"/>
    <w:rsid w:val="00E42393"/>
    <w:rsid w:val="00E42E4A"/>
    <w:rsid w:val="00E42FD0"/>
    <w:rsid w:val="00E4301D"/>
    <w:rsid w:val="00E431B1"/>
    <w:rsid w:val="00E437B8"/>
    <w:rsid w:val="00E43D89"/>
    <w:rsid w:val="00E44323"/>
    <w:rsid w:val="00E445F5"/>
    <w:rsid w:val="00E446CD"/>
    <w:rsid w:val="00E447A2"/>
    <w:rsid w:val="00E44A78"/>
    <w:rsid w:val="00E45126"/>
    <w:rsid w:val="00E451AF"/>
    <w:rsid w:val="00E453AC"/>
    <w:rsid w:val="00E454D4"/>
    <w:rsid w:val="00E456DC"/>
    <w:rsid w:val="00E45A1B"/>
    <w:rsid w:val="00E45D50"/>
    <w:rsid w:val="00E461D7"/>
    <w:rsid w:val="00E46517"/>
    <w:rsid w:val="00E4658B"/>
    <w:rsid w:val="00E46C49"/>
    <w:rsid w:val="00E46FE0"/>
    <w:rsid w:val="00E470B7"/>
    <w:rsid w:val="00E4710B"/>
    <w:rsid w:val="00E4731F"/>
    <w:rsid w:val="00E473D5"/>
    <w:rsid w:val="00E4755B"/>
    <w:rsid w:val="00E4759E"/>
    <w:rsid w:val="00E475EC"/>
    <w:rsid w:val="00E47689"/>
    <w:rsid w:val="00E50196"/>
    <w:rsid w:val="00E50333"/>
    <w:rsid w:val="00E503A0"/>
    <w:rsid w:val="00E5082F"/>
    <w:rsid w:val="00E508BE"/>
    <w:rsid w:val="00E51314"/>
    <w:rsid w:val="00E51418"/>
    <w:rsid w:val="00E51592"/>
    <w:rsid w:val="00E51783"/>
    <w:rsid w:val="00E519EB"/>
    <w:rsid w:val="00E51B7B"/>
    <w:rsid w:val="00E51D6C"/>
    <w:rsid w:val="00E52120"/>
    <w:rsid w:val="00E5239A"/>
    <w:rsid w:val="00E52CF3"/>
    <w:rsid w:val="00E52F97"/>
    <w:rsid w:val="00E534AC"/>
    <w:rsid w:val="00E53FFB"/>
    <w:rsid w:val="00E5469E"/>
    <w:rsid w:val="00E54A24"/>
    <w:rsid w:val="00E54D6E"/>
    <w:rsid w:val="00E54D9C"/>
    <w:rsid w:val="00E54F06"/>
    <w:rsid w:val="00E55A69"/>
    <w:rsid w:val="00E55AEA"/>
    <w:rsid w:val="00E55E96"/>
    <w:rsid w:val="00E561E9"/>
    <w:rsid w:val="00E56395"/>
    <w:rsid w:val="00E564EC"/>
    <w:rsid w:val="00E5683C"/>
    <w:rsid w:val="00E569B6"/>
    <w:rsid w:val="00E56A43"/>
    <w:rsid w:val="00E56B3F"/>
    <w:rsid w:val="00E56E6F"/>
    <w:rsid w:val="00E57643"/>
    <w:rsid w:val="00E57A31"/>
    <w:rsid w:val="00E57FE6"/>
    <w:rsid w:val="00E60119"/>
    <w:rsid w:val="00E604C2"/>
    <w:rsid w:val="00E6051C"/>
    <w:rsid w:val="00E60747"/>
    <w:rsid w:val="00E608F0"/>
    <w:rsid w:val="00E60CCE"/>
    <w:rsid w:val="00E60EE5"/>
    <w:rsid w:val="00E620C7"/>
    <w:rsid w:val="00E62253"/>
    <w:rsid w:val="00E6239E"/>
    <w:rsid w:val="00E62BB2"/>
    <w:rsid w:val="00E62FD2"/>
    <w:rsid w:val="00E63D23"/>
    <w:rsid w:val="00E63DA8"/>
    <w:rsid w:val="00E64095"/>
    <w:rsid w:val="00E6417D"/>
    <w:rsid w:val="00E64C28"/>
    <w:rsid w:val="00E6511F"/>
    <w:rsid w:val="00E652CB"/>
    <w:rsid w:val="00E65817"/>
    <w:rsid w:val="00E65989"/>
    <w:rsid w:val="00E65B35"/>
    <w:rsid w:val="00E66095"/>
    <w:rsid w:val="00E66A1C"/>
    <w:rsid w:val="00E66BCA"/>
    <w:rsid w:val="00E66CF9"/>
    <w:rsid w:val="00E66DA4"/>
    <w:rsid w:val="00E671CF"/>
    <w:rsid w:val="00E675DE"/>
    <w:rsid w:val="00E677D8"/>
    <w:rsid w:val="00E67897"/>
    <w:rsid w:val="00E70808"/>
    <w:rsid w:val="00E70924"/>
    <w:rsid w:val="00E70A4F"/>
    <w:rsid w:val="00E70B12"/>
    <w:rsid w:val="00E70D92"/>
    <w:rsid w:val="00E70DDC"/>
    <w:rsid w:val="00E710C2"/>
    <w:rsid w:val="00E7115B"/>
    <w:rsid w:val="00E7138B"/>
    <w:rsid w:val="00E71942"/>
    <w:rsid w:val="00E719D2"/>
    <w:rsid w:val="00E7207C"/>
    <w:rsid w:val="00E720B3"/>
    <w:rsid w:val="00E72358"/>
    <w:rsid w:val="00E72417"/>
    <w:rsid w:val="00E72491"/>
    <w:rsid w:val="00E72F96"/>
    <w:rsid w:val="00E731BC"/>
    <w:rsid w:val="00E73350"/>
    <w:rsid w:val="00E7455D"/>
    <w:rsid w:val="00E745B5"/>
    <w:rsid w:val="00E74946"/>
    <w:rsid w:val="00E7494D"/>
    <w:rsid w:val="00E74CF1"/>
    <w:rsid w:val="00E74F0D"/>
    <w:rsid w:val="00E753D4"/>
    <w:rsid w:val="00E75887"/>
    <w:rsid w:val="00E76629"/>
    <w:rsid w:val="00E76665"/>
    <w:rsid w:val="00E76940"/>
    <w:rsid w:val="00E76D6D"/>
    <w:rsid w:val="00E76EF2"/>
    <w:rsid w:val="00E77073"/>
    <w:rsid w:val="00E7743E"/>
    <w:rsid w:val="00E774FD"/>
    <w:rsid w:val="00E775DA"/>
    <w:rsid w:val="00E779AF"/>
    <w:rsid w:val="00E77B42"/>
    <w:rsid w:val="00E800F2"/>
    <w:rsid w:val="00E8021E"/>
    <w:rsid w:val="00E80475"/>
    <w:rsid w:val="00E805CD"/>
    <w:rsid w:val="00E80F01"/>
    <w:rsid w:val="00E80FCC"/>
    <w:rsid w:val="00E810E9"/>
    <w:rsid w:val="00E81B22"/>
    <w:rsid w:val="00E81E61"/>
    <w:rsid w:val="00E821E5"/>
    <w:rsid w:val="00E821F7"/>
    <w:rsid w:val="00E8253B"/>
    <w:rsid w:val="00E8303E"/>
    <w:rsid w:val="00E830F4"/>
    <w:rsid w:val="00E838A1"/>
    <w:rsid w:val="00E84C01"/>
    <w:rsid w:val="00E84F5F"/>
    <w:rsid w:val="00E8506D"/>
    <w:rsid w:val="00E859C4"/>
    <w:rsid w:val="00E861E3"/>
    <w:rsid w:val="00E8657C"/>
    <w:rsid w:val="00E86BAC"/>
    <w:rsid w:val="00E86C21"/>
    <w:rsid w:val="00E870E9"/>
    <w:rsid w:val="00E90010"/>
    <w:rsid w:val="00E90A17"/>
    <w:rsid w:val="00E912AF"/>
    <w:rsid w:val="00E932FF"/>
    <w:rsid w:val="00E93B41"/>
    <w:rsid w:val="00E94307"/>
    <w:rsid w:val="00E94720"/>
    <w:rsid w:val="00E94B7F"/>
    <w:rsid w:val="00E95450"/>
    <w:rsid w:val="00E95823"/>
    <w:rsid w:val="00E95921"/>
    <w:rsid w:val="00E96021"/>
    <w:rsid w:val="00E9642C"/>
    <w:rsid w:val="00E96F08"/>
    <w:rsid w:val="00E975DC"/>
    <w:rsid w:val="00E9770E"/>
    <w:rsid w:val="00E9777A"/>
    <w:rsid w:val="00E97D79"/>
    <w:rsid w:val="00E97EC2"/>
    <w:rsid w:val="00E97F87"/>
    <w:rsid w:val="00E97FA0"/>
    <w:rsid w:val="00EA0808"/>
    <w:rsid w:val="00EA0EF7"/>
    <w:rsid w:val="00EA12A1"/>
    <w:rsid w:val="00EA21A5"/>
    <w:rsid w:val="00EA23BF"/>
    <w:rsid w:val="00EA2424"/>
    <w:rsid w:val="00EA27B2"/>
    <w:rsid w:val="00EA2951"/>
    <w:rsid w:val="00EA2C6E"/>
    <w:rsid w:val="00EA366F"/>
    <w:rsid w:val="00EA36BC"/>
    <w:rsid w:val="00EA3E2D"/>
    <w:rsid w:val="00EA3F1E"/>
    <w:rsid w:val="00EA40E9"/>
    <w:rsid w:val="00EA4160"/>
    <w:rsid w:val="00EA4872"/>
    <w:rsid w:val="00EA4F1C"/>
    <w:rsid w:val="00EA53E4"/>
    <w:rsid w:val="00EA5761"/>
    <w:rsid w:val="00EA6431"/>
    <w:rsid w:val="00EA6DC3"/>
    <w:rsid w:val="00EA7C0D"/>
    <w:rsid w:val="00EB0100"/>
    <w:rsid w:val="00EB04C8"/>
    <w:rsid w:val="00EB0A5E"/>
    <w:rsid w:val="00EB0F84"/>
    <w:rsid w:val="00EB0FC7"/>
    <w:rsid w:val="00EB0FE3"/>
    <w:rsid w:val="00EB10C1"/>
    <w:rsid w:val="00EB1157"/>
    <w:rsid w:val="00EB1736"/>
    <w:rsid w:val="00EB19AC"/>
    <w:rsid w:val="00EB26AD"/>
    <w:rsid w:val="00EB36A5"/>
    <w:rsid w:val="00EB39C2"/>
    <w:rsid w:val="00EB3A08"/>
    <w:rsid w:val="00EB3CD2"/>
    <w:rsid w:val="00EB3DEA"/>
    <w:rsid w:val="00EB412C"/>
    <w:rsid w:val="00EB4504"/>
    <w:rsid w:val="00EB47C0"/>
    <w:rsid w:val="00EB4890"/>
    <w:rsid w:val="00EB48D8"/>
    <w:rsid w:val="00EB4A0F"/>
    <w:rsid w:val="00EB502D"/>
    <w:rsid w:val="00EB51C8"/>
    <w:rsid w:val="00EB5336"/>
    <w:rsid w:val="00EB5610"/>
    <w:rsid w:val="00EB5989"/>
    <w:rsid w:val="00EB5AF0"/>
    <w:rsid w:val="00EB5B22"/>
    <w:rsid w:val="00EB64DF"/>
    <w:rsid w:val="00EB6778"/>
    <w:rsid w:val="00EB6CAA"/>
    <w:rsid w:val="00EB75EC"/>
    <w:rsid w:val="00EB7C58"/>
    <w:rsid w:val="00EB7CF7"/>
    <w:rsid w:val="00EC0040"/>
    <w:rsid w:val="00EC03F1"/>
    <w:rsid w:val="00EC1001"/>
    <w:rsid w:val="00EC166F"/>
    <w:rsid w:val="00EC1EEF"/>
    <w:rsid w:val="00EC263C"/>
    <w:rsid w:val="00EC28B8"/>
    <w:rsid w:val="00EC3095"/>
    <w:rsid w:val="00EC477A"/>
    <w:rsid w:val="00EC5A17"/>
    <w:rsid w:val="00EC6552"/>
    <w:rsid w:val="00EC65DB"/>
    <w:rsid w:val="00EC6731"/>
    <w:rsid w:val="00EC67F1"/>
    <w:rsid w:val="00EC682F"/>
    <w:rsid w:val="00EC6D7E"/>
    <w:rsid w:val="00EC6EB9"/>
    <w:rsid w:val="00EC7429"/>
    <w:rsid w:val="00EC78D8"/>
    <w:rsid w:val="00EC7A68"/>
    <w:rsid w:val="00ED05FF"/>
    <w:rsid w:val="00ED0629"/>
    <w:rsid w:val="00ED0AD7"/>
    <w:rsid w:val="00ED123A"/>
    <w:rsid w:val="00ED1531"/>
    <w:rsid w:val="00ED1614"/>
    <w:rsid w:val="00ED1753"/>
    <w:rsid w:val="00ED22AC"/>
    <w:rsid w:val="00ED231E"/>
    <w:rsid w:val="00ED2389"/>
    <w:rsid w:val="00ED2AFE"/>
    <w:rsid w:val="00ED2BB0"/>
    <w:rsid w:val="00ED2BCB"/>
    <w:rsid w:val="00ED2DB2"/>
    <w:rsid w:val="00ED3448"/>
    <w:rsid w:val="00ED3B8E"/>
    <w:rsid w:val="00ED3D1D"/>
    <w:rsid w:val="00ED4363"/>
    <w:rsid w:val="00ED439B"/>
    <w:rsid w:val="00ED4BBB"/>
    <w:rsid w:val="00ED4CE9"/>
    <w:rsid w:val="00ED5046"/>
    <w:rsid w:val="00ED592D"/>
    <w:rsid w:val="00ED5BFE"/>
    <w:rsid w:val="00ED5EB5"/>
    <w:rsid w:val="00ED6102"/>
    <w:rsid w:val="00ED62A6"/>
    <w:rsid w:val="00ED6608"/>
    <w:rsid w:val="00ED685A"/>
    <w:rsid w:val="00ED6BB6"/>
    <w:rsid w:val="00ED6D65"/>
    <w:rsid w:val="00ED72E2"/>
    <w:rsid w:val="00EE0055"/>
    <w:rsid w:val="00EE0113"/>
    <w:rsid w:val="00EE0564"/>
    <w:rsid w:val="00EE0583"/>
    <w:rsid w:val="00EE0CFA"/>
    <w:rsid w:val="00EE0D74"/>
    <w:rsid w:val="00EE0E06"/>
    <w:rsid w:val="00EE1B14"/>
    <w:rsid w:val="00EE228E"/>
    <w:rsid w:val="00EE2630"/>
    <w:rsid w:val="00EE2E3C"/>
    <w:rsid w:val="00EE324C"/>
    <w:rsid w:val="00EE3339"/>
    <w:rsid w:val="00EE34B0"/>
    <w:rsid w:val="00EE34F7"/>
    <w:rsid w:val="00EE361D"/>
    <w:rsid w:val="00EE3AFE"/>
    <w:rsid w:val="00EE446B"/>
    <w:rsid w:val="00EE4BE4"/>
    <w:rsid w:val="00EE4BFE"/>
    <w:rsid w:val="00EE4C0F"/>
    <w:rsid w:val="00EE4E01"/>
    <w:rsid w:val="00EE5E5B"/>
    <w:rsid w:val="00EE6270"/>
    <w:rsid w:val="00EE6478"/>
    <w:rsid w:val="00EE6771"/>
    <w:rsid w:val="00EE6E37"/>
    <w:rsid w:val="00EE77CB"/>
    <w:rsid w:val="00EE7E58"/>
    <w:rsid w:val="00EF072E"/>
    <w:rsid w:val="00EF0738"/>
    <w:rsid w:val="00EF090C"/>
    <w:rsid w:val="00EF0964"/>
    <w:rsid w:val="00EF12D4"/>
    <w:rsid w:val="00EF13F9"/>
    <w:rsid w:val="00EF1C54"/>
    <w:rsid w:val="00EF2114"/>
    <w:rsid w:val="00EF265D"/>
    <w:rsid w:val="00EF2736"/>
    <w:rsid w:val="00EF2DF1"/>
    <w:rsid w:val="00EF3331"/>
    <w:rsid w:val="00EF34A2"/>
    <w:rsid w:val="00EF3581"/>
    <w:rsid w:val="00EF4030"/>
    <w:rsid w:val="00EF4A16"/>
    <w:rsid w:val="00EF4AF7"/>
    <w:rsid w:val="00EF5328"/>
    <w:rsid w:val="00EF53B8"/>
    <w:rsid w:val="00EF5861"/>
    <w:rsid w:val="00EF5906"/>
    <w:rsid w:val="00EF597F"/>
    <w:rsid w:val="00EF5CCD"/>
    <w:rsid w:val="00EF5E4C"/>
    <w:rsid w:val="00EF66AF"/>
    <w:rsid w:val="00EF6816"/>
    <w:rsid w:val="00EF696A"/>
    <w:rsid w:val="00EF6BCE"/>
    <w:rsid w:val="00EF72DC"/>
    <w:rsid w:val="00EF762A"/>
    <w:rsid w:val="00EF7699"/>
    <w:rsid w:val="00EF7808"/>
    <w:rsid w:val="00F00006"/>
    <w:rsid w:val="00F007F1"/>
    <w:rsid w:val="00F00A04"/>
    <w:rsid w:val="00F00E3D"/>
    <w:rsid w:val="00F0102A"/>
    <w:rsid w:val="00F01638"/>
    <w:rsid w:val="00F017E1"/>
    <w:rsid w:val="00F02C6F"/>
    <w:rsid w:val="00F037DC"/>
    <w:rsid w:val="00F03C63"/>
    <w:rsid w:val="00F04104"/>
    <w:rsid w:val="00F0421C"/>
    <w:rsid w:val="00F04339"/>
    <w:rsid w:val="00F044BF"/>
    <w:rsid w:val="00F04AB7"/>
    <w:rsid w:val="00F04D06"/>
    <w:rsid w:val="00F04F1E"/>
    <w:rsid w:val="00F0584E"/>
    <w:rsid w:val="00F06827"/>
    <w:rsid w:val="00F07399"/>
    <w:rsid w:val="00F077FC"/>
    <w:rsid w:val="00F078AA"/>
    <w:rsid w:val="00F07AE3"/>
    <w:rsid w:val="00F07CC7"/>
    <w:rsid w:val="00F07DDD"/>
    <w:rsid w:val="00F1019D"/>
    <w:rsid w:val="00F101BD"/>
    <w:rsid w:val="00F101E8"/>
    <w:rsid w:val="00F10288"/>
    <w:rsid w:val="00F10388"/>
    <w:rsid w:val="00F1049A"/>
    <w:rsid w:val="00F1057A"/>
    <w:rsid w:val="00F105BC"/>
    <w:rsid w:val="00F1074B"/>
    <w:rsid w:val="00F10B7A"/>
    <w:rsid w:val="00F11398"/>
    <w:rsid w:val="00F11632"/>
    <w:rsid w:val="00F11A52"/>
    <w:rsid w:val="00F11CC8"/>
    <w:rsid w:val="00F11EE5"/>
    <w:rsid w:val="00F11F40"/>
    <w:rsid w:val="00F11F84"/>
    <w:rsid w:val="00F124D9"/>
    <w:rsid w:val="00F124EA"/>
    <w:rsid w:val="00F125DD"/>
    <w:rsid w:val="00F1268D"/>
    <w:rsid w:val="00F127E2"/>
    <w:rsid w:val="00F12816"/>
    <w:rsid w:val="00F12B9D"/>
    <w:rsid w:val="00F13394"/>
    <w:rsid w:val="00F137B0"/>
    <w:rsid w:val="00F13D2D"/>
    <w:rsid w:val="00F14339"/>
    <w:rsid w:val="00F14364"/>
    <w:rsid w:val="00F152A9"/>
    <w:rsid w:val="00F15A84"/>
    <w:rsid w:val="00F1671C"/>
    <w:rsid w:val="00F16D29"/>
    <w:rsid w:val="00F17390"/>
    <w:rsid w:val="00F176B2"/>
    <w:rsid w:val="00F1789E"/>
    <w:rsid w:val="00F17B13"/>
    <w:rsid w:val="00F17C97"/>
    <w:rsid w:val="00F202CB"/>
    <w:rsid w:val="00F20506"/>
    <w:rsid w:val="00F2141E"/>
    <w:rsid w:val="00F217B1"/>
    <w:rsid w:val="00F21814"/>
    <w:rsid w:val="00F21CD8"/>
    <w:rsid w:val="00F21EF8"/>
    <w:rsid w:val="00F222F1"/>
    <w:rsid w:val="00F22642"/>
    <w:rsid w:val="00F226F1"/>
    <w:rsid w:val="00F23027"/>
    <w:rsid w:val="00F2309E"/>
    <w:rsid w:val="00F23296"/>
    <w:rsid w:val="00F2350F"/>
    <w:rsid w:val="00F23606"/>
    <w:rsid w:val="00F23852"/>
    <w:rsid w:val="00F239AA"/>
    <w:rsid w:val="00F243BA"/>
    <w:rsid w:val="00F24B16"/>
    <w:rsid w:val="00F24DCD"/>
    <w:rsid w:val="00F2541C"/>
    <w:rsid w:val="00F25EFF"/>
    <w:rsid w:val="00F260F0"/>
    <w:rsid w:val="00F263F6"/>
    <w:rsid w:val="00F2665D"/>
    <w:rsid w:val="00F26C56"/>
    <w:rsid w:val="00F26CEE"/>
    <w:rsid w:val="00F26F65"/>
    <w:rsid w:val="00F2703E"/>
    <w:rsid w:val="00F272E2"/>
    <w:rsid w:val="00F27388"/>
    <w:rsid w:val="00F27A94"/>
    <w:rsid w:val="00F30243"/>
    <w:rsid w:val="00F30417"/>
    <w:rsid w:val="00F306CA"/>
    <w:rsid w:val="00F309EF"/>
    <w:rsid w:val="00F31112"/>
    <w:rsid w:val="00F311C2"/>
    <w:rsid w:val="00F31282"/>
    <w:rsid w:val="00F312C8"/>
    <w:rsid w:val="00F313F4"/>
    <w:rsid w:val="00F3179F"/>
    <w:rsid w:val="00F31944"/>
    <w:rsid w:val="00F31A0B"/>
    <w:rsid w:val="00F31A61"/>
    <w:rsid w:val="00F32434"/>
    <w:rsid w:val="00F325D2"/>
    <w:rsid w:val="00F3271D"/>
    <w:rsid w:val="00F32C6F"/>
    <w:rsid w:val="00F32D08"/>
    <w:rsid w:val="00F33111"/>
    <w:rsid w:val="00F334B8"/>
    <w:rsid w:val="00F334E8"/>
    <w:rsid w:val="00F33824"/>
    <w:rsid w:val="00F3452B"/>
    <w:rsid w:val="00F345F2"/>
    <w:rsid w:val="00F34B53"/>
    <w:rsid w:val="00F34FF6"/>
    <w:rsid w:val="00F355E7"/>
    <w:rsid w:val="00F35797"/>
    <w:rsid w:val="00F357EE"/>
    <w:rsid w:val="00F3600E"/>
    <w:rsid w:val="00F363E4"/>
    <w:rsid w:val="00F365AF"/>
    <w:rsid w:val="00F365FC"/>
    <w:rsid w:val="00F36C33"/>
    <w:rsid w:val="00F370DF"/>
    <w:rsid w:val="00F3756E"/>
    <w:rsid w:val="00F375B8"/>
    <w:rsid w:val="00F3772A"/>
    <w:rsid w:val="00F404A4"/>
    <w:rsid w:val="00F40ADA"/>
    <w:rsid w:val="00F40D28"/>
    <w:rsid w:val="00F41095"/>
    <w:rsid w:val="00F416DD"/>
    <w:rsid w:val="00F4172E"/>
    <w:rsid w:val="00F42184"/>
    <w:rsid w:val="00F42575"/>
    <w:rsid w:val="00F425D4"/>
    <w:rsid w:val="00F42808"/>
    <w:rsid w:val="00F42B8A"/>
    <w:rsid w:val="00F42E96"/>
    <w:rsid w:val="00F43023"/>
    <w:rsid w:val="00F4396E"/>
    <w:rsid w:val="00F43A55"/>
    <w:rsid w:val="00F43CE8"/>
    <w:rsid w:val="00F43D7C"/>
    <w:rsid w:val="00F4421C"/>
    <w:rsid w:val="00F443F6"/>
    <w:rsid w:val="00F44BB4"/>
    <w:rsid w:val="00F44E95"/>
    <w:rsid w:val="00F45017"/>
    <w:rsid w:val="00F455CF"/>
    <w:rsid w:val="00F45EA4"/>
    <w:rsid w:val="00F45FC5"/>
    <w:rsid w:val="00F46045"/>
    <w:rsid w:val="00F46193"/>
    <w:rsid w:val="00F46A15"/>
    <w:rsid w:val="00F46A37"/>
    <w:rsid w:val="00F47066"/>
    <w:rsid w:val="00F47493"/>
    <w:rsid w:val="00F47944"/>
    <w:rsid w:val="00F503A4"/>
    <w:rsid w:val="00F50C4F"/>
    <w:rsid w:val="00F50FAC"/>
    <w:rsid w:val="00F51F91"/>
    <w:rsid w:val="00F523C2"/>
    <w:rsid w:val="00F524D0"/>
    <w:rsid w:val="00F52B96"/>
    <w:rsid w:val="00F53181"/>
    <w:rsid w:val="00F534BC"/>
    <w:rsid w:val="00F535EB"/>
    <w:rsid w:val="00F536BE"/>
    <w:rsid w:val="00F53B17"/>
    <w:rsid w:val="00F53C73"/>
    <w:rsid w:val="00F53DEB"/>
    <w:rsid w:val="00F5410E"/>
    <w:rsid w:val="00F54705"/>
    <w:rsid w:val="00F54A0E"/>
    <w:rsid w:val="00F54E77"/>
    <w:rsid w:val="00F54EEC"/>
    <w:rsid w:val="00F554B8"/>
    <w:rsid w:val="00F55556"/>
    <w:rsid w:val="00F55AD4"/>
    <w:rsid w:val="00F56101"/>
    <w:rsid w:val="00F56B56"/>
    <w:rsid w:val="00F56C37"/>
    <w:rsid w:val="00F56EA0"/>
    <w:rsid w:val="00F57023"/>
    <w:rsid w:val="00F57919"/>
    <w:rsid w:val="00F57FBC"/>
    <w:rsid w:val="00F60295"/>
    <w:rsid w:val="00F60C03"/>
    <w:rsid w:val="00F611F0"/>
    <w:rsid w:val="00F61466"/>
    <w:rsid w:val="00F6159B"/>
    <w:rsid w:val="00F618D8"/>
    <w:rsid w:val="00F61BF9"/>
    <w:rsid w:val="00F61D4B"/>
    <w:rsid w:val="00F61D72"/>
    <w:rsid w:val="00F6205F"/>
    <w:rsid w:val="00F62638"/>
    <w:rsid w:val="00F62C4E"/>
    <w:rsid w:val="00F62DA7"/>
    <w:rsid w:val="00F632A9"/>
    <w:rsid w:val="00F63571"/>
    <w:rsid w:val="00F638D4"/>
    <w:rsid w:val="00F64166"/>
    <w:rsid w:val="00F64854"/>
    <w:rsid w:val="00F64CA1"/>
    <w:rsid w:val="00F64D2A"/>
    <w:rsid w:val="00F6500E"/>
    <w:rsid w:val="00F65271"/>
    <w:rsid w:val="00F65329"/>
    <w:rsid w:val="00F6580C"/>
    <w:rsid w:val="00F65C1F"/>
    <w:rsid w:val="00F666FA"/>
    <w:rsid w:val="00F6672A"/>
    <w:rsid w:val="00F66B5D"/>
    <w:rsid w:val="00F67002"/>
    <w:rsid w:val="00F6723B"/>
    <w:rsid w:val="00F676A3"/>
    <w:rsid w:val="00F676DE"/>
    <w:rsid w:val="00F678E5"/>
    <w:rsid w:val="00F67DA0"/>
    <w:rsid w:val="00F7007C"/>
    <w:rsid w:val="00F70461"/>
    <w:rsid w:val="00F70F95"/>
    <w:rsid w:val="00F7174C"/>
    <w:rsid w:val="00F721B6"/>
    <w:rsid w:val="00F726BF"/>
    <w:rsid w:val="00F736F4"/>
    <w:rsid w:val="00F73D39"/>
    <w:rsid w:val="00F742AB"/>
    <w:rsid w:val="00F744C6"/>
    <w:rsid w:val="00F748A6"/>
    <w:rsid w:val="00F74D61"/>
    <w:rsid w:val="00F74D86"/>
    <w:rsid w:val="00F751F2"/>
    <w:rsid w:val="00F75538"/>
    <w:rsid w:val="00F7583A"/>
    <w:rsid w:val="00F75863"/>
    <w:rsid w:val="00F7627C"/>
    <w:rsid w:val="00F76377"/>
    <w:rsid w:val="00F76716"/>
    <w:rsid w:val="00F76E40"/>
    <w:rsid w:val="00F77E90"/>
    <w:rsid w:val="00F806BC"/>
    <w:rsid w:val="00F80ADE"/>
    <w:rsid w:val="00F80F04"/>
    <w:rsid w:val="00F80F7E"/>
    <w:rsid w:val="00F81347"/>
    <w:rsid w:val="00F81776"/>
    <w:rsid w:val="00F81F3B"/>
    <w:rsid w:val="00F82014"/>
    <w:rsid w:val="00F8203B"/>
    <w:rsid w:val="00F820E1"/>
    <w:rsid w:val="00F82747"/>
    <w:rsid w:val="00F83B26"/>
    <w:rsid w:val="00F84147"/>
    <w:rsid w:val="00F8441D"/>
    <w:rsid w:val="00F852B8"/>
    <w:rsid w:val="00F8553D"/>
    <w:rsid w:val="00F85838"/>
    <w:rsid w:val="00F85920"/>
    <w:rsid w:val="00F85A5B"/>
    <w:rsid w:val="00F86027"/>
    <w:rsid w:val="00F868CF"/>
    <w:rsid w:val="00F8697C"/>
    <w:rsid w:val="00F86EA9"/>
    <w:rsid w:val="00F876CD"/>
    <w:rsid w:val="00F876DB"/>
    <w:rsid w:val="00F90047"/>
    <w:rsid w:val="00F90239"/>
    <w:rsid w:val="00F903D5"/>
    <w:rsid w:val="00F90FEE"/>
    <w:rsid w:val="00F91116"/>
    <w:rsid w:val="00F917A6"/>
    <w:rsid w:val="00F91AE1"/>
    <w:rsid w:val="00F91ECA"/>
    <w:rsid w:val="00F9217F"/>
    <w:rsid w:val="00F92AEE"/>
    <w:rsid w:val="00F930B9"/>
    <w:rsid w:val="00F93274"/>
    <w:rsid w:val="00F93337"/>
    <w:rsid w:val="00F939EF"/>
    <w:rsid w:val="00F93A63"/>
    <w:rsid w:val="00F93B16"/>
    <w:rsid w:val="00F93BDA"/>
    <w:rsid w:val="00F93EE7"/>
    <w:rsid w:val="00F948F3"/>
    <w:rsid w:val="00F94B93"/>
    <w:rsid w:val="00F94C40"/>
    <w:rsid w:val="00F951F9"/>
    <w:rsid w:val="00F956D9"/>
    <w:rsid w:val="00F9633E"/>
    <w:rsid w:val="00F9647A"/>
    <w:rsid w:val="00F9692B"/>
    <w:rsid w:val="00F96A49"/>
    <w:rsid w:val="00F96A6E"/>
    <w:rsid w:val="00F97323"/>
    <w:rsid w:val="00F978F1"/>
    <w:rsid w:val="00F97967"/>
    <w:rsid w:val="00F97CA0"/>
    <w:rsid w:val="00F97E2C"/>
    <w:rsid w:val="00FA04BE"/>
    <w:rsid w:val="00FA0570"/>
    <w:rsid w:val="00FA05DF"/>
    <w:rsid w:val="00FA0B38"/>
    <w:rsid w:val="00FA0B63"/>
    <w:rsid w:val="00FA0E91"/>
    <w:rsid w:val="00FA14F7"/>
    <w:rsid w:val="00FA2002"/>
    <w:rsid w:val="00FA22DD"/>
    <w:rsid w:val="00FA2398"/>
    <w:rsid w:val="00FA23E7"/>
    <w:rsid w:val="00FA24C1"/>
    <w:rsid w:val="00FA272D"/>
    <w:rsid w:val="00FA2A99"/>
    <w:rsid w:val="00FA2DE6"/>
    <w:rsid w:val="00FA3020"/>
    <w:rsid w:val="00FA3106"/>
    <w:rsid w:val="00FA373B"/>
    <w:rsid w:val="00FA3A6A"/>
    <w:rsid w:val="00FA4483"/>
    <w:rsid w:val="00FA4D46"/>
    <w:rsid w:val="00FA4FB7"/>
    <w:rsid w:val="00FA532D"/>
    <w:rsid w:val="00FA60C1"/>
    <w:rsid w:val="00FA61FC"/>
    <w:rsid w:val="00FA67F8"/>
    <w:rsid w:val="00FA6CAE"/>
    <w:rsid w:val="00FA7054"/>
    <w:rsid w:val="00FA71E0"/>
    <w:rsid w:val="00FA75A7"/>
    <w:rsid w:val="00FA7C4D"/>
    <w:rsid w:val="00FB05E2"/>
    <w:rsid w:val="00FB0CB5"/>
    <w:rsid w:val="00FB0EDA"/>
    <w:rsid w:val="00FB13AF"/>
    <w:rsid w:val="00FB183C"/>
    <w:rsid w:val="00FB1D47"/>
    <w:rsid w:val="00FB2039"/>
    <w:rsid w:val="00FB21BD"/>
    <w:rsid w:val="00FB23B1"/>
    <w:rsid w:val="00FB3299"/>
    <w:rsid w:val="00FB3BCB"/>
    <w:rsid w:val="00FB3C6A"/>
    <w:rsid w:val="00FB4AAF"/>
    <w:rsid w:val="00FB4B85"/>
    <w:rsid w:val="00FB4FAF"/>
    <w:rsid w:val="00FB51CB"/>
    <w:rsid w:val="00FB54B7"/>
    <w:rsid w:val="00FB55AC"/>
    <w:rsid w:val="00FB55D2"/>
    <w:rsid w:val="00FB58A3"/>
    <w:rsid w:val="00FB5C08"/>
    <w:rsid w:val="00FB5FA5"/>
    <w:rsid w:val="00FB67AA"/>
    <w:rsid w:val="00FB67C2"/>
    <w:rsid w:val="00FB69DB"/>
    <w:rsid w:val="00FB6AEB"/>
    <w:rsid w:val="00FB6FB6"/>
    <w:rsid w:val="00FB71F9"/>
    <w:rsid w:val="00FB735A"/>
    <w:rsid w:val="00FC1926"/>
    <w:rsid w:val="00FC1949"/>
    <w:rsid w:val="00FC1A21"/>
    <w:rsid w:val="00FC1ACF"/>
    <w:rsid w:val="00FC1B6C"/>
    <w:rsid w:val="00FC20E0"/>
    <w:rsid w:val="00FC23B1"/>
    <w:rsid w:val="00FC2D65"/>
    <w:rsid w:val="00FC2EEA"/>
    <w:rsid w:val="00FC2F1A"/>
    <w:rsid w:val="00FC3214"/>
    <w:rsid w:val="00FC3306"/>
    <w:rsid w:val="00FC3CD6"/>
    <w:rsid w:val="00FC43B3"/>
    <w:rsid w:val="00FC4BA2"/>
    <w:rsid w:val="00FC4E27"/>
    <w:rsid w:val="00FC50A3"/>
    <w:rsid w:val="00FC512D"/>
    <w:rsid w:val="00FC555B"/>
    <w:rsid w:val="00FC574B"/>
    <w:rsid w:val="00FC5950"/>
    <w:rsid w:val="00FC5C09"/>
    <w:rsid w:val="00FC5DBF"/>
    <w:rsid w:val="00FC6073"/>
    <w:rsid w:val="00FC6D95"/>
    <w:rsid w:val="00FC7112"/>
    <w:rsid w:val="00FC715D"/>
    <w:rsid w:val="00FC71A3"/>
    <w:rsid w:val="00FC779A"/>
    <w:rsid w:val="00FC786A"/>
    <w:rsid w:val="00FD09A5"/>
    <w:rsid w:val="00FD0CE3"/>
    <w:rsid w:val="00FD1203"/>
    <w:rsid w:val="00FD12BE"/>
    <w:rsid w:val="00FD14D3"/>
    <w:rsid w:val="00FD1B98"/>
    <w:rsid w:val="00FD1BB0"/>
    <w:rsid w:val="00FD1C37"/>
    <w:rsid w:val="00FD1EA2"/>
    <w:rsid w:val="00FD2B16"/>
    <w:rsid w:val="00FD2F8A"/>
    <w:rsid w:val="00FD33D0"/>
    <w:rsid w:val="00FD3403"/>
    <w:rsid w:val="00FD3F3F"/>
    <w:rsid w:val="00FD4611"/>
    <w:rsid w:val="00FD490E"/>
    <w:rsid w:val="00FD49BF"/>
    <w:rsid w:val="00FD4AE9"/>
    <w:rsid w:val="00FD511E"/>
    <w:rsid w:val="00FD532E"/>
    <w:rsid w:val="00FD5517"/>
    <w:rsid w:val="00FD57F4"/>
    <w:rsid w:val="00FD5C84"/>
    <w:rsid w:val="00FD6906"/>
    <w:rsid w:val="00FD6910"/>
    <w:rsid w:val="00FD77CB"/>
    <w:rsid w:val="00FD78A8"/>
    <w:rsid w:val="00FD7A16"/>
    <w:rsid w:val="00FD7A8A"/>
    <w:rsid w:val="00FD7B56"/>
    <w:rsid w:val="00FD7BDF"/>
    <w:rsid w:val="00FD7E1C"/>
    <w:rsid w:val="00FD7F51"/>
    <w:rsid w:val="00FE00C7"/>
    <w:rsid w:val="00FE1065"/>
    <w:rsid w:val="00FE165A"/>
    <w:rsid w:val="00FE1661"/>
    <w:rsid w:val="00FE1853"/>
    <w:rsid w:val="00FE1A5A"/>
    <w:rsid w:val="00FE1FB8"/>
    <w:rsid w:val="00FE2260"/>
    <w:rsid w:val="00FE28C0"/>
    <w:rsid w:val="00FE2A63"/>
    <w:rsid w:val="00FE3459"/>
    <w:rsid w:val="00FE3C78"/>
    <w:rsid w:val="00FE3F46"/>
    <w:rsid w:val="00FE3FC6"/>
    <w:rsid w:val="00FE414B"/>
    <w:rsid w:val="00FE49E0"/>
    <w:rsid w:val="00FE4BC5"/>
    <w:rsid w:val="00FE4DB3"/>
    <w:rsid w:val="00FE4E8B"/>
    <w:rsid w:val="00FE5582"/>
    <w:rsid w:val="00FE5711"/>
    <w:rsid w:val="00FE5EC0"/>
    <w:rsid w:val="00FE619F"/>
    <w:rsid w:val="00FE6A8A"/>
    <w:rsid w:val="00FE6B17"/>
    <w:rsid w:val="00FE6CF6"/>
    <w:rsid w:val="00FE706B"/>
    <w:rsid w:val="00FE76F3"/>
    <w:rsid w:val="00FE79F0"/>
    <w:rsid w:val="00FE79F6"/>
    <w:rsid w:val="00FF0357"/>
    <w:rsid w:val="00FF0810"/>
    <w:rsid w:val="00FF0FFF"/>
    <w:rsid w:val="00FF1167"/>
    <w:rsid w:val="00FF13C1"/>
    <w:rsid w:val="00FF13C5"/>
    <w:rsid w:val="00FF13D8"/>
    <w:rsid w:val="00FF17C8"/>
    <w:rsid w:val="00FF1B59"/>
    <w:rsid w:val="00FF2176"/>
    <w:rsid w:val="00FF2480"/>
    <w:rsid w:val="00FF24D8"/>
    <w:rsid w:val="00FF268C"/>
    <w:rsid w:val="00FF3035"/>
    <w:rsid w:val="00FF4050"/>
    <w:rsid w:val="00FF407D"/>
    <w:rsid w:val="00FF425B"/>
    <w:rsid w:val="00FF4321"/>
    <w:rsid w:val="00FF47A5"/>
    <w:rsid w:val="00FF5434"/>
    <w:rsid w:val="00FF597F"/>
    <w:rsid w:val="00FF603D"/>
    <w:rsid w:val="00FF6208"/>
    <w:rsid w:val="00FF6361"/>
    <w:rsid w:val="00FF65A5"/>
    <w:rsid w:val="00FF680C"/>
    <w:rsid w:val="00FF6A28"/>
    <w:rsid w:val="00FF6C28"/>
    <w:rsid w:val="00FF6CCA"/>
    <w:rsid w:val="00FF6E5D"/>
    <w:rsid w:val="00FF6EA3"/>
    <w:rsid w:val="00FF6EB6"/>
    <w:rsid w:val="00FF7151"/>
    <w:rsid w:val="00FF72C7"/>
    <w:rsid w:val="00FF7308"/>
    <w:rsid w:val="00FF734B"/>
    <w:rsid w:val="00FF7399"/>
    <w:rsid w:val="00FF74B6"/>
    <w:rsid w:val="00FF7BAC"/>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1BDF1-E6A6-460D-98D5-D70E13BB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0F"/>
    <w:rPr>
      <w:rFonts w:ascii="Times New Roman" w:eastAsia="Times New Roman" w:hAnsi="Times New Roman"/>
      <w:sz w:val="24"/>
      <w:szCs w:val="24"/>
    </w:rPr>
  </w:style>
  <w:style w:type="paragraph" w:styleId="Heading1">
    <w:name w:val="heading 1"/>
    <w:basedOn w:val="Normal"/>
    <w:next w:val="Normal"/>
    <w:link w:val="Heading1Char"/>
    <w:qFormat/>
    <w:rsid w:val="00DC185E"/>
    <w:pPr>
      <w:keepNext/>
      <w:keepLines/>
      <w:spacing w:before="360" w:after="40"/>
      <w:outlineLvl w:val="0"/>
    </w:pPr>
    <w:rPr>
      <w:rFonts w:ascii="Calibri Light" w:eastAsia="SimSun" w:hAnsi="Calibri Light"/>
      <w:color w:val="538135"/>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1D0F"/>
    <w:pPr>
      <w:tabs>
        <w:tab w:val="center" w:pos="4320"/>
        <w:tab w:val="right" w:pos="8640"/>
      </w:tabs>
    </w:pPr>
    <w:rPr>
      <w:sz w:val="20"/>
      <w:szCs w:val="20"/>
    </w:rPr>
  </w:style>
  <w:style w:type="character" w:customStyle="1" w:styleId="FooterChar">
    <w:name w:val="Footer Char"/>
    <w:link w:val="Footer"/>
    <w:rsid w:val="004B1D0F"/>
    <w:rPr>
      <w:rFonts w:ascii="Times New Roman" w:eastAsia="Times New Roman" w:hAnsi="Times New Roman" w:cs="Times New Roman"/>
      <w:sz w:val="20"/>
      <w:szCs w:val="20"/>
    </w:rPr>
  </w:style>
  <w:style w:type="character" w:styleId="PageNumber">
    <w:name w:val="page number"/>
    <w:rsid w:val="004B1D0F"/>
    <w:rPr>
      <w:sz w:val="20"/>
      <w:szCs w:val="20"/>
    </w:rPr>
  </w:style>
  <w:style w:type="paragraph" w:styleId="NormalWeb">
    <w:name w:val="Normal (Web)"/>
    <w:basedOn w:val="Normal"/>
    <w:uiPriority w:val="99"/>
    <w:rsid w:val="004B1D0F"/>
    <w:pPr>
      <w:spacing w:before="100" w:beforeAutospacing="1" w:after="100" w:afterAutospacing="1"/>
    </w:pPr>
  </w:style>
  <w:style w:type="character" w:customStyle="1" w:styleId="NormalTimesNewRomanChar">
    <w:name w:val="Normal + Times New Roman Char"/>
    <w:aliases w:val="14 pt Char,Justified Char,Left:  0 Char,5&quot; Char,First line:  0 Char,39&quot; Char,... Char,39&quot; Char Char Char,39&quot; Char Char"/>
    <w:link w:val="NormalTimesNewRoman"/>
    <w:rsid w:val="00EA6DC3"/>
    <w:rPr>
      <w:position w:val="8"/>
      <w:sz w:val="28"/>
      <w:szCs w:val="28"/>
      <w:lang w:val="nl-NL" w:eastAsia="en-US" w:bidi="ar-SA"/>
    </w:rPr>
  </w:style>
  <w:style w:type="paragraph" w:styleId="ListParagraph">
    <w:name w:val="List Paragraph"/>
    <w:basedOn w:val="Normal"/>
    <w:uiPriority w:val="34"/>
    <w:qFormat/>
    <w:rsid w:val="00A8407D"/>
    <w:pPr>
      <w:ind w:left="720"/>
      <w:contextualSpacing/>
    </w:pPr>
  </w:style>
  <w:style w:type="paragraph" w:customStyle="1" w:styleId="Char">
    <w:name w:val="Char"/>
    <w:basedOn w:val="Normal"/>
    <w:rsid w:val="00EB5AF0"/>
    <w:pPr>
      <w:spacing w:after="160" w:line="240" w:lineRule="exact"/>
    </w:pPr>
    <w:rPr>
      <w:rFonts w:ascii="Verdana" w:hAnsi="Verdana"/>
      <w:bCs/>
      <w:iCs/>
      <w:sz w:val="20"/>
      <w:szCs w:val="20"/>
    </w:rPr>
  </w:style>
  <w:style w:type="paragraph" w:customStyle="1" w:styleId="CharCharChar1Char">
    <w:name w:val="Char Char Char1 Char"/>
    <w:basedOn w:val="Normal"/>
    <w:rsid w:val="003014D1"/>
    <w:pPr>
      <w:spacing w:after="160" w:line="240" w:lineRule="exact"/>
    </w:pPr>
    <w:rPr>
      <w:rFonts w:ascii="Verdana" w:hAnsi="Verdana"/>
      <w:sz w:val="20"/>
      <w:szCs w:val="20"/>
    </w:rPr>
  </w:style>
  <w:style w:type="table" w:styleId="TableGrid">
    <w:name w:val="Table Grid"/>
    <w:basedOn w:val="TableNormal"/>
    <w:uiPriority w:val="59"/>
    <w:rsid w:val="0014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NewRoman">
    <w:name w:val="Normal + Times New Roman"/>
    <w:aliases w:val="14 pt,Justified,Left:  0,5&quot;,First line:  0,39&quot;,...,Normal + 14 pt,Bold,Centered,First line:  9,5 mm,First line:  10 mm,Before:  6 pt"/>
    <w:basedOn w:val="Normal"/>
    <w:link w:val="NormalTimesNewRomanChar"/>
    <w:rsid w:val="004E1929"/>
    <w:pPr>
      <w:ind w:left="720" w:firstLine="567"/>
      <w:jc w:val="both"/>
    </w:pPr>
    <w:rPr>
      <w:position w:val="8"/>
      <w:sz w:val="28"/>
      <w:szCs w:val="28"/>
      <w:lang w:val="nl-NL"/>
    </w:rPr>
  </w:style>
  <w:style w:type="paragraph" w:styleId="BalloonText">
    <w:name w:val="Balloon Text"/>
    <w:basedOn w:val="Normal"/>
    <w:link w:val="BalloonTextChar"/>
    <w:uiPriority w:val="99"/>
    <w:semiHidden/>
    <w:unhideWhenUsed/>
    <w:rsid w:val="00786913"/>
    <w:rPr>
      <w:rFonts w:ascii="Segoe UI" w:hAnsi="Segoe UI" w:cs="Segoe UI"/>
      <w:sz w:val="18"/>
      <w:szCs w:val="18"/>
    </w:rPr>
  </w:style>
  <w:style w:type="character" w:customStyle="1" w:styleId="BalloonTextChar">
    <w:name w:val="Balloon Text Char"/>
    <w:link w:val="BalloonText"/>
    <w:uiPriority w:val="99"/>
    <w:semiHidden/>
    <w:rsid w:val="00786913"/>
    <w:rPr>
      <w:rFonts w:ascii="Segoe UI" w:eastAsia="Times New Roman" w:hAnsi="Segoe UI" w:cs="Segoe UI"/>
      <w:sz w:val="18"/>
      <w:szCs w:val="18"/>
    </w:rPr>
  </w:style>
  <w:style w:type="character" w:styleId="Hyperlink">
    <w:name w:val="Hyperlink"/>
    <w:uiPriority w:val="99"/>
    <w:semiHidden/>
    <w:unhideWhenUsed/>
    <w:rsid w:val="002057F9"/>
    <w:rPr>
      <w:color w:val="0000FF"/>
      <w:u w:val="single"/>
    </w:rPr>
  </w:style>
  <w:style w:type="character" w:customStyle="1" w:styleId="Vanbnnidung7">
    <w:name w:val="Van b?n n?i dung (7)_"/>
    <w:link w:val="Vanbnnidung71"/>
    <w:rsid w:val="00202560"/>
    <w:rPr>
      <w:sz w:val="28"/>
      <w:szCs w:val="28"/>
      <w:shd w:val="clear" w:color="auto" w:fill="FFFFFF"/>
    </w:rPr>
  </w:style>
  <w:style w:type="paragraph" w:customStyle="1" w:styleId="Vanbnnidung71">
    <w:name w:val="Van b?n n?i dung (7)1"/>
    <w:basedOn w:val="Normal"/>
    <w:link w:val="Vanbnnidung7"/>
    <w:rsid w:val="00202560"/>
    <w:pPr>
      <w:widowControl w:val="0"/>
      <w:shd w:val="clear" w:color="auto" w:fill="FFFFFF"/>
      <w:spacing w:before="360" w:after="60" w:line="382" w:lineRule="exact"/>
      <w:ind w:firstLine="700"/>
      <w:jc w:val="both"/>
    </w:pPr>
    <w:rPr>
      <w:rFonts w:ascii="Calibri" w:eastAsia="Calibri" w:hAnsi="Calibri"/>
      <w:sz w:val="28"/>
      <w:szCs w:val="28"/>
    </w:rPr>
  </w:style>
  <w:style w:type="paragraph" w:customStyle="1" w:styleId="CharCharCharChar">
    <w:name w:val="Char Char Char Char"/>
    <w:basedOn w:val="Normal"/>
    <w:rsid w:val="00E50333"/>
    <w:pPr>
      <w:spacing w:after="160" w:line="240" w:lineRule="exact"/>
    </w:pPr>
    <w:rPr>
      <w:rFonts w:ascii="Verdana" w:hAnsi="Verdana"/>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uiPriority w:val="99"/>
    <w:unhideWhenUsed/>
    <w:qFormat/>
    <w:rsid w:val="00875E08"/>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uiPriority w:val="99"/>
    <w:qFormat/>
    <w:rsid w:val="00875E08"/>
    <w:rPr>
      <w:rFonts w:ascii="Times New Roman" w:eastAsia="Times New Roman" w:hAnsi="Times New Roman"/>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de nota al p,SUPERS,R"/>
    <w:basedOn w:val="DefaultParagraphFont"/>
    <w:link w:val="CarattereCarattereCharCharCharCharCharCharZchn"/>
    <w:uiPriority w:val="99"/>
    <w:unhideWhenUsed/>
    <w:qFormat/>
    <w:rsid w:val="00875E08"/>
    <w:rPr>
      <w:vertAlign w:val="superscript"/>
    </w:rPr>
  </w:style>
  <w:style w:type="paragraph" w:styleId="Header">
    <w:name w:val="header"/>
    <w:basedOn w:val="Normal"/>
    <w:link w:val="HeaderChar"/>
    <w:uiPriority w:val="99"/>
    <w:unhideWhenUsed/>
    <w:rsid w:val="006820B4"/>
    <w:pPr>
      <w:tabs>
        <w:tab w:val="center" w:pos="4680"/>
        <w:tab w:val="right" w:pos="9360"/>
      </w:tabs>
    </w:pPr>
  </w:style>
  <w:style w:type="character" w:customStyle="1" w:styleId="HeaderChar">
    <w:name w:val="Header Char"/>
    <w:basedOn w:val="DefaultParagraphFont"/>
    <w:link w:val="Header"/>
    <w:uiPriority w:val="99"/>
    <w:rsid w:val="006820B4"/>
    <w:rPr>
      <w:rFonts w:ascii="Times New Roman" w:eastAsia="Times New Roman" w:hAnsi="Times New Roman"/>
      <w:sz w:val="24"/>
      <w:szCs w:val="24"/>
    </w:rPr>
  </w:style>
  <w:style w:type="character" w:customStyle="1" w:styleId="fontstyle01">
    <w:name w:val="fontstyle01"/>
    <w:rsid w:val="004821A1"/>
    <w:rPr>
      <w:rFonts w:ascii="Times New Roman" w:hAnsi="Times New Roman" w:cs="Times New Roman" w:hint="default"/>
      <w:b w:val="0"/>
      <w:bCs w:val="0"/>
      <w:i w:val="0"/>
      <w:iCs w:val="0"/>
      <w:color w:val="000000"/>
      <w:sz w:val="28"/>
      <w:szCs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4F1FA5"/>
    <w:pPr>
      <w:spacing w:after="160" w:line="240" w:lineRule="exact"/>
    </w:pPr>
    <w:rPr>
      <w:rFonts w:ascii="Calibri" w:eastAsia="Calibri" w:hAnsi="Calibri"/>
      <w:sz w:val="20"/>
      <w:szCs w:val="20"/>
      <w:vertAlign w:val="superscript"/>
    </w:rPr>
  </w:style>
  <w:style w:type="character" w:customStyle="1" w:styleId="Heading1Char">
    <w:name w:val="Heading 1 Char"/>
    <w:basedOn w:val="DefaultParagraphFont"/>
    <w:link w:val="Heading1"/>
    <w:rsid w:val="00DC185E"/>
    <w:rPr>
      <w:rFonts w:ascii="Calibri Light" w:eastAsia="SimSun" w:hAnsi="Calibri Light"/>
      <w:color w:val="538135"/>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8475">
      <w:bodyDiv w:val="1"/>
      <w:marLeft w:val="0"/>
      <w:marRight w:val="0"/>
      <w:marTop w:val="0"/>
      <w:marBottom w:val="0"/>
      <w:divBdr>
        <w:top w:val="none" w:sz="0" w:space="0" w:color="auto"/>
        <w:left w:val="none" w:sz="0" w:space="0" w:color="auto"/>
        <w:bottom w:val="none" w:sz="0" w:space="0" w:color="auto"/>
        <w:right w:val="none" w:sz="0" w:space="0" w:color="auto"/>
      </w:divBdr>
    </w:div>
    <w:div w:id="165247287">
      <w:bodyDiv w:val="1"/>
      <w:marLeft w:val="0"/>
      <w:marRight w:val="0"/>
      <w:marTop w:val="0"/>
      <w:marBottom w:val="0"/>
      <w:divBdr>
        <w:top w:val="none" w:sz="0" w:space="0" w:color="auto"/>
        <w:left w:val="none" w:sz="0" w:space="0" w:color="auto"/>
        <w:bottom w:val="none" w:sz="0" w:space="0" w:color="auto"/>
        <w:right w:val="none" w:sz="0" w:space="0" w:color="auto"/>
      </w:divBdr>
    </w:div>
    <w:div w:id="278217767">
      <w:bodyDiv w:val="1"/>
      <w:marLeft w:val="0"/>
      <w:marRight w:val="0"/>
      <w:marTop w:val="0"/>
      <w:marBottom w:val="0"/>
      <w:divBdr>
        <w:top w:val="none" w:sz="0" w:space="0" w:color="auto"/>
        <w:left w:val="none" w:sz="0" w:space="0" w:color="auto"/>
        <w:bottom w:val="none" w:sz="0" w:space="0" w:color="auto"/>
        <w:right w:val="none" w:sz="0" w:space="0" w:color="auto"/>
      </w:divBdr>
    </w:div>
    <w:div w:id="300961858">
      <w:bodyDiv w:val="1"/>
      <w:marLeft w:val="0"/>
      <w:marRight w:val="0"/>
      <w:marTop w:val="0"/>
      <w:marBottom w:val="0"/>
      <w:divBdr>
        <w:top w:val="none" w:sz="0" w:space="0" w:color="auto"/>
        <w:left w:val="none" w:sz="0" w:space="0" w:color="auto"/>
        <w:bottom w:val="none" w:sz="0" w:space="0" w:color="auto"/>
        <w:right w:val="none" w:sz="0" w:space="0" w:color="auto"/>
      </w:divBdr>
    </w:div>
    <w:div w:id="338967420">
      <w:bodyDiv w:val="1"/>
      <w:marLeft w:val="0"/>
      <w:marRight w:val="0"/>
      <w:marTop w:val="0"/>
      <w:marBottom w:val="0"/>
      <w:divBdr>
        <w:top w:val="none" w:sz="0" w:space="0" w:color="auto"/>
        <w:left w:val="none" w:sz="0" w:space="0" w:color="auto"/>
        <w:bottom w:val="none" w:sz="0" w:space="0" w:color="auto"/>
        <w:right w:val="none" w:sz="0" w:space="0" w:color="auto"/>
      </w:divBdr>
    </w:div>
    <w:div w:id="366150019">
      <w:bodyDiv w:val="1"/>
      <w:marLeft w:val="0"/>
      <w:marRight w:val="0"/>
      <w:marTop w:val="0"/>
      <w:marBottom w:val="0"/>
      <w:divBdr>
        <w:top w:val="none" w:sz="0" w:space="0" w:color="auto"/>
        <w:left w:val="none" w:sz="0" w:space="0" w:color="auto"/>
        <w:bottom w:val="none" w:sz="0" w:space="0" w:color="auto"/>
        <w:right w:val="none" w:sz="0" w:space="0" w:color="auto"/>
      </w:divBdr>
    </w:div>
    <w:div w:id="390616388">
      <w:bodyDiv w:val="1"/>
      <w:marLeft w:val="0"/>
      <w:marRight w:val="0"/>
      <w:marTop w:val="0"/>
      <w:marBottom w:val="0"/>
      <w:divBdr>
        <w:top w:val="none" w:sz="0" w:space="0" w:color="auto"/>
        <w:left w:val="none" w:sz="0" w:space="0" w:color="auto"/>
        <w:bottom w:val="none" w:sz="0" w:space="0" w:color="auto"/>
        <w:right w:val="none" w:sz="0" w:space="0" w:color="auto"/>
      </w:divBdr>
    </w:div>
    <w:div w:id="398864640">
      <w:bodyDiv w:val="1"/>
      <w:marLeft w:val="0"/>
      <w:marRight w:val="0"/>
      <w:marTop w:val="0"/>
      <w:marBottom w:val="0"/>
      <w:divBdr>
        <w:top w:val="none" w:sz="0" w:space="0" w:color="auto"/>
        <w:left w:val="none" w:sz="0" w:space="0" w:color="auto"/>
        <w:bottom w:val="none" w:sz="0" w:space="0" w:color="auto"/>
        <w:right w:val="none" w:sz="0" w:space="0" w:color="auto"/>
      </w:divBdr>
    </w:div>
    <w:div w:id="406807533">
      <w:bodyDiv w:val="1"/>
      <w:marLeft w:val="0"/>
      <w:marRight w:val="0"/>
      <w:marTop w:val="0"/>
      <w:marBottom w:val="0"/>
      <w:divBdr>
        <w:top w:val="none" w:sz="0" w:space="0" w:color="auto"/>
        <w:left w:val="none" w:sz="0" w:space="0" w:color="auto"/>
        <w:bottom w:val="none" w:sz="0" w:space="0" w:color="auto"/>
        <w:right w:val="none" w:sz="0" w:space="0" w:color="auto"/>
      </w:divBdr>
    </w:div>
    <w:div w:id="861436486">
      <w:bodyDiv w:val="1"/>
      <w:marLeft w:val="0"/>
      <w:marRight w:val="0"/>
      <w:marTop w:val="0"/>
      <w:marBottom w:val="0"/>
      <w:divBdr>
        <w:top w:val="none" w:sz="0" w:space="0" w:color="auto"/>
        <w:left w:val="none" w:sz="0" w:space="0" w:color="auto"/>
        <w:bottom w:val="none" w:sz="0" w:space="0" w:color="auto"/>
        <w:right w:val="none" w:sz="0" w:space="0" w:color="auto"/>
      </w:divBdr>
    </w:div>
    <w:div w:id="1071273007">
      <w:bodyDiv w:val="1"/>
      <w:marLeft w:val="0"/>
      <w:marRight w:val="0"/>
      <w:marTop w:val="0"/>
      <w:marBottom w:val="0"/>
      <w:divBdr>
        <w:top w:val="none" w:sz="0" w:space="0" w:color="auto"/>
        <w:left w:val="none" w:sz="0" w:space="0" w:color="auto"/>
        <w:bottom w:val="none" w:sz="0" w:space="0" w:color="auto"/>
        <w:right w:val="none" w:sz="0" w:space="0" w:color="auto"/>
      </w:divBdr>
    </w:div>
    <w:div w:id="1073815258">
      <w:bodyDiv w:val="1"/>
      <w:marLeft w:val="0"/>
      <w:marRight w:val="0"/>
      <w:marTop w:val="0"/>
      <w:marBottom w:val="0"/>
      <w:divBdr>
        <w:top w:val="none" w:sz="0" w:space="0" w:color="auto"/>
        <w:left w:val="none" w:sz="0" w:space="0" w:color="auto"/>
        <w:bottom w:val="none" w:sz="0" w:space="0" w:color="auto"/>
        <w:right w:val="none" w:sz="0" w:space="0" w:color="auto"/>
      </w:divBdr>
    </w:div>
    <w:div w:id="1180318611">
      <w:bodyDiv w:val="1"/>
      <w:marLeft w:val="0"/>
      <w:marRight w:val="0"/>
      <w:marTop w:val="0"/>
      <w:marBottom w:val="0"/>
      <w:divBdr>
        <w:top w:val="none" w:sz="0" w:space="0" w:color="auto"/>
        <w:left w:val="none" w:sz="0" w:space="0" w:color="auto"/>
        <w:bottom w:val="none" w:sz="0" w:space="0" w:color="auto"/>
        <w:right w:val="none" w:sz="0" w:space="0" w:color="auto"/>
      </w:divBdr>
    </w:div>
    <w:div w:id="1273903923">
      <w:bodyDiv w:val="1"/>
      <w:marLeft w:val="0"/>
      <w:marRight w:val="0"/>
      <w:marTop w:val="0"/>
      <w:marBottom w:val="0"/>
      <w:divBdr>
        <w:top w:val="none" w:sz="0" w:space="0" w:color="auto"/>
        <w:left w:val="none" w:sz="0" w:space="0" w:color="auto"/>
        <w:bottom w:val="none" w:sz="0" w:space="0" w:color="auto"/>
        <w:right w:val="none" w:sz="0" w:space="0" w:color="auto"/>
      </w:divBdr>
    </w:div>
    <w:div w:id="1426146317">
      <w:bodyDiv w:val="1"/>
      <w:marLeft w:val="0"/>
      <w:marRight w:val="0"/>
      <w:marTop w:val="0"/>
      <w:marBottom w:val="0"/>
      <w:divBdr>
        <w:top w:val="none" w:sz="0" w:space="0" w:color="auto"/>
        <w:left w:val="none" w:sz="0" w:space="0" w:color="auto"/>
        <w:bottom w:val="none" w:sz="0" w:space="0" w:color="auto"/>
        <w:right w:val="none" w:sz="0" w:space="0" w:color="auto"/>
      </w:divBdr>
    </w:div>
    <w:div w:id="1480030273">
      <w:bodyDiv w:val="1"/>
      <w:marLeft w:val="0"/>
      <w:marRight w:val="0"/>
      <w:marTop w:val="0"/>
      <w:marBottom w:val="0"/>
      <w:divBdr>
        <w:top w:val="none" w:sz="0" w:space="0" w:color="auto"/>
        <w:left w:val="none" w:sz="0" w:space="0" w:color="auto"/>
        <w:bottom w:val="none" w:sz="0" w:space="0" w:color="auto"/>
        <w:right w:val="none" w:sz="0" w:space="0" w:color="auto"/>
      </w:divBdr>
    </w:div>
    <w:div w:id="1508909654">
      <w:bodyDiv w:val="1"/>
      <w:marLeft w:val="0"/>
      <w:marRight w:val="0"/>
      <w:marTop w:val="0"/>
      <w:marBottom w:val="0"/>
      <w:divBdr>
        <w:top w:val="none" w:sz="0" w:space="0" w:color="auto"/>
        <w:left w:val="none" w:sz="0" w:space="0" w:color="auto"/>
        <w:bottom w:val="none" w:sz="0" w:space="0" w:color="auto"/>
        <w:right w:val="none" w:sz="0" w:space="0" w:color="auto"/>
      </w:divBdr>
    </w:div>
    <w:div w:id="1667518892">
      <w:bodyDiv w:val="1"/>
      <w:marLeft w:val="0"/>
      <w:marRight w:val="0"/>
      <w:marTop w:val="0"/>
      <w:marBottom w:val="0"/>
      <w:divBdr>
        <w:top w:val="none" w:sz="0" w:space="0" w:color="auto"/>
        <w:left w:val="none" w:sz="0" w:space="0" w:color="auto"/>
        <w:bottom w:val="none" w:sz="0" w:space="0" w:color="auto"/>
        <w:right w:val="none" w:sz="0" w:space="0" w:color="auto"/>
      </w:divBdr>
    </w:div>
    <w:div w:id="1838568108">
      <w:bodyDiv w:val="1"/>
      <w:marLeft w:val="0"/>
      <w:marRight w:val="0"/>
      <w:marTop w:val="0"/>
      <w:marBottom w:val="0"/>
      <w:divBdr>
        <w:top w:val="none" w:sz="0" w:space="0" w:color="auto"/>
        <w:left w:val="none" w:sz="0" w:space="0" w:color="auto"/>
        <w:bottom w:val="none" w:sz="0" w:space="0" w:color="auto"/>
        <w:right w:val="none" w:sz="0" w:space="0" w:color="auto"/>
      </w:divBdr>
    </w:div>
    <w:div w:id="2050303864">
      <w:bodyDiv w:val="1"/>
      <w:marLeft w:val="0"/>
      <w:marRight w:val="0"/>
      <w:marTop w:val="0"/>
      <w:marBottom w:val="0"/>
      <w:divBdr>
        <w:top w:val="none" w:sz="0" w:space="0" w:color="auto"/>
        <w:left w:val="none" w:sz="0" w:space="0" w:color="auto"/>
        <w:bottom w:val="none" w:sz="0" w:space="0" w:color="auto"/>
        <w:right w:val="none" w:sz="0" w:space="0" w:color="auto"/>
      </w:divBdr>
    </w:div>
    <w:div w:id="2060006559">
      <w:bodyDiv w:val="1"/>
      <w:marLeft w:val="0"/>
      <w:marRight w:val="0"/>
      <w:marTop w:val="0"/>
      <w:marBottom w:val="0"/>
      <w:divBdr>
        <w:top w:val="none" w:sz="0" w:space="0" w:color="auto"/>
        <w:left w:val="none" w:sz="0" w:space="0" w:color="auto"/>
        <w:bottom w:val="none" w:sz="0" w:space="0" w:color="auto"/>
        <w:right w:val="none" w:sz="0" w:space="0" w:color="auto"/>
      </w:divBdr>
    </w:div>
    <w:div w:id="21083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30C9-2856-4E7C-93A2-C395C306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SỞ TÀI CHÍNH TỈNH BR-VT</vt:lpstr>
    </vt:vector>
  </TitlesOfParts>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TỈNH BR-VT</dc:title>
  <dc:creator>VUSTC</dc:creator>
  <cp:lastModifiedBy>This PC</cp:lastModifiedBy>
  <cp:revision>47</cp:revision>
  <cp:lastPrinted>2021-10-11T01:45:00Z</cp:lastPrinted>
  <dcterms:created xsi:type="dcterms:W3CDTF">2021-09-25T10:19:00Z</dcterms:created>
  <dcterms:modified xsi:type="dcterms:W3CDTF">2021-10-12T09:36:00Z</dcterms:modified>
</cp:coreProperties>
</file>