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ook w:val="04A0" w:firstRow="1" w:lastRow="0" w:firstColumn="1" w:lastColumn="0" w:noHBand="0" w:noVBand="1"/>
      </w:tblPr>
      <w:tblGrid>
        <w:gridCol w:w="3829"/>
        <w:gridCol w:w="5527"/>
      </w:tblGrid>
      <w:tr w:rsidR="00ED4521" w:rsidRPr="00B72975" w14:paraId="60B89305" w14:textId="77777777" w:rsidTr="000C1674">
        <w:trPr>
          <w:trHeight w:val="930"/>
          <w:jc w:val="center"/>
        </w:trPr>
        <w:tc>
          <w:tcPr>
            <w:tcW w:w="3829" w:type="dxa"/>
          </w:tcPr>
          <w:p w14:paraId="510AC6D2" w14:textId="77777777" w:rsidR="00ED4521" w:rsidRPr="00B72975" w:rsidRDefault="00ED4521" w:rsidP="00ED4521">
            <w:pPr>
              <w:widowControl/>
              <w:jc w:val="center"/>
              <w:rPr>
                <w:rFonts w:ascii="Times New Roman" w:eastAsiaTheme="minorHAnsi" w:hAnsi="Times New Roman" w:cstheme="minorBidi"/>
                <w:b/>
                <w:color w:val="auto"/>
                <w:spacing w:val="-20"/>
                <w:position w:val="-2"/>
                <w:sz w:val="28"/>
                <w:szCs w:val="28"/>
                <w:lang w:val="en-US" w:eastAsia="en-US"/>
              </w:rPr>
            </w:pPr>
            <w:r w:rsidRPr="00B72975">
              <w:rPr>
                <w:rFonts w:ascii="Times New Roman" w:eastAsiaTheme="minorHAnsi" w:hAnsi="Times New Roman" w:cstheme="minorBidi"/>
                <w:b/>
                <w:color w:val="auto"/>
                <w:spacing w:val="-20"/>
                <w:position w:val="-2"/>
                <w:sz w:val="28"/>
                <w:szCs w:val="28"/>
                <w:lang w:val="en-US" w:eastAsia="en-US"/>
              </w:rPr>
              <w:t>ỦY BAN NHÂN DÂN</w:t>
            </w:r>
          </w:p>
          <w:p w14:paraId="257A4F0A" w14:textId="19D0F3BE" w:rsidR="00ED4521" w:rsidRPr="00B72975" w:rsidRDefault="00F47031" w:rsidP="00ED4521">
            <w:pPr>
              <w:widowControl/>
              <w:jc w:val="center"/>
              <w:rPr>
                <w:rFonts w:ascii="Times New Roman" w:eastAsiaTheme="minorHAnsi" w:hAnsi="Times New Roman" w:cstheme="minorBidi"/>
                <w:b/>
                <w:color w:val="auto"/>
                <w:spacing w:val="-20"/>
                <w:position w:val="-2"/>
                <w:sz w:val="28"/>
                <w:szCs w:val="28"/>
                <w:lang w:val="en-US" w:eastAsia="en-US"/>
              </w:rPr>
            </w:pPr>
            <w:r w:rsidRPr="00B72975">
              <w:rPr>
                <w:rFonts w:ascii="Times New Roman" w:eastAsiaTheme="minorHAnsi" w:hAnsi="Times New Roman" w:cstheme="minorBidi"/>
                <w:noProof/>
                <w:color w:val="auto"/>
                <w:spacing w:val="-20"/>
                <w:position w:val="-2"/>
                <w:sz w:val="20"/>
                <w:szCs w:val="28"/>
                <w:lang w:val="en-US" w:eastAsia="en-US"/>
              </w:rPr>
              <mc:AlternateContent>
                <mc:Choice Requires="wps">
                  <w:drawing>
                    <wp:anchor distT="0" distB="0" distL="114300" distR="114300" simplePos="0" relativeHeight="251661312" behindDoc="0" locked="0" layoutInCell="1" allowOverlap="1" wp14:anchorId="77640C29" wp14:editId="4B25E2C7">
                      <wp:simplePos x="0" y="0"/>
                      <wp:positionH relativeFrom="column">
                        <wp:posOffset>587375</wp:posOffset>
                      </wp:positionH>
                      <wp:positionV relativeFrom="paragraph">
                        <wp:posOffset>208915</wp:posOffset>
                      </wp:positionV>
                      <wp:extent cx="11620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EBDC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25pt,16.45pt" to="137.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" strokecolor="black [3040]"/>
                  </w:pict>
                </mc:Fallback>
              </mc:AlternateContent>
            </w:r>
            <w:r w:rsidR="00ED4521" w:rsidRPr="00B72975">
              <w:rPr>
                <w:rFonts w:ascii="Times New Roman" w:eastAsiaTheme="minorHAnsi" w:hAnsi="Times New Roman" w:cstheme="minorBidi"/>
                <w:b/>
                <w:color w:val="auto"/>
                <w:spacing w:val="-20"/>
                <w:position w:val="-2"/>
                <w:sz w:val="28"/>
                <w:szCs w:val="28"/>
                <w:lang w:val="en-US" w:eastAsia="en-US"/>
              </w:rPr>
              <w:t xml:space="preserve"> TỈNH QUẢNG TRỊ</w:t>
            </w:r>
          </w:p>
          <w:p w14:paraId="603709EC" w14:textId="43FB469E" w:rsidR="00ED4521" w:rsidRPr="00B72975" w:rsidRDefault="00ED4521" w:rsidP="00ED4521">
            <w:pPr>
              <w:widowControl/>
              <w:jc w:val="center"/>
              <w:rPr>
                <w:rFonts w:ascii="Times New Roman" w:eastAsiaTheme="minorHAnsi" w:hAnsi="Times New Roman" w:cstheme="minorBidi"/>
                <w:color w:val="auto"/>
                <w:spacing w:val="-20"/>
                <w:position w:val="-2"/>
                <w:sz w:val="20"/>
                <w:szCs w:val="28"/>
                <w:lang w:val="en-US" w:eastAsia="en-US"/>
              </w:rPr>
            </w:pPr>
          </w:p>
          <w:p w14:paraId="0B2F9C99" w14:textId="63C225AC" w:rsidR="00ED4521" w:rsidRPr="00B72975" w:rsidRDefault="00ED4521" w:rsidP="00C85E52">
            <w:pPr>
              <w:widowControl/>
              <w:jc w:val="center"/>
              <w:rPr>
                <w:rFonts w:ascii="Times New Roman" w:eastAsiaTheme="minorHAnsi" w:hAnsi="Times New Roman" w:cstheme="minorBidi"/>
                <w:color w:val="auto"/>
                <w:sz w:val="26"/>
                <w:szCs w:val="28"/>
                <w:lang w:val="en-US" w:eastAsia="en-US"/>
              </w:rPr>
            </w:pPr>
            <w:r w:rsidRPr="00B72975">
              <w:rPr>
                <w:rFonts w:ascii="Times New Roman" w:eastAsiaTheme="minorHAnsi" w:hAnsi="Times New Roman" w:cstheme="minorBidi"/>
                <w:color w:val="auto"/>
                <w:sz w:val="26"/>
                <w:szCs w:val="28"/>
                <w:lang w:val="en-US" w:eastAsia="en-US"/>
              </w:rPr>
              <w:t xml:space="preserve"> Số:        /TTr-UBND</w:t>
            </w:r>
          </w:p>
        </w:tc>
        <w:tc>
          <w:tcPr>
            <w:tcW w:w="5527" w:type="dxa"/>
          </w:tcPr>
          <w:p w14:paraId="3C975B12" w14:textId="77777777" w:rsidR="00ED4521" w:rsidRPr="00B72975" w:rsidRDefault="00ED4521" w:rsidP="00ED4521">
            <w:pPr>
              <w:widowControl/>
              <w:ind w:left="-108"/>
              <w:jc w:val="center"/>
              <w:rPr>
                <w:rFonts w:ascii="Times New Roman" w:eastAsiaTheme="minorHAnsi" w:hAnsi="Times New Roman" w:cstheme="minorBidi"/>
                <w:b/>
                <w:color w:val="auto"/>
                <w:spacing w:val="-20"/>
                <w:position w:val="-2"/>
                <w:sz w:val="28"/>
                <w:szCs w:val="28"/>
                <w:lang w:val="en-US" w:eastAsia="en-US"/>
              </w:rPr>
            </w:pPr>
            <w:r w:rsidRPr="00B72975">
              <w:rPr>
                <w:rFonts w:ascii="Times New Roman" w:eastAsiaTheme="minorHAnsi" w:hAnsi="Times New Roman" w:cstheme="minorBidi"/>
                <w:b/>
                <w:color w:val="auto"/>
                <w:spacing w:val="-20"/>
                <w:position w:val="-2"/>
                <w:sz w:val="28"/>
                <w:szCs w:val="28"/>
                <w:lang w:val="en-US" w:eastAsia="en-US"/>
              </w:rPr>
              <w:t>CỘNG HÒA XÃ HỘI CHỦ NGHĨA VIỆT NAM</w:t>
            </w:r>
          </w:p>
          <w:p w14:paraId="158D91F1" w14:textId="76385F8F" w:rsidR="00ED4521" w:rsidRPr="00B72975" w:rsidRDefault="00ED4521" w:rsidP="00ED4521">
            <w:pPr>
              <w:widowControl/>
              <w:jc w:val="center"/>
              <w:rPr>
                <w:rFonts w:ascii="Times New Roman" w:eastAsiaTheme="minorHAnsi" w:hAnsi="Times New Roman" w:cstheme="minorBidi"/>
                <w:b/>
                <w:color w:val="auto"/>
                <w:spacing w:val="-20"/>
                <w:position w:val="-2"/>
                <w:sz w:val="26"/>
                <w:szCs w:val="28"/>
                <w:lang w:val="en-US" w:eastAsia="en-US"/>
              </w:rPr>
            </w:pPr>
            <w:r w:rsidRPr="00B72975">
              <w:rPr>
                <w:rFonts w:ascii="Times New Roman" w:eastAsiaTheme="minorHAnsi" w:hAnsi="Times New Roman" w:cstheme="minorBidi"/>
                <w:b/>
                <w:color w:val="auto"/>
                <w:spacing w:val="-20"/>
                <w:position w:val="-2"/>
                <w:sz w:val="28"/>
                <w:szCs w:val="28"/>
                <w:lang w:val="en-US" w:eastAsia="en-US"/>
              </w:rPr>
              <w:t>Độc lập – Tự do – Hạnh phúc</w:t>
            </w:r>
          </w:p>
          <w:p w14:paraId="73247A34" w14:textId="40A5E2CA" w:rsidR="00ED4521" w:rsidRPr="00B72975" w:rsidRDefault="00F47031" w:rsidP="00ED4521">
            <w:pPr>
              <w:widowControl/>
              <w:jc w:val="center"/>
              <w:rPr>
                <w:rFonts w:ascii="Times New Roman" w:eastAsiaTheme="minorHAnsi" w:hAnsi="Times New Roman" w:cstheme="minorBidi"/>
                <w:i/>
                <w:color w:val="auto"/>
                <w:spacing w:val="-20"/>
                <w:position w:val="-2"/>
                <w:sz w:val="20"/>
                <w:szCs w:val="28"/>
                <w:lang w:val="en-US" w:eastAsia="en-US"/>
              </w:rPr>
            </w:pPr>
            <w:r w:rsidRPr="00B72975">
              <w:rPr>
                <w:rFonts w:ascii="Times New Roman" w:eastAsiaTheme="minorHAnsi" w:hAnsi="Times New Roman" w:cstheme="minorBidi"/>
                <w:i/>
                <w:noProof/>
                <w:color w:val="auto"/>
                <w:spacing w:val="-20"/>
                <w:position w:val="-2"/>
                <w:sz w:val="20"/>
                <w:szCs w:val="28"/>
                <w:lang w:val="en-US" w:eastAsia="en-US"/>
              </w:rPr>
              <mc:AlternateContent>
                <mc:Choice Requires="wps">
                  <w:drawing>
                    <wp:anchor distT="0" distB="0" distL="114300" distR="114300" simplePos="0" relativeHeight="251660288" behindDoc="0" locked="0" layoutInCell="1" allowOverlap="1" wp14:anchorId="36FA4643" wp14:editId="2948FAFB">
                      <wp:simplePos x="0" y="0"/>
                      <wp:positionH relativeFrom="column">
                        <wp:posOffset>809930</wp:posOffset>
                      </wp:positionH>
                      <wp:positionV relativeFrom="paragraph">
                        <wp:posOffset>23495</wp:posOffset>
                      </wp:positionV>
                      <wp:extent cx="1638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75pt,1.85pt" to="19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QtQEAALcDAAAOAAAAZHJzL2Uyb0RvYy54bWysU8Fu2zAMvQ/YPwi6L3Ya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" strokecolor="black [3040]"/>
                  </w:pict>
                </mc:Fallback>
              </mc:AlternateContent>
            </w:r>
          </w:p>
          <w:p w14:paraId="59710ACF" w14:textId="77777777" w:rsidR="00ED4521" w:rsidRPr="00B72975" w:rsidRDefault="00ED4521" w:rsidP="00ED4521">
            <w:pPr>
              <w:widowControl/>
              <w:jc w:val="center"/>
              <w:rPr>
                <w:rFonts w:ascii="Times New Roman" w:eastAsiaTheme="minorHAnsi" w:hAnsi="Times New Roman" w:cstheme="minorBidi"/>
                <w:i/>
                <w:color w:val="auto"/>
                <w:spacing w:val="-20"/>
                <w:position w:val="-2"/>
                <w:sz w:val="26"/>
                <w:szCs w:val="28"/>
                <w:lang w:val="en-US" w:eastAsia="en-US"/>
              </w:rPr>
            </w:pPr>
            <w:r w:rsidRPr="00B72975">
              <w:rPr>
                <w:rFonts w:ascii="Times New Roman" w:eastAsiaTheme="minorHAnsi" w:hAnsi="Times New Roman" w:cstheme="minorBidi"/>
                <w:i/>
                <w:color w:val="auto"/>
                <w:spacing w:val="-20"/>
                <w:position w:val="-2"/>
                <w:sz w:val="28"/>
                <w:szCs w:val="28"/>
                <w:lang w:val="en-US" w:eastAsia="en-US"/>
              </w:rPr>
              <w:t xml:space="preserve">       Quảng Trị, ngày          tháng        năm 2021</w:t>
            </w:r>
          </w:p>
        </w:tc>
      </w:tr>
    </w:tbl>
    <w:p w14:paraId="7D5A9674" w14:textId="60A5E31F" w:rsidR="00ED4521" w:rsidRDefault="00C85E52" w:rsidP="00C85E52">
      <w:pPr>
        <w:shd w:val="clear" w:color="auto" w:fill="FFFFFF"/>
        <w:jc w:val="both"/>
        <w:rPr>
          <w:rFonts w:ascii="Times New Roman" w:hAnsi="Times New Roman" w:cs="Times New Roman"/>
          <w:b/>
          <w:i/>
          <w:iCs/>
          <w:color w:val="auto"/>
          <w:sz w:val="28"/>
          <w:szCs w:val="28"/>
          <w:lang w:val="en-US"/>
        </w:rPr>
      </w:pPr>
      <w:r w:rsidRPr="00B72975">
        <w:rPr>
          <w:rFonts w:ascii="Times New Roman" w:hAnsi="Times New Roman" w:cs="Times New Roman"/>
          <w:b/>
          <w:color w:val="auto"/>
          <w:sz w:val="28"/>
          <w:szCs w:val="28"/>
          <w:lang w:val="en-US"/>
        </w:rPr>
        <w:tab/>
      </w:r>
      <w:r w:rsidR="001C5360">
        <w:rPr>
          <w:rFonts w:ascii="Times New Roman" w:hAnsi="Times New Roman" w:cs="Times New Roman"/>
          <w:b/>
          <w:color w:val="auto"/>
          <w:sz w:val="28"/>
          <w:szCs w:val="28"/>
          <w:lang w:val="en-US"/>
        </w:rPr>
        <w:t xml:space="preserve">      </w:t>
      </w:r>
      <w:r w:rsidRPr="00B72975">
        <w:rPr>
          <w:rFonts w:ascii="Times New Roman" w:hAnsi="Times New Roman" w:cs="Times New Roman"/>
          <w:b/>
          <w:i/>
          <w:iCs/>
          <w:color w:val="auto"/>
          <w:sz w:val="28"/>
          <w:szCs w:val="28"/>
          <w:lang w:val="en-US"/>
        </w:rPr>
        <w:t>(Dự thảo)</w:t>
      </w:r>
    </w:p>
    <w:p w14:paraId="1E429CE9" w14:textId="77777777" w:rsidR="00772C48" w:rsidRPr="00772C48" w:rsidRDefault="00772C48" w:rsidP="00C85E52">
      <w:pPr>
        <w:shd w:val="clear" w:color="auto" w:fill="FFFFFF"/>
        <w:jc w:val="both"/>
        <w:rPr>
          <w:rFonts w:ascii="Times New Roman" w:hAnsi="Times New Roman" w:cs="Times New Roman"/>
          <w:b/>
          <w:i/>
          <w:iCs/>
          <w:color w:val="auto"/>
          <w:sz w:val="10"/>
          <w:szCs w:val="28"/>
          <w:lang w:val="en-US"/>
        </w:rPr>
      </w:pPr>
    </w:p>
    <w:p w14:paraId="6784C51D" w14:textId="2FA58E8D" w:rsidR="00ED4521" w:rsidRPr="00B72975" w:rsidRDefault="00ED4521" w:rsidP="00ED4521">
      <w:pPr>
        <w:tabs>
          <w:tab w:val="right" w:leader="dot" w:pos="7920"/>
        </w:tabs>
        <w:jc w:val="center"/>
        <w:rPr>
          <w:rFonts w:ascii="Times New Roman" w:hAnsi="Times New Roman" w:cs="Times New Roman"/>
          <w:b/>
          <w:sz w:val="28"/>
          <w:szCs w:val="28"/>
          <w:lang w:val="en-US"/>
        </w:rPr>
      </w:pPr>
      <w:r w:rsidRPr="00B72975">
        <w:rPr>
          <w:rFonts w:ascii="Times New Roman" w:hAnsi="Times New Roman" w:cs="Times New Roman"/>
          <w:b/>
          <w:sz w:val="28"/>
          <w:szCs w:val="28"/>
          <w:lang w:val="en-US"/>
        </w:rPr>
        <w:t>TỜ TRÌNH</w:t>
      </w:r>
    </w:p>
    <w:p w14:paraId="6B8AC924" w14:textId="3C593162" w:rsidR="00ED4521" w:rsidRPr="00B72975" w:rsidRDefault="00ED4521" w:rsidP="00584EC8">
      <w:pPr>
        <w:shd w:val="clear" w:color="auto" w:fill="FFFFFF"/>
        <w:jc w:val="center"/>
        <w:rPr>
          <w:rFonts w:ascii="Times New Roman" w:hAnsi="Times New Roman" w:cs="Times New Roman"/>
          <w:b/>
          <w:color w:val="auto"/>
          <w:sz w:val="28"/>
          <w:szCs w:val="28"/>
          <w:lang w:val="en-US"/>
        </w:rPr>
      </w:pPr>
      <w:r w:rsidRPr="00B72975">
        <w:rPr>
          <w:rFonts w:ascii="Times New Roman" w:hAnsi="Times New Roman" w:cs="Times New Roman"/>
          <w:b/>
          <w:color w:val="auto"/>
          <w:sz w:val="28"/>
          <w:szCs w:val="28"/>
          <w:lang w:val="en-US"/>
        </w:rPr>
        <w:t xml:space="preserve">Dự thảo Nghị quyết </w:t>
      </w:r>
      <w:r w:rsidR="00244BFA" w:rsidRPr="00B72975">
        <w:rPr>
          <w:rFonts w:ascii="Times New Roman" w:hAnsi="Times New Roman" w:cs="Times New Roman"/>
          <w:b/>
          <w:color w:val="auto"/>
          <w:sz w:val="28"/>
          <w:szCs w:val="28"/>
          <w:lang w:val="en-US"/>
        </w:rPr>
        <w:t>Quy định một số</w:t>
      </w:r>
      <w:r w:rsidR="00584EC8" w:rsidRPr="00B72975">
        <w:rPr>
          <w:rFonts w:ascii="Times New Roman" w:hAnsi="Times New Roman" w:cs="Times New Roman"/>
          <w:b/>
          <w:color w:val="auto"/>
          <w:sz w:val="28"/>
          <w:szCs w:val="28"/>
          <w:lang w:val="en-US"/>
        </w:rPr>
        <w:t xml:space="preserve"> chính sách</w:t>
      </w:r>
      <w:r w:rsidR="006C18D1" w:rsidRPr="00B72975">
        <w:rPr>
          <w:rFonts w:ascii="Times New Roman" w:hAnsi="Times New Roman" w:cs="Times New Roman"/>
          <w:b/>
          <w:color w:val="auto"/>
          <w:sz w:val="28"/>
          <w:szCs w:val="28"/>
          <w:lang w:val="en-US"/>
        </w:rPr>
        <w:t xml:space="preserve"> </w:t>
      </w:r>
      <w:r w:rsidR="00584EC8" w:rsidRPr="00B72975">
        <w:rPr>
          <w:rFonts w:ascii="Times New Roman" w:hAnsi="Times New Roman" w:cs="Times New Roman"/>
          <w:b/>
          <w:color w:val="auto"/>
          <w:sz w:val="28"/>
          <w:szCs w:val="28"/>
          <w:lang w:val="en-US"/>
        </w:rPr>
        <w:t>hỗ trợ phát triển du lịch trên địa bàn</w:t>
      </w:r>
      <w:r w:rsidRPr="00B72975">
        <w:rPr>
          <w:rFonts w:ascii="Times New Roman" w:hAnsi="Times New Roman" w:cs="Times New Roman"/>
          <w:b/>
          <w:bCs/>
          <w:color w:val="auto"/>
          <w:sz w:val="28"/>
          <w:szCs w:val="28"/>
          <w:lang w:val="en-US"/>
        </w:rPr>
        <w:t xml:space="preserve"> tỉnh Quảng Trị</w:t>
      </w:r>
      <w:r w:rsidR="006C18D1" w:rsidRPr="00B72975">
        <w:rPr>
          <w:rFonts w:ascii="Times New Roman" w:hAnsi="Times New Roman" w:cs="Times New Roman"/>
          <w:b/>
          <w:bCs/>
          <w:color w:val="auto"/>
          <w:sz w:val="28"/>
          <w:szCs w:val="28"/>
          <w:lang w:val="en-US"/>
        </w:rPr>
        <w:t xml:space="preserve"> giai đoạn 2021-2025, định hướng đến n</w:t>
      </w:r>
      <w:r w:rsidR="002A4620" w:rsidRPr="00B72975">
        <w:rPr>
          <w:rFonts w:ascii="Times New Roman" w:hAnsi="Times New Roman" w:cs="Times New Roman"/>
          <w:b/>
          <w:bCs/>
          <w:color w:val="auto"/>
          <w:sz w:val="28"/>
          <w:szCs w:val="28"/>
          <w:lang w:val="en-US"/>
        </w:rPr>
        <w:t>ăm 2030</w:t>
      </w:r>
    </w:p>
    <w:p w14:paraId="46536197" w14:textId="1882D154" w:rsidR="00ED4521" w:rsidRPr="00B72975" w:rsidRDefault="00ED4521" w:rsidP="00ED4521">
      <w:pPr>
        <w:tabs>
          <w:tab w:val="right" w:leader="dot" w:pos="7920"/>
        </w:tabs>
        <w:jc w:val="center"/>
        <w:rPr>
          <w:rFonts w:ascii="Times New Roman" w:hAnsi="Times New Roman" w:cs="Times New Roman"/>
          <w:b/>
          <w:sz w:val="28"/>
          <w:szCs w:val="28"/>
          <w:vertAlign w:val="superscript"/>
          <w:lang w:val="en-US"/>
        </w:rPr>
      </w:pPr>
      <w:r w:rsidRPr="00B72975">
        <w:rPr>
          <w:rFonts w:ascii="Times New Roman" w:hAnsi="Times New Roman" w:cs="Times New Roman"/>
          <w:b/>
          <w:noProof/>
          <w:sz w:val="28"/>
          <w:szCs w:val="28"/>
          <w:lang w:val="en-US" w:eastAsia="en-US"/>
        </w:rPr>
        <mc:AlternateContent>
          <mc:Choice Requires="wps">
            <w:drawing>
              <wp:anchor distT="0" distB="0" distL="114300" distR="114300" simplePos="0" relativeHeight="251658240" behindDoc="0" locked="0" layoutInCell="1" allowOverlap="1" wp14:anchorId="069AA065" wp14:editId="0EA41CEC">
                <wp:simplePos x="0" y="0"/>
                <wp:positionH relativeFrom="column">
                  <wp:posOffset>2354832</wp:posOffset>
                </wp:positionH>
                <wp:positionV relativeFrom="paragraph">
                  <wp:posOffset>37465</wp:posOffset>
                </wp:positionV>
                <wp:extent cx="11099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09233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2.95pt" to="27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"/>
            </w:pict>
          </mc:Fallback>
        </mc:AlternateContent>
      </w:r>
    </w:p>
    <w:p w14:paraId="39E7E387" w14:textId="77777777" w:rsidR="00857913" w:rsidRPr="00857913" w:rsidRDefault="00857913" w:rsidP="00AD68E8">
      <w:pPr>
        <w:tabs>
          <w:tab w:val="right" w:leader="dot" w:pos="7920"/>
        </w:tabs>
        <w:spacing w:after="120"/>
        <w:jc w:val="center"/>
        <w:rPr>
          <w:rFonts w:ascii="Times New Roman" w:hAnsi="Times New Roman" w:cs="Times New Roman"/>
          <w:sz w:val="4"/>
          <w:szCs w:val="28"/>
          <w:lang w:val="en-US"/>
        </w:rPr>
      </w:pPr>
    </w:p>
    <w:p w14:paraId="5E9D0BF5" w14:textId="736662C4" w:rsidR="00ED4521" w:rsidRPr="00B72975" w:rsidRDefault="00ED4521" w:rsidP="00AD68E8">
      <w:pPr>
        <w:tabs>
          <w:tab w:val="right" w:leader="dot" w:pos="7920"/>
        </w:tabs>
        <w:spacing w:after="120"/>
        <w:jc w:val="center"/>
        <w:rPr>
          <w:rFonts w:ascii="Times New Roman" w:hAnsi="Times New Roman" w:cs="Times New Roman"/>
          <w:sz w:val="28"/>
          <w:szCs w:val="28"/>
          <w:lang w:val="en-US"/>
        </w:rPr>
      </w:pPr>
      <w:r w:rsidRPr="00B72975">
        <w:rPr>
          <w:rFonts w:ascii="Times New Roman" w:hAnsi="Times New Roman" w:cs="Times New Roman"/>
          <w:sz w:val="28"/>
          <w:szCs w:val="28"/>
          <w:lang w:val="en-US"/>
        </w:rPr>
        <w:t>Kính gửi: Hội đồng nhân dân tỉnh Quảng Trị</w:t>
      </w:r>
    </w:p>
    <w:p w14:paraId="49E0A160" w14:textId="77777777" w:rsidR="00ED4521" w:rsidRPr="00B72975" w:rsidRDefault="00ED4521" w:rsidP="00772C48">
      <w:pPr>
        <w:tabs>
          <w:tab w:val="right" w:leader="dot" w:pos="7920"/>
        </w:tabs>
        <w:spacing w:before="120"/>
        <w:jc w:val="center"/>
        <w:rPr>
          <w:rFonts w:ascii="Times New Roman" w:hAnsi="Times New Roman" w:cs="Times New Roman"/>
          <w:sz w:val="28"/>
          <w:szCs w:val="28"/>
          <w:lang w:val="en-US"/>
        </w:rPr>
      </w:pPr>
    </w:p>
    <w:p w14:paraId="499BC4E1" w14:textId="52BE113D" w:rsidR="00ED4521" w:rsidRPr="00B72975" w:rsidRDefault="00ED4521" w:rsidP="00772C48">
      <w:pPr>
        <w:spacing w:before="120"/>
        <w:ind w:firstLine="567"/>
        <w:jc w:val="both"/>
        <w:rPr>
          <w:rFonts w:ascii="Times New Roman" w:hAnsi="Times New Roman" w:cs="Times New Roman"/>
          <w:iCs/>
          <w:color w:val="auto"/>
          <w:sz w:val="28"/>
          <w:szCs w:val="28"/>
          <w:lang w:val="en-US"/>
        </w:rPr>
      </w:pPr>
      <w:r w:rsidRPr="00B72975">
        <w:rPr>
          <w:rFonts w:ascii="Times New Roman" w:hAnsi="Times New Roman" w:cs="Times New Roman"/>
          <w:iCs/>
          <w:sz w:val="28"/>
          <w:szCs w:val="28"/>
          <w:lang w:val="en-US"/>
        </w:rPr>
        <w:t>Thực hiện quy định của Luật Ban hành văn bản quy phạm pháp luật</w:t>
      </w:r>
      <w:r w:rsidR="007C269C" w:rsidRPr="00B72975">
        <w:rPr>
          <w:rFonts w:ascii="Times New Roman" w:hAnsi="Times New Roman" w:cs="Times New Roman"/>
          <w:iCs/>
          <w:sz w:val="28"/>
          <w:szCs w:val="28"/>
          <w:lang w:val="en-US"/>
        </w:rPr>
        <w:t>,</w:t>
      </w:r>
      <w:r w:rsidRPr="00B72975">
        <w:rPr>
          <w:rFonts w:ascii="Times New Roman" w:hAnsi="Times New Roman" w:cs="Times New Roman"/>
          <w:iCs/>
          <w:sz w:val="28"/>
          <w:szCs w:val="28"/>
          <w:lang w:val="en-US"/>
        </w:rPr>
        <w:t xml:space="preserve"> Ủy ban nhân dân tỉnh </w:t>
      </w:r>
      <w:r w:rsidR="004656EA" w:rsidRPr="00B72975">
        <w:rPr>
          <w:rFonts w:ascii="Times New Roman" w:hAnsi="Times New Roman" w:cs="Times New Roman"/>
          <w:iCs/>
          <w:sz w:val="28"/>
          <w:szCs w:val="28"/>
          <w:lang w:val="en-US"/>
        </w:rPr>
        <w:t>kính</w:t>
      </w:r>
      <w:r w:rsidRPr="00B72975">
        <w:rPr>
          <w:rFonts w:ascii="Times New Roman" w:hAnsi="Times New Roman" w:cs="Times New Roman"/>
          <w:iCs/>
          <w:sz w:val="28"/>
          <w:szCs w:val="28"/>
          <w:lang w:val="en-US"/>
        </w:rPr>
        <w:t xml:space="preserve"> trình Hội đồng nhân dân tỉnh dự thảo </w:t>
      </w:r>
      <w:r w:rsidRPr="00B72975">
        <w:rPr>
          <w:rFonts w:ascii="Times New Roman" w:hAnsi="Times New Roman" w:cs="Times New Roman"/>
          <w:iCs/>
          <w:color w:val="auto"/>
          <w:sz w:val="28"/>
          <w:szCs w:val="28"/>
          <w:lang w:val="en-US"/>
        </w:rPr>
        <w:t xml:space="preserve">Nghị quyết </w:t>
      </w:r>
      <w:bookmarkStart w:id="0" w:name="_Hlk73280557"/>
      <w:r w:rsidR="00244BFA" w:rsidRPr="00B72975">
        <w:rPr>
          <w:rFonts w:ascii="Times New Roman" w:hAnsi="Times New Roman" w:cs="Times New Roman"/>
          <w:iCs/>
          <w:color w:val="auto"/>
          <w:sz w:val="28"/>
          <w:szCs w:val="28"/>
          <w:lang w:val="en-US"/>
        </w:rPr>
        <w:t>Quy định một số</w:t>
      </w:r>
      <w:r w:rsidR="009746BA" w:rsidRPr="00B72975">
        <w:rPr>
          <w:rFonts w:ascii="Times New Roman" w:hAnsi="Times New Roman" w:cs="Times New Roman"/>
          <w:iCs/>
          <w:color w:val="auto"/>
          <w:sz w:val="28"/>
          <w:szCs w:val="28"/>
          <w:lang w:val="en-US"/>
        </w:rPr>
        <w:t xml:space="preserve"> chính sách hỗ trợ phát triển du lịch trên địa bàn</w:t>
      </w:r>
      <w:r w:rsidRPr="00B72975">
        <w:rPr>
          <w:rFonts w:ascii="Times New Roman" w:hAnsi="Times New Roman" w:cs="Times New Roman"/>
          <w:iCs/>
          <w:color w:val="auto"/>
          <w:sz w:val="28"/>
          <w:szCs w:val="28"/>
          <w:lang w:val="en-US"/>
        </w:rPr>
        <w:t xml:space="preserve"> tỉnh Quảng Trị </w:t>
      </w:r>
      <w:bookmarkEnd w:id="0"/>
      <w:r w:rsidRPr="00B72975">
        <w:rPr>
          <w:rFonts w:ascii="Times New Roman" w:hAnsi="Times New Roman" w:cs="Times New Roman"/>
          <w:iCs/>
          <w:color w:val="auto"/>
          <w:sz w:val="28"/>
          <w:szCs w:val="28"/>
          <w:lang w:val="en-US"/>
        </w:rPr>
        <w:t>như sau:</w:t>
      </w:r>
    </w:p>
    <w:p w14:paraId="77DCBFE1" w14:textId="0BA9E6E1" w:rsidR="00ED4521" w:rsidRPr="00B72975" w:rsidRDefault="00ED4521" w:rsidP="00772C48">
      <w:pPr>
        <w:spacing w:before="120"/>
        <w:ind w:firstLine="567"/>
        <w:jc w:val="both"/>
        <w:rPr>
          <w:rFonts w:ascii="Times New Roman" w:hAnsi="Times New Roman" w:cs="Times New Roman"/>
          <w:b/>
          <w:bCs/>
          <w:iCs/>
          <w:sz w:val="28"/>
          <w:szCs w:val="28"/>
          <w:lang w:val="en-US"/>
        </w:rPr>
      </w:pPr>
      <w:r w:rsidRPr="00B72975">
        <w:rPr>
          <w:rFonts w:ascii="Times New Roman" w:hAnsi="Times New Roman" w:cs="Times New Roman"/>
          <w:b/>
          <w:bCs/>
          <w:iCs/>
          <w:sz w:val="28"/>
          <w:szCs w:val="28"/>
          <w:lang w:val="en-US"/>
        </w:rPr>
        <w:t>I. SỰ CẦN THIẾT BAN HÀNH VĂN BẢN</w:t>
      </w:r>
    </w:p>
    <w:p w14:paraId="35DAE187" w14:textId="27733186" w:rsidR="00B359E7" w:rsidRPr="00B72975" w:rsidRDefault="00B359E7" w:rsidP="00772C48">
      <w:pPr>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t>Thực hiện Nghị quyết số 08-NQ/TW, ngày 16/01/2017 của Bộ Chính trị về phát triển du lịch trở thành ngành kinh tế mũi nhọn, Ban Chấp hành Đảng bộ tỉnh Khóa XVI đã ban hành Chương trình hành động số 83-CTHĐ/TU ngày 25/7/2017</w:t>
      </w:r>
      <w:r w:rsidR="002B16C9" w:rsidRPr="00B72975">
        <w:rPr>
          <w:rFonts w:ascii="Times New Roman" w:hAnsi="Times New Roman" w:cs="Times New Roman"/>
          <w:iCs/>
          <w:sz w:val="28"/>
          <w:szCs w:val="28"/>
          <w:lang w:val="en-US"/>
        </w:rPr>
        <w:t>,</w:t>
      </w:r>
      <w:r w:rsidRPr="00B72975">
        <w:rPr>
          <w:rFonts w:ascii="Times New Roman" w:hAnsi="Times New Roman" w:cs="Times New Roman"/>
          <w:iCs/>
          <w:sz w:val="28"/>
          <w:szCs w:val="28"/>
          <w:lang w:val="en-US"/>
        </w:rPr>
        <w:t xml:space="preserve"> xác định: Kinh tế du lịch có vị trí hết sức quan trọng trong chiến lược phát triển kinh tế - xã hội của địa phương. Phát triển du lịch thực sự là ngành kinh tế tổng hợp, mang nội dung văn hóa sâu sắc, có tính liên ngành, liên vùng; có trọng tâm, trọng điểm, hiệu quả, có thương hiệu; khả năng cạnh tranh cao, có tính xã hội hóa cao</w:t>
      </w:r>
      <w:r w:rsidR="00863264" w:rsidRPr="00B72975">
        <w:rPr>
          <w:rFonts w:ascii="Times New Roman" w:hAnsi="Times New Roman" w:cs="Times New Roman"/>
          <w:iCs/>
          <w:sz w:val="28"/>
          <w:szCs w:val="28"/>
          <w:lang w:val="en-US"/>
        </w:rPr>
        <w:t>; Hội đồng nhân dân tỉnh đã ban hành Nghị quyết 35/2017/NQ-HĐND ngày 14/12/2017 thông qua Đề án Quy hoạch tổng thể phát triển du lịch tỉnh Quảng Trị đến năm 2025, định hướng đến 2030</w:t>
      </w:r>
      <w:r w:rsidR="002B16C9" w:rsidRPr="00B72975">
        <w:rPr>
          <w:rFonts w:ascii="Times New Roman" w:hAnsi="Times New Roman" w:cs="Times New Roman"/>
          <w:iCs/>
          <w:sz w:val="28"/>
          <w:szCs w:val="28"/>
          <w:lang w:val="en-US"/>
        </w:rPr>
        <w:t>.</w:t>
      </w:r>
    </w:p>
    <w:p w14:paraId="59372761" w14:textId="06A408F5" w:rsidR="000C791E" w:rsidRPr="00B72975" w:rsidRDefault="002B16C9" w:rsidP="00772C48">
      <w:pPr>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t xml:space="preserve">Triển khai </w:t>
      </w:r>
      <w:r w:rsidR="003A0ED4" w:rsidRPr="00B72975">
        <w:rPr>
          <w:rFonts w:ascii="Times New Roman" w:hAnsi="Times New Roman" w:cs="Times New Roman"/>
          <w:iCs/>
          <w:sz w:val="28"/>
          <w:szCs w:val="28"/>
          <w:lang w:val="en-US"/>
        </w:rPr>
        <w:t>chủ trương</w:t>
      </w:r>
      <w:r w:rsidR="00011496" w:rsidRPr="00B72975">
        <w:rPr>
          <w:rFonts w:ascii="Times New Roman" w:hAnsi="Times New Roman" w:cs="Times New Roman"/>
          <w:iCs/>
          <w:sz w:val="28"/>
          <w:szCs w:val="28"/>
          <w:lang w:val="en-US"/>
        </w:rPr>
        <w:t xml:space="preserve">, chính sách về phát triển du lịch </w:t>
      </w:r>
      <w:r w:rsidRPr="00B72975">
        <w:rPr>
          <w:rFonts w:ascii="Times New Roman" w:hAnsi="Times New Roman" w:cs="Times New Roman"/>
          <w:iCs/>
          <w:sz w:val="28"/>
          <w:szCs w:val="28"/>
          <w:lang w:val="en-US"/>
        </w:rPr>
        <w:t xml:space="preserve">của </w:t>
      </w:r>
      <w:r w:rsidR="009746BA" w:rsidRPr="00B72975">
        <w:rPr>
          <w:rFonts w:ascii="Times New Roman" w:hAnsi="Times New Roman" w:cs="Times New Roman"/>
          <w:iCs/>
          <w:sz w:val="28"/>
          <w:szCs w:val="28"/>
          <w:lang w:val="en-US"/>
        </w:rPr>
        <w:t>Tỉnh ủy, HĐND</w:t>
      </w:r>
      <w:r w:rsidR="00202E1B" w:rsidRPr="00B72975">
        <w:rPr>
          <w:rFonts w:ascii="Times New Roman" w:hAnsi="Times New Roman" w:cs="Times New Roman"/>
          <w:iCs/>
          <w:sz w:val="28"/>
          <w:szCs w:val="28"/>
          <w:lang w:val="en-US"/>
        </w:rPr>
        <w:t xml:space="preserve"> tỉnh</w:t>
      </w:r>
      <w:r w:rsidR="009746BA" w:rsidRPr="00B72975">
        <w:rPr>
          <w:rFonts w:ascii="Times New Roman" w:hAnsi="Times New Roman" w:cs="Times New Roman"/>
          <w:iCs/>
          <w:sz w:val="28"/>
          <w:szCs w:val="28"/>
          <w:lang w:val="en-US"/>
        </w:rPr>
        <w:t xml:space="preserve">, </w:t>
      </w:r>
      <w:r w:rsidRPr="00B72975">
        <w:rPr>
          <w:rFonts w:ascii="Times New Roman" w:hAnsi="Times New Roman" w:cs="Times New Roman"/>
          <w:iCs/>
          <w:sz w:val="28"/>
          <w:szCs w:val="28"/>
          <w:lang w:val="en-US"/>
        </w:rPr>
        <w:t xml:space="preserve">trong </w:t>
      </w:r>
      <w:r w:rsidR="009746BA" w:rsidRPr="00B72975">
        <w:rPr>
          <w:rFonts w:ascii="Times New Roman" w:hAnsi="Times New Roman" w:cs="Times New Roman"/>
          <w:iCs/>
          <w:sz w:val="28"/>
          <w:szCs w:val="28"/>
          <w:lang w:val="en-US"/>
        </w:rPr>
        <w:t xml:space="preserve">những năm qua </w:t>
      </w:r>
      <w:r w:rsidR="003A0ED4" w:rsidRPr="00B72975">
        <w:rPr>
          <w:rFonts w:ascii="Times New Roman" w:hAnsi="Times New Roman" w:cs="Times New Roman"/>
          <w:iCs/>
          <w:sz w:val="28"/>
          <w:szCs w:val="28"/>
          <w:lang w:val="en-US"/>
        </w:rPr>
        <w:t xml:space="preserve">UBND tỉnh đã cụ </w:t>
      </w:r>
      <w:r w:rsidR="00FA6580" w:rsidRPr="00B72975">
        <w:rPr>
          <w:rFonts w:ascii="Times New Roman" w:hAnsi="Times New Roman" w:cs="Times New Roman"/>
          <w:iCs/>
          <w:sz w:val="28"/>
          <w:szCs w:val="28"/>
          <w:lang w:val="en-US"/>
        </w:rPr>
        <w:t xml:space="preserve">thể hóa thành các chương trình,  nhiệm vụ cụ thể </w:t>
      </w:r>
      <w:r w:rsidR="009746BA" w:rsidRPr="00B72975">
        <w:rPr>
          <w:rFonts w:ascii="Times New Roman" w:hAnsi="Times New Roman" w:cs="Times New Roman"/>
          <w:iCs/>
          <w:sz w:val="28"/>
          <w:szCs w:val="28"/>
          <w:lang w:val="en-US"/>
        </w:rPr>
        <w:t xml:space="preserve">tạo </w:t>
      </w:r>
      <w:r w:rsidR="004C4277" w:rsidRPr="00B72975">
        <w:rPr>
          <w:rFonts w:ascii="Times New Roman" w:hAnsi="Times New Roman" w:cs="Times New Roman"/>
          <w:iCs/>
          <w:sz w:val="28"/>
          <w:szCs w:val="28"/>
          <w:lang w:val="en-US"/>
        </w:rPr>
        <w:t xml:space="preserve">cơ sở </w:t>
      </w:r>
      <w:r w:rsidR="009746BA" w:rsidRPr="00B72975">
        <w:rPr>
          <w:rFonts w:ascii="Times New Roman" w:hAnsi="Times New Roman" w:cs="Times New Roman"/>
          <w:iCs/>
          <w:sz w:val="28"/>
          <w:szCs w:val="28"/>
          <w:lang w:val="en-US"/>
        </w:rPr>
        <w:t xml:space="preserve">pháp lý và điều kiện thuận lợi cho </w:t>
      </w:r>
      <w:r w:rsidR="004C22AA" w:rsidRPr="00B72975">
        <w:rPr>
          <w:rFonts w:ascii="Times New Roman" w:hAnsi="Times New Roman" w:cs="Times New Roman"/>
          <w:iCs/>
          <w:sz w:val="28"/>
          <w:szCs w:val="28"/>
          <w:lang w:val="en-US"/>
        </w:rPr>
        <w:t xml:space="preserve">các doanh nghiệp tham gia đầu tư phát triển </w:t>
      </w:r>
      <w:r w:rsidR="009746BA" w:rsidRPr="00B72975">
        <w:rPr>
          <w:rFonts w:ascii="Times New Roman" w:hAnsi="Times New Roman" w:cs="Times New Roman"/>
          <w:iCs/>
          <w:sz w:val="28"/>
          <w:szCs w:val="28"/>
          <w:lang w:val="en-US"/>
        </w:rPr>
        <w:t xml:space="preserve">du lịch </w:t>
      </w:r>
      <w:r w:rsidR="004C22AA" w:rsidRPr="00B72975">
        <w:rPr>
          <w:rFonts w:ascii="Times New Roman" w:hAnsi="Times New Roman" w:cs="Times New Roman"/>
          <w:iCs/>
          <w:sz w:val="28"/>
          <w:szCs w:val="28"/>
          <w:lang w:val="en-US"/>
        </w:rPr>
        <w:t xml:space="preserve">trên địa bàn </w:t>
      </w:r>
      <w:r w:rsidR="009746BA" w:rsidRPr="00B72975">
        <w:rPr>
          <w:rFonts w:ascii="Times New Roman" w:hAnsi="Times New Roman" w:cs="Times New Roman"/>
          <w:iCs/>
          <w:sz w:val="28"/>
          <w:szCs w:val="28"/>
          <w:lang w:val="en-US"/>
        </w:rPr>
        <w:t xml:space="preserve">tỉnh. </w:t>
      </w:r>
      <w:r w:rsidR="0029012A" w:rsidRPr="00B72975">
        <w:rPr>
          <w:rFonts w:ascii="Times New Roman" w:hAnsi="Times New Roman" w:cs="Times New Roman"/>
          <w:iCs/>
          <w:sz w:val="28"/>
          <w:szCs w:val="28"/>
          <w:lang w:val="en-US"/>
        </w:rPr>
        <w:t xml:space="preserve">Nhiều doanh nghiệp trong nước, trong tỉnh đã quan tâm nghiên cứu, tìm hiểu </w:t>
      </w:r>
      <w:r w:rsidR="009746BA" w:rsidRPr="00B72975">
        <w:rPr>
          <w:rFonts w:ascii="Times New Roman" w:hAnsi="Times New Roman" w:cs="Times New Roman"/>
          <w:iCs/>
          <w:sz w:val="28"/>
          <w:szCs w:val="28"/>
          <w:lang w:val="en-US"/>
        </w:rPr>
        <w:t>đầu tư vào lĩnh vực du lịch</w:t>
      </w:r>
      <w:r w:rsidR="00B53E77" w:rsidRPr="00B72975">
        <w:rPr>
          <w:rFonts w:ascii="Times New Roman" w:hAnsi="Times New Roman" w:cs="Times New Roman"/>
          <w:iCs/>
          <w:sz w:val="28"/>
          <w:szCs w:val="28"/>
          <w:lang w:val="en-US"/>
        </w:rPr>
        <w:t xml:space="preserve"> trên địa bàn tỉnh; cơ sở hạ tầng du lịch được cải thiện, </w:t>
      </w:r>
      <w:r w:rsidR="009746BA" w:rsidRPr="00B72975">
        <w:rPr>
          <w:rFonts w:ascii="Times New Roman" w:hAnsi="Times New Roman" w:cs="Times New Roman"/>
          <w:iCs/>
          <w:sz w:val="28"/>
          <w:szCs w:val="28"/>
          <w:lang w:val="en-US"/>
        </w:rPr>
        <w:t xml:space="preserve">sản phẩm du lịch đang dần được đa dạng hoá và nâng cao chất lượng; từng bước hình thành </w:t>
      </w:r>
      <w:r w:rsidR="00B53E77" w:rsidRPr="00B72975">
        <w:rPr>
          <w:rFonts w:ascii="Times New Roman" w:hAnsi="Times New Roman" w:cs="Times New Roman"/>
          <w:iCs/>
          <w:sz w:val="28"/>
          <w:szCs w:val="28"/>
          <w:lang w:val="en-US"/>
        </w:rPr>
        <w:t xml:space="preserve">các khu, tuyến, điểm </w:t>
      </w:r>
      <w:r w:rsidR="009746BA" w:rsidRPr="00B72975">
        <w:rPr>
          <w:rFonts w:ascii="Times New Roman" w:hAnsi="Times New Roman" w:cs="Times New Roman"/>
          <w:iCs/>
          <w:sz w:val="28"/>
          <w:szCs w:val="28"/>
          <w:lang w:val="en-US"/>
        </w:rPr>
        <w:t xml:space="preserve">du lịch như: </w:t>
      </w:r>
      <w:r w:rsidR="00467944" w:rsidRPr="00B72975">
        <w:rPr>
          <w:rFonts w:ascii="Times New Roman" w:hAnsi="Times New Roman" w:cs="Times New Roman"/>
          <w:iCs/>
          <w:sz w:val="28"/>
          <w:szCs w:val="28"/>
          <w:lang w:val="en-US"/>
        </w:rPr>
        <w:t xml:space="preserve">Thành </w:t>
      </w:r>
      <w:r w:rsidR="009746BA" w:rsidRPr="00B72975">
        <w:rPr>
          <w:rFonts w:ascii="Times New Roman" w:hAnsi="Times New Roman" w:cs="Times New Roman"/>
          <w:iCs/>
          <w:sz w:val="28"/>
          <w:szCs w:val="28"/>
          <w:lang w:val="en-US"/>
        </w:rPr>
        <w:t>phố Đông Hà, thị xã Quảng Trị, khu cửa khẩu quốc tế Lao Bảo, khu dịch vụ - du lịch Cửa Việt - Cửa Tùng, du lịch đảo Cồn Cỏ</w:t>
      </w:r>
      <w:r w:rsidR="000C791E" w:rsidRPr="00B72975">
        <w:rPr>
          <w:rFonts w:ascii="Times New Roman" w:hAnsi="Times New Roman" w:cs="Times New Roman"/>
          <w:iCs/>
          <w:sz w:val="28"/>
          <w:szCs w:val="28"/>
          <w:lang w:val="en-US"/>
        </w:rPr>
        <w:t>;</w:t>
      </w:r>
      <w:r w:rsidR="009746BA" w:rsidRPr="00B72975">
        <w:rPr>
          <w:rFonts w:ascii="Times New Roman" w:hAnsi="Times New Roman" w:cs="Times New Roman"/>
          <w:iCs/>
          <w:sz w:val="28"/>
          <w:szCs w:val="28"/>
          <w:lang w:val="en-US"/>
        </w:rPr>
        <w:t xml:space="preserve"> Hệ thống cơ sở vật chất kỹ thuật du lịch như khách sạn, nhà hàng, khu vui chơi giải trí từng bước được xây dựng </w:t>
      </w:r>
      <w:r w:rsidR="00284EAE" w:rsidRPr="00B72975">
        <w:rPr>
          <w:rFonts w:ascii="Times New Roman" w:hAnsi="Times New Roman" w:cs="Times New Roman"/>
          <w:iCs/>
          <w:sz w:val="28"/>
          <w:szCs w:val="28"/>
          <w:lang w:val="en-US"/>
        </w:rPr>
        <w:t xml:space="preserve">đáp ứng nhu cầu phục vụ </w:t>
      </w:r>
      <w:r w:rsidR="009746BA" w:rsidRPr="00B72975">
        <w:rPr>
          <w:rFonts w:ascii="Times New Roman" w:hAnsi="Times New Roman" w:cs="Times New Roman"/>
          <w:iCs/>
          <w:sz w:val="28"/>
          <w:szCs w:val="28"/>
          <w:lang w:val="en-US"/>
        </w:rPr>
        <w:t>du lịch</w:t>
      </w:r>
      <w:r w:rsidR="000C791E" w:rsidRPr="00B72975">
        <w:rPr>
          <w:rFonts w:ascii="Times New Roman" w:hAnsi="Times New Roman" w:cs="Times New Roman"/>
          <w:iCs/>
          <w:sz w:val="28"/>
          <w:szCs w:val="28"/>
          <w:lang w:val="en-US"/>
        </w:rPr>
        <w:t xml:space="preserve">… Ngành du lịch bước đầu góp phần thúc đẩy chuyển dịch cơ cấu kinh tế, </w:t>
      </w:r>
      <w:r w:rsidR="00A25E88" w:rsidRPr="00B72975">
        <w:rPr>
          <w:rFonts w:ascii="Times New Roman" w:hAnsi="Times New Roman" w:cs="Times New Roman"/>
          <w:iCs/>
          <w:sz w:val="28"/>
          <w:szCs w:val="28"/>
          <w:lang w:val="en-US"/>
        </w:rPr>
        <w:t xml:space="preserve">thúc đẩy quá trình hội nhập quốc tế, </w:t>
      </w:r>
      <w:r w:rsidR="000C791E" w:rsidRPr="00B72975">
        <w:rPr>
          <w:rFonts w:ascii="Times New Roman" w:hAnsi="Times New Roman" w:cs="Times New Roman"/>
          <w:iCs/>
          <w:sz w:val="28"/>
          <w:szCs w:val="28"/>
          <w:lang w:val="en-US"/>
        </w:rPr>
        <w:t>tạo việc làm, nâng cao đời sống vật chất và tinh thần của nhân dân</w:t>
      </w:r>
      <w:r w:rsidR="00A25E88" w:rsidRPr="00B72975">
        <w:rPr>
          <w:rFonts w:ascii="Times New Roman" w:hAnsi="Times New Roman" w:cs="Times New Roman"/>
          <w:iCs/>
          <w:sz w:val="28"/>
          <w:szCs w:val="28"/>
          <w:lang w:val="en-US"/>
        </w:rPr>
        <w:t xml:space="preserve"> và</w:t>
      </w:r>
      <w:r w:rsidR="000C791E" w:rsidRPr="00B72975">
        <w:rPr>
          <w:rFonts w:ascii="Times New Roman" w:hAnsi="Times New Roman" w:cs="Times New Roman"/>
          <w:iCs/>
          <w:sz w:val="28"/>
          <w:szCs w:val="28"/>
          <w:lang w:val="en-US"/>
        </w:rPr>
        <w:t xml:space="preserve"> đang dần trở thành ngành kinh tế quan trọng</w:t>
      </w:r>
      <w:r w:rsidR="00ED258C" w:rsidRPr="00B72975">
        <w:rPr>
          <w:rFonts w:ascii="Times New Roman" w:hAnsi="Times New Roman" w:cs="Times New Roman"/>
          <w:iCs/>
          <w:sz w:val="28"/>
          <w:szCs w:val="28"/>
          <w:lang w:val="en-US"/>
        </w:rPr>
        <w:t xml:space="preserve"> của tỉnh</w:t>
      </w:r>
      <w:r w:rsidR="000C791E" w:rsidRPr="00B72975">
        <w:rPr>
          <w:rFonts w:ascii="Times New Roman" w:hAnsi="Times New Roman" w:cs="Times New Roman"/>
          <w:iCs/>
          <w:sz w:val="28"/>
          <w:szCs w:val="28"/>
          <w:lang w:val="en-US"/>
        </w:rPr>
        <w:t>.</w:t>
      </w:r>
    </w:p>
    <w:p w14:paraId="26FF4261" w14:textId="12B21960" w:rsidR="00D453FE" w:rsidRPr="00B72975" w:rsidRDefault="00D453FE" w:rsidP="00772C48">
      <w:pPr>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t>Tuy nhiên</w:t>
      </w:r>
      <w:r w:rsidR="00535856" w:rsidRPr="00B72975">
        <w:rPr>
          <w:rFonts w:ascii="Times New Roman" w:hAnsi="Times New Roman" w:cs="Times New Roman"/>
          <w:iCs/>
          <w:sz w:val="28"/>
          <w:szCs w:val="28"/>
          <w:lang w:val="en-US"/>
        </w:rPr>
        <w:t xml:space="preserve">, </w:t>
      </w:r>
      <w:r w:rsidR="00C34973" w:rsidRPr="00B72975">
        <w:rPr>
          <w:rFonts w:ascii="Times New Roman" w:hAnsi="Times New Roman" w:cs="Times New Roman"/>
          <w:iCs/>
          <w:sz w:val="28"/>
          <w:szCs w:val="28"/>
          <w:lang w:val="en-US"/>
        </w:rPr>
        <w:t xml:space="preserve">so với </w:t>
      </w:r>
      <w:r w:rsidRPr="00B72975">
        <w:rPr>
          <w:rFonts w:ascii="Times New Roman" w:hAnsi="Times New Roman" w:cs="Times New Roman"/>
          <w:iCs/>
          <w:sz w:val="28"/>
          <w:szCs w:val="28"/>
          <w:lang w:val="en-US"/>
        </w:rPr>
        <w:t xml:space="preserve">tiềm năng và </w:t>
      </w:r>
      <w:r w:rsidR="00AD4616" w:rsidRPr="00B72975">
        <w:rPr>
          <w:rFonts w:ascii="Times New Roman" w:hAnsi="Times New Roman" w:cs="Times New Roman"/>
          <w:iCs/>
          <w:sz w:val="28"/>
          <w:szCs w:val="28"/>
          <w:lang w:val="en-US"/>
        </w:rPr>
        <w:t>l</w:t>
      </w:r>
      <w:r w:rsidR="004C4F32" w:rsidRPr="00B72975">
        <w:rPr>
          <w:rFonts w:ascii="Times New Roman" w:hAnsi="Times New Roman" w:cs="Times New Roman"/>
          <w:iCs/>
          <w:sz w:val="28"/>
          <w:szCs w:val="28"/>
          <w:lang w:val="en-US"/>
        </w:rPr>
        <w:t>ợ</w:t>
      </w:r>
      <w:r w:rsidR="00AD4616" w:rsidRPr="00B72975">
        <w:rPr>
          <w:rFonts w:ascii="Times New Roman" w:hAnsi="Times New Roman" w:cs="Times New Roman"/>
          <w:iCs/>
          <w:sz w:val="28"/>
          <w:szCs w:val="28"/>
          <w:lang w:val="en-US"/>
        </w:rPr>
        <w:t>i thế của tỉnh</w:t>
      </w:r>
      <w:r w:rsidRPr="00B72975">
        <w:rPr>
          <w:rFonts w:ascii="Times New Roman" w:hAnsi="Times New Roman" w:cs="Times New Roman"/>
          <w:iCs/>
          <w:sz w:val="28"/>
          <w:szCs w:val="28"/>
          <w:lang w:val="en-US"/>
        </w:rPr>
        <w:t xml:space="preserve">, </w:t>
      </w:r>
      <w:r w:rsidR="00C34973" w:rsidRPr="00B72975">
        <w:rPr>
          <w:rFonts w:ascii="Times New Roman" w:hAnsi="Times New Roman" w:cs="Times New Roman"/>
          <w:iCs/>
          <w:sz w:val="28"/>
          <w:szCs w:val="28"/>
          <w:lang w:val="en-US"/>
        </w:rPr>
        <w:t xml:space="preserve">du lịch Quảng Trị trong thời gian qua vẫn </w:t>
      </w:r>
      <w:r w:rsidR="000E08AF" w:rsidRPr="00B72975">
        <w:rPr>
          <w:rFonts w:ascii="Times New Roman" w:hAnsi="Times New Roman" w:cs="Times New Roman"/>
          <w:iCs/>
          <w:sz w:val="28"/>
          <w:szCs w:val="28"/>
          <w:lang w:val="en-US"/>
        </w:rPr>
        <w:t xml:space="preserve">còn nhiều hạn chế, khó khăn, </w:t>
      </w:r>
      <w:r w:rsidR="00843869" w:rsidRPr="00B72975">
        <w:rPr>
          <w:rFonts w:ascii="Times New Roman" w:hAnsi="Times New Roman" w:cs="Times New Roman"/>
          <w:iCs/>
          <w:sz w:val="28"/>
          <w:szCs w:val="28"/>
          <w:lang w:val="en-US"/>
        </w:rPr>
        <w:t>cụ thể là</w:t>
      </w:r>
      <w:r w:rsidRPr="00B72975">
        <w:rPr>
          <w:rFonts w:ascii="Times New Roman" w:hAnsi="Times New Roman" w:cs="Times New Roman"/>
          <w:iCs/>
          <w:sz w:val="28"/>
          <w:szCs w:val="28"/>
          <w:lang w:val="en-US"/>
        </w:rPr>
        <w:t>:</w:t>
      </w:r>
    </w:p>
    <w:p w14:paraId="3B864673" w14:textId="3F14B158" w:rsidR="008D0499" w:rsidRPr="00B72975" w:rsidRDefault="00FB0A6C" w:rsidP="00772C48">
      <w:pPr>
        <w:widowControl/>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lastRenderedPageBreak/>
        <w:t>- Chưa khai thác tốt nhất tiềm năng và lợi thế về du lịch, chưa thu hút được nhà đầu tư</w:t>
      </w:r>
      <w:r w:rsidR="00761F38" w:rsidRPr="00B72975">
        <w:rPr>
          <w:rFonts w:ascii="Times New Roman" w:hAnsi="Times New Roman" w:cs="Times New Roman"/>
          <w:iCs/>
          <w:sz w:val="28"/>
          <w:szCs w:val="28"/>
          <w:lang w:val="en-US"/>
        </w:rPr>
        <w:t xml:space="preserve"> </w:t>
      </w:r>
      <w:r w:rsidRPr="00B72975">
        <w:rPr>
          <w:rFonts w:ascii="Times New Roman" w:hAnsi="Times New Roman" w:cs="Times New Roman"/>
          <w:iCs/>
          <w:sz w:val="28"/>
          <w:szCs w:val="28"/>
          <w:lang w:val="en-US"/>
        </w:rPr>
        <w:t>tiềm năng</w:t>
      </w:r>
      <w:r w:rsidR="001F3C3D" w:rsidRPr="00B72975">
        <w:rPr>
          <w:rFonts w:ascii="Times New Roman" w:hAnsi="Times New Roman" w:cs="Times New Roman"/>
          <w:iCs/>
          <w:sz w:val="28"/>
          <w:szCs w:val="28"/>
          <w:lang w:val="en-US"/>
        </w:rPr>
        <w:t>, chuyên nghiệp</w:t>
      </w:r>
      <w:r w:rsidRPr="00B72975">
        <w:rPr>
          <w:rFonts w:ascii="Times New Roman" w:hAnsi="Times New Roman" w:cs="Times New Roman"/>
          <w:iCs/>
          <w:sz w:val="28"/>
          <w:szCs w:val="28"/>
          <w:lang w:val="en-US"/>
        </w:rPr>
        <w:t xml:space="preserve"> đến </w:t>
      </w:r>
      <w:r w:rsidR="001F3C3D" w:rsidRPr="00B72975">
        <w:rPr>
          <w:rFonts w:ascii="Times New Roman" w:hAnsi="Times New Roman" w:cs="Times New Roman"/>
          <w:iCs/>
          <w:sz w:val="28"/>
          <w:szCs w:val="28"/>
          <w:lang w:val="en-US"/>
        </w:rPr>
        <w:t xml:space="preserve">tham gia </w:t>
      </w:r>
      <w:r w:rsidRPr="00B72975">
        <w:rPr>
          <w:rFonts w:ascii="Times New Roman" w:hAnsi="Times New Roman" w:cs="Times New Roman"/>
          <w:iCs/>
          <w:sz w:val="28"/>
          <w:szCs w:val="28"/>
          <w:lang w:val="en-US"/>
        </w:rPr>
        <w:t>đầu tư phát triển dịch vụ du lịch</w:t>
      </w:r>
      <w:r w:rsidR="00034786" w:rsidRPr="00B72975">
        <w:rPr>
          <w:rFonts w:ascii="Times New Roman" w:hAnsi="Times New Roman" w:cs="Times New Roman"/>
          <w:iCs/>
          <w:sz w:val="28"/>
          <w:szCs w:val="28"/>
          <w:lang w:val="en-US"/>
        </w:rPr>
        <w:t xml:space="preserve"> đóng vai trò đầu tàu thúc đẩy phát triển</w:t>
      </w:r>
      <w:r w:rsidRPr="00B72975">
        <w:rPr>
          <w:rFonts w:ascii="Times New Roman" w:hAnsi="Times New Roman" w:cs="Times New Roman"/>
          <w:iCs/>
          <w:sz w:val="28"/>
          <w:szCs w:val="28"/>
          <w:lang w:val="en-US"/>
        </w:rPr>
        <w:t>.</w:t>
      </w:r>
      <w:r w:rsidR="005A482C">
        <w:rPr>
          <w:rFonts w:ascii="Times New Roman" w:hAnsi="Times New Roman" w:cs="Times New Roman"/>
          <w:iCs/>
          <w:sz w:val="28"/>
          <w:szCs w:val="28"/>
          <w:lang w:val="en-US"/>
        </w:rPr>
        <w:t xml:space="preserve"> Việc đầu tư cơ sở hạ tầng phát triển du lịch còn hạn chế.</w:t>
      </w:r>
    </w:p>
    <w:p w14:paraId="27CFA691" w14:textId="54EB0F93" w:rsidR="00014C94" w:rsidRPr="00B72975" w:rsidRDefault="008D0499" w:rsidP="00772C48">
      <w:pPr>
        <w:widowControl/>
        <w:spacing w:before="120"/>
        <w:ind w:firstLine="567"/>
        <w:jc w:val="both"/>
        <w:rPr>
          <w:rFonts w:ascii="Times New Roman" w:eastAsia="Times New Roman" w:hAnsi="Times New Roman" w:cs="Times New Roman"/>
          <w:snapToGrid w:val="0"/>
          <w:color w:val="auto"/>
          <w:sz w:val="28"/>
          <w:szCs w:val="28"/>
          <w:lang w:val="en-US" w:eastAsia="en-US"/>
        </w:rPr>
      </w:pPr>
      <w:r w:rsidRPr="00B72975">
        <w:rPr>
          <w:rFonts w:ascii="Times New Roman" w:hAnsi="Times New Roman" w:cs="Times New Roman"/>
          <w:iCs/>
          <w:sz w:val="28"/>
          <w:szCs w:val="28"/>
          <w:lang w:val="en-US"/>
        </w:rPr>
        <w:t xml:space="preserve">- Các doanh nghiệp </w:t>
      </w:r>
      <w:r w:rsidR="00550A96" w:rsidRPr="00B72975">
        <w:rPr>
          <w:rFonts w:ascii="Times New Roman" w:eastAsia="Times New Roman" w:hAnsi="Times New Roman" w:cs="Times New Roman"/>
          <w:color w:val="auto"/>
          <w:sz w:val="28"/>
          <w:szCs w:val="28"/>
          <w:lang w:val="en-US" w:eastAsia="en-US"/>
        </w:rPr>
        <w:t xml:space="preserve">du lịch </w:t>
      </w:r>
      <w:r w:rsidR="002C70BE" w:rsidRPr="00B72975">
        <w:rPr>
          <w:rFonts w:ascii="Times New Roman" w:eastAsia="Times New Roman" w:hAnsi="Times New Roman" w:cs="Times New Roman"/>
          <w:color w:val="auto"/>
          <w:sz w:val="28"/>
          <w:szCs w:val="28"/>
          <w:lang w:val="en-US" w:eastAsia="en-US"/>
        </w:rPr>
        <w:t xml:space="preserve">của tỉnh </w:t>
      </w:r>
      <w:r w:rsidR="00550A96" w:rsidRPr="00B72975">
        <w:rPr>
          <w:rFonts w:ascii="Times New Roman" w:eastAsia="Times New Roman" w:hAnsi="Times New Roman" w:cs="Times New Roman"/>
          <w:color w:val="auto"/>
          <w:sz w:val="28"/>
          <w:szCs w:val="28"/>
          <w:lang w:val="en-US" w:eastAsia="en-US"/>
        </w:rPr>
        <w:t xml:space="preserve">qui mô </w:t>
      </w:r>
      <w:r w:rsidR="006D1CEE" w:rsidRPr="00B72975">
        <w:rPr>
          <w:rFonts w:ascii="Times New Roman" w:eastAsia="Times New Roman" w:hAnsi="Times New Roman" w:cs="Times New Roman"/>
          <w:color w:val="auto"/>
          <w:sz w:val="28"/>
          <w:szCs w:val="28"/>
          <w:lang w:val="en-US" w:eastAsia="en-US"/>
        </w:rPr>
        <w:t>cò</w:t>
      </w:r>
      <w:r w:rsidR="00C035B4" w:rsidRPr="00B72975">
        <w:rPr>
          <w:rFonts w:ascii="Times New Roman" w:eastAsia="Times New Roman" w:hAnsi="Times New Roman" w:cs="Times New Roman"/>
          <w:color w:val="auto"/>
          <w:sz w:val="28"/>
          <w:szCs w:val="28"/>
          <w:lang w:val="en-US" w:eastAsia="en-US"/>
        </w:rPr>
        <w:t>n</w:t>
      </w:r>
      <w:r w:rsidR="006D1CEE" w:rsidRPr="00B72975">
        <w:rPr>
          <w:rFonts w:ascii="Times New Roman" w:eastAsia="Times New Roman" w:hAnsi="Times New Roman" w:cs="Times New Roman"/>
          <w:color w:val="auto"/>
          <w:sz w:val="28"/>
          <w:szCs w:val="28"/>
          <w:lang w:val="en-US" w:eastAsia="en-US"/>
        </w:rPr>
        <w:t xml:space="preserve"> </w:t>
      </w:r>
      <w:r w:rsidR="00550A96" w:rsidRPr="00B72975">
        <w:rPr>
          <w:rFonts w:ascii="Times New Roman" w:eastAsia="Times New Roman" w:hAnsi="Times New Roman" w:cs="Times New Roman"/>
          <w:color w:val="auto"/>
          <w:sz w:val="28"/>
          <w:szCs w:val="28"/>
          <w:lang w:val="en-US" w:eastAsia="en-US"/>
        </w:rPr>
        <w:t xml:space="preserve">nhỏ, </w:t>
      </w:r>
      <w:r w:rsidR="00C97E30" w:rsidRPr="00B72975">
        <w:rPr>
          <w:rFonts w:ascii="Times New Roman" w:eastAsia="Times New Roman" w:hAnsi="Times New Roman" w:cs="Times New Roman"/>
          <w:color w:val="auto"/>
          <w:sz w:val="28"/>
          <w:szCs w:val="28"/>
          <w:lang w:val="en-US" w:eastAsia="x-none"/>
        </w:rPr>
        <w:t xml:space="preserve">chưa đủ năng </w:t>
      </w:r>
      <w:r w:rsidR="00C5140E" w:rsidRPr="00B72975">
        <w:rPr>
          <w:rFonts w:ascii="Times New Roman" w:eastAsia="Times New Roman" w:hAnsi="Times New Roman" w:cs="Times New Roman"/>
          <w:color w:val="auto"/>
          <w:sz w:val="28"/>
          <w:szCs w:val="28"/>
          <w:lang w:val="en-US" w:eastAsia="x-none"/>
        </w:rPr>
        <w:t xml:space="preserve">lực </w:t>
      </w:r>
      <w:r w:rsidR="00C97E30" w:rsidRPr="00B72975">
        <w:rPr>
          <w:rFonts w:ascii="Times New Roman" w:eastAsia="Times New Roman" w:hAnsi="Times New Roman" w:cs="Times New Roman"/>
          <w:color w:val="auto"/>
          <w:sz w:val="28"/>
          <w:szCs w:val="28"/>
          <w:lang w:val="en-US" w:eastAsia="x-none"/>
        </w:rPr>
        <w:t>cạnh tranh</w:t>
      </w:r>
      <w:r w:rsidR="00761F38" w:rsidRPr="00B72975">
        <w:rPr>
          <w:rFonts w:ascii="Times New Roman" w:eastAsia="Times New Roman" w:hAnsi="Times New Roman" w:cs="Times New Roman"/>
          <w:color w:val="auto"/>
          <w:sz w:val="28"/>
          <w:szCs w:val="28"/>
          <w:lang w:val="en-US" w:eastAsia="x-none"/>
        </w:rPr>
        <w:t xml:space="preserve"> </w:t>
      </w:r>
      <w:r w:rsidR="00034786" w:rsidRPr="00B72975">
        <w:rPr>
          <w:rFonts w:ascii="Times New Roman" w:eastAsia="Times New Roman" w:hAnsi="Times New Roman" w:cs="Times New Roman"/>
          <w:color w:val="auto"/>
          <w:sz w:val="28"/>
          <w:szCs w:val="28"/>
          <w:lang w:val="en-US" w:eastAsia="x-none"/>
        </w:rPr>
        <w:t>tạo ra s</w:t>
      </w:r>
      <w:r w:rsidR="00034786" w:rsidRPr="00B72975">
        <w:rPr>
          <w:rFonts w:ascii="Times New Roman" w:eastAsia="Times New Roman" w:hAnsi="Times New Roman" w:cs="Times New Roman"/>
          <w:color w:val="auto"/>
          <w:sz w:val="28"/>
          <w:szCs w:val="28"/>
          <w:lang w:val="en-US" w:eastAsia="en-US" w:bidi="th-TH"/>
        </w:rPr>
        <w:t>ản phẩm du lịch độc đáo, khác biệt</w:t>
      </w:r>
      <w:r w:rsidR="000D7EA8" w:rsidRPr="00B72975">
        <w:rPr>
          <w:rFonts w:ascii="Times New Roman" w:eastAsia="Times New Roman" w:hAnsi="Times New Roman" w:cs="Times New Roman"/>
          <w:color w:val="auto"/>
          <w:sz w:val="28"/>
          <w:szCs w:val="28"/>
          <w:lang w:val="en-US" w:eastAsia="en-US" w:bidi="th-TH"/>
        </w:rPr>
        <w:t xml:space="preserve"> và có</w:t>
      </w:r>
      <w:r w:rsidR="00034786" w:rsidRPr="00B72975">
        <w:rPr>
          <w:rFonts w:ascii="Times New Roman" w:eastAsia="Times New Roman" w:hAnsi="Times New Roman" w:cs="Times New Roman"/>
          <w:color w:val="auto"/>
          <w:sz w:val="28"/>
          <w:szCs w:val="28"/>
          <w:lang w:val="en-US" w:eastAsia="en-US"/>
        </w:rPr>
        <w:t xml:space="preserve"> chất lượng đáp ứng nhu cầu ngày càng cao của khách du lịch</w:t>
      </w:r>
      <w:r w:rsidR="00992934" w:rsidRPr="00B72975">
        <w:rPr>
          <w:rFonts w:ascii="Times New Roman" w:eastAsia="Times New Roman" w:hAnsi="Times New Roman" w:cs="Times New Roman"/>
          <w:color w:val="auto"/>
          <w:sz w:val="28"/>
          <w:szCs w:val="28"/>
          <w:lang w:val="en-US" w:eastAsia="en-US"/>
        </w:rPr>
        <w:t>.</w:t>
      </w:r>
      <w:r w:rsidR="00014C94" w:rsidRPr="00B72975">
        <w:rPr>
          <w:rFonts w:ascii="Times New Roman" w:eastAsia="Times New Roman" w:hAnsi="Times New Roman" w:cs="Times New Roman"/>
          <w:color w:val="auto"/>
          <w:sz w:val="28"/>
          <w:szCs w:val="28"/>
          <w:lang w:val="en-US" w:eastAsia="en-US"/>
        </w:rPr>
        <w:t xml:space="preserve"> Hoạt động </w:t>
      </w:r>
      <w:r w:rsidR="00B72975" w:rsidRPr="00B72975">
        <w:rPr>
          <w:rFonts w:ascii="Times New Roman" w:eastAsia="Times New Roman" w:hAnsi="Times New Roman" w:cs="Times New Roman"/>
          <w:color w:val="auto"/>
          <w:sz w:val="28"/>
          <w:szCs w:val="28"/>
          <w:lang w:val="en-US" w:eastAsia="en-US"/>
        </w:rPr>
        <w:t xml:space="preserve">đầu tư </w:t>
      </w:r>
      <w:r w:rsidR="00B72975">
        <w:rPr>
          <w:rFonts w:ascii="Times New Roman" w:eastAsia="Times New Roman" w:hAnsi="Times New Roman" w:cs="Times New Roman"/>
          <w:color w:val="auto"/>
          <w:sz w:val="28"/>
          <w:szCs w:val="28"/>
          <w:lang w:val="en-US" w:eastAsia="en-US"/>
        </w:rPr>
        <w:t>phát triển</w:t>
      </w:r>
      <w:r w:rsidR="00AD38FF">
        <w:rPr>
          <w:rFonts w:ascii="Times New Roman" w:eastAsia="Times New Roman" w:hAnsi="Times New Roman" w:cs="Times New Roman"/>
          <w:color w:val="auto"/>
          <w:sz w:val="28"/>
          <w:szCs w:val="28"/>
          <w:lang w:val="en-US" w:eastAsia="en-US"/>
        </w:rPr>
        <w:t xml:space="preserve"> dịch vụ </w:t>
      </w:r>
      <w:r w:rsidR="00014C94" w:rsidRPr="00B72975">
        <w:rPr>
          <w:rFonts w:ascii="Times New Roman" w:eastAsia="Times New Roman" w:hAnsi="Times New Roman" w:cs="Times New Roman"/>
          <w:color w:val="auto"/>
          <w:sz w:val="28"/>
          <w:szCs w:val="28"/>
          <w:lang w:val="en-US" w:eastAsia="en-US"/>
        </w:rPr>
        <w:t>du lịch cộng đồng còn ở giai đoạn đầu cần có thêm nhiều sự quan tâm, ưu tiên đầu tư nguồn lực để phát triển.</w:t>
      </w:r>
    </w:p>
    <w:p w14:paraId="255D2FB4" w14:textId="4A0C065A" w:rsidR="00DE132D" w:rsidRPr="00B72975" w:rsidRDefault="00992934" w:rsidP="00772C48">
      <w:pPr>
        <w:widowControl/>
        <w:spacing w:before="120"/>
        <w:ind w:firstLine="567"/>
        <w:jc w:val="both"/>
        <w:rPr>
          <w:rFonts w:ascii="Times New Roman" w:eastAsia="Times New Roman" w:hAnsi="Times New Roman" w:cs="Times New Roman"/>
          <w:snapToGrid w:val="0"/>
          <w:color w:val="auto"/>
          <w:sz w:val="28"/>
          <w:szCs w:val="28"/>
          <w:lang w:val="en-US" w:eastAsia="en-US"/>
        </w:rPr>
      </w:pPr>
      <w:r w:rsidRPr="00B72975">
        <w:rPr>
          <w:rFonts w:ascii="Times New Roman" w:eastAsia="Times New Roman" w:hAnsi="Times New Roman" w:cs="Times New Roman"/>
          <w:color w:val="auto"/>
          <w:sz w:val="28"/>
          <w:szCs w:val="28"/>
          <w:lang w:val="en-US" w:eastAsia="x-none"/>
        </w:rPr>
        <w:t xml:space="preserve">- Hoạt động </w:t>
      </w:r>
      <w:r w:rsidR="00CC41DC" w:rsidRPr="00B72975">
        <w:rPr>
          <w:rFonts w:ascii="Times New Roman" w:eastAsia="Times New Roman" w:hAnsi="Times New Roman" w:cs="Times New Roman"/>
          <w:color w:val="auto"/>
          <w:sz w:val="28"/>
          <w:szCs w:val="28"/>
          <w:lang w:val="en-US" w:eastAsia="en-US" w:bidi="th-TH"/>
        </w:rPr>
        <w:t xml:space="preserve">liên kết, hợp tác phát triển du lịch với các </w:t>
      </w:r>
      <w:r w:rsidR="003E3CBD" w:rsidRPr="00B72975">
        <w:rPr>
          <w:rFonts w:ascii="Times New Roman" w:eastAsia="Times New Roman" w:hAnsi="Times New Roman" w:cs="Times New Roman"/>
          <w:color w:val="auto"/>
          <w:sz w:val="28"/>
          <w:szCs w:val="28"/>
          <w:lang w:val="en-US" w:eastAsia="en-US" w:bidi="th-TH"/>
        </w:rPr>
        <w:t>địa phương</w:t>
      </w:r>
      <w:r w:rsidR="00CC41DC" w:rsidRPr="00B72975">
        <w:rPr>
          <w:rFonts w:ascii="Times New Roman" w:eastAsia="Times New Roman" w:hAnsi="Times New Roman" w:cs="Times New Roman"/>
          <w:color w:val="auto"/>
          <w:sz w:val="28"/>
          <w:szCs w:val="28"/>
          <w:lang w:val="en-US" w:eastAsia="en-US" w:bidi="th-TH"/>
        </w:rPr>
        <w:t xml:space="preserve"> trong nước và các nước trong khu vực chưa thực sự hiệu quả</w:t>
      </w:r>
      <w:r w:rsidR="001E5D51" w:rsidRPr="00B72975">
        <w:rPr>
          <w:rFonts w:ascii="Times New Roman" w:eastAsia="Times New Roman" w:hAnsi="Times New Roman" w:cs="Times New Roman"/>
          <w:snapToGrid w:val="0"/>
          <w:color w:val="auto"/>
          <w:sz w:val="28"/>
          <w:szCs w:val="28"/>
          <w:lang w:val="en-US" w:eastAsia="en-US"/>
        </w:rPr>
        <w:t>.</w:t>
      </w:r>
    </w:p>
    <w:p w14:paraId="7ACF18A6" w14:textId="705CCB89" w:rsidR="00406CCA" w:rsidRPr="00B72975" w:rsidRDefault="00754C53" w:rsidP="00772C48">
      <w:pPr>
        <w:widowControl/>
        <w:spacing w:before="120"/>
        <w:ind w:firstLine="567"/>
        <w:jc w:val="both"/>
        <w:rPr>
          <w:rFonts w:ascii="Times New Roman" w:hAnsi="Times New Roman" w:cs="Times New Roman"/>
          <w:iCs/>
          <w:sz w:val="28"/>
          <w:szCs w:val="28"/>
          <w:lang w:val="en-US"/>
        </w:rPr>
      </w:pPr>
      <w:r w:rsidRPr="00B72975">
        <w:rPr>
          <w:rFonts w:ascii="Times New Roman" w:eastAsia="Times New Roman" w:hAnsi="Times New Roman" w:cs="Times New Roman"/>
          <w:snapToGrid w:val="0"/>
          <w:color w:val="auto"/>
          <w:sz w:val="28"/>
          <w:szCs w:val="28"/>
          <w:lang w:val="en-US" w:eastAsia="en-US"/>
        </w:rPr>
        <w:t xml:space="preserve">- </w:t>
      </w:r>
      <w:r w:rsidR="001E5D51" w:rsidRPr="00B72975">
        <w:rPr>
          <w:rFonts w:ascii="Times New Roman" w:eastAsia="Times New Roman" w:hAnsi="Times New Roman" w:cs="Times New Roman"/>
          <w:color w:val="auto"/>
          <w:sz w:val="28"/>
          <w:szCs w:val="28"/>
          <w:lang w:val="en-US" w:eastAsia="en-US"/>
        </w:rPr>
        <w:t xml:space="preserve">Chất lượng nguồn nhân lực </w:t>
      </w:r>
      <w:r w:rsidR="003B2245">
        <w:rPr>
          <w:rFonts w:ascii="Times New Roman" w:eastAsia="Times New Roman" w:hAnsi="Times New Roman" w:cs="Times New Roman"/>
          <w:color w:val="auto"/>
          <w:sz w:val="28"/>
          <w:szCs w:val="28"/>
          <w:lang w:val="en-US" w:eastAsia="en-US"/>
        </w:rPr>
        <w:t xml:space="preserve">hoạt động trong các dịch vụ </w:t>
      </w:r>
      <w:r w:rsidR="001E5D51" w:rsidRPr="00B72975">
        <w:rPr>
          <w:rFonts w:ascii="Times New Roman" w:eastAsia="Times New Roman" w:hAnsi="Times New Roman" w:cs="Times New Roman"/>
          <w:color w:val="auto"/>
          <w:sz w:val="28"/>
          <w:szCs w:val="28"/>
          <w:lang w:val="en-US" w:eastAsia="en-US"/>
        </w:rPr>
        <w:t xml:space="preserve">du lịch </w:t>
      </w:r>
      <w:r w:rsidR="00377998">
        <w:rPr>
          <w:rFonts w:ascii="Times New Roman" w:eastAsia="Times New Roman" w:hAnsi="Times New Roman" w:cs="Times New Roman"/>
          <w:color w:val="auto"/>
          <w:sz w:val="28"/>
          <w:szCs w:val="28"/>
          <w:lang w:val="en-US" w:eastAsia="en-US"/>
        </w:rPr>
        <w:t xml:space="preserve">chất lượng còn </w:t>
      </w:r>
      <w:r w:rsidR="002E58A7">
        <w:rPr>
          <w:rFonts w:ascii="Times New Roman" w:eastAsia="Times New Roman" w:hAnsi="Times New Roman" w:cs="Times New Roman"/>
          <w:color w:val="auto"/>
          <w:sz w:val="28"/>
          <w:szCs w:val="28"/>
          <w:lang w:val="en-US" w:eastAsia="en-US"/>
        </w:rPr>
        <w:t>hạn chế</w:t>
      </w:r>
      <w:r w:rsidR="00377998">
        <w:rPr>
          <w:rFonts w:ascii="Times New Roman" w:eastAsia="Times New Roman" w:hAnsi="Times New Roman" w:cs="Times New Roman"/>
          <w:color w:val="auto"/>
          <w:sz w:val="28"/>
          <w:szCs w:val="28"/>
          <w:lang w:val="en-US" w:eastAsia="en-US"/>
        </w:rPr>
        <w:t xml:space="preserve">, </w:t>
      </w:r>
      <w:r w:rsidR="002E58A7">
        <w:rPr>
          <w:rFonts w:ascii="Times New Roman" w:eastAsia="Times New Roman" w:hAnsi="Times New Roman" w:cs="Times New Roman"/>
          <w:color w:val="auto"/>
          <w:sz w:val="28"/>
          <w:szCs w:val="28"/>
          <w:lang w:val="en-US" w:eastAsia="en-US"/>
        </w:rPr>
        <w:t>tỷ lệ lao động qua đào tạo, có nghề còn thấp</w:t>
      </w:r>
      <w:r w:rsidR="00B45C09" w:rsidRPr="00B72975">
        <w:rPr>
          <w:rFonts w:ascii="Times New Roman" w:hAnsi="Times New Roman" w:cs="Times New Roman"/>
          <w:iCs/>
          <w:sz w:val="28"/>
          <w:szCs w:val="28"/>
          <w:lang w:val="en-US"/>
        </w:rPr>
        <w:t xml:space="preserve">. Lao động phổ thông tập trung ở các doanh nghiệp nhỏ, các hộ </w:t>
      </w:r>
      <w:r w:rsidR="00DE5758" w:rsidRPr="00B72975">
        <w:rPr>
          <w:rFonts w:ascii="Times New Roman" w:hAnsi="Times New Roman" w:cs="Times New Roman"/>
          <w:iCs/>
          <w:sz w:val="28"/>
          <w:szCs w:val="28"/>
          <w:lang w:val="en-US"/>
        </w:rPr>
        <w:t xml:space="preserve">kinh doanh </w:t>
      </w:r>
      <w:r w:rsidR="00B45C09" w:rsidRPr="00B72975">
        <w:rPr>
          <w:rFonts w:ascii="Times New Roman" w:hAnsi="Times New Roman" w:cs="Times New Roman"/>
          <w:iCs/>
          <w:sz w:val="28"/>
          <w:szCs w:val="28"/>
          <w:lang w:val="en-US"/>
        </w:rPr>
        <w:t xml:space="preserve">cá thể, các dịch vụ bổ trợ du lịch. </w:t>
      </w:r>
    </w:p>
    <w:p w14:paraId="5B989CFA" w14:textId="08C87852" w:rsidR="00F63826" w:rsidRPr="00B72975" w:rsidRDefault="00A5043B" w:rsidP="00772C48">
      <w:pPr>
        <w:spacing w:before="120"/>
        <w:ind w:firstLine="567"/>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 Bên cạnh những khó khăn trên, hoạt động du lịch Quảng Trị còn </w:t>
      </w:r>
      <w:r w:rsidRPr="00B72975">
        <w:rPr>
          <w:rFonts w:ascii="Times New Roman" w:hAnsi="Times New Roman" w:cs="Times New Roman"/>
          <w:iCs/>
          <w:sz w:val="28"/>
          <w:szCs w:val="28"/>
          <w:lang w:val="en-US"/>
        </w:rPr>
        <w:t xml:space="preserve">bị ảnh hưởng nặng nề bởi sự cố ô nhiểm môi trường biển xảy ra ở 4 tỉnh miền Trung (năm 2016) và dịch bệnh Covid-19 </w:t>
      </w:r>
      <w:r>
        <w:rPr>
          <w:rFonts w:ascii="Times New Roman" w:hAnsi="Times New Roman" w:cs="Times New Roman"/>
          <w:iCs/>
          <w:sz w:val="28"/>
          <w:szCs w:val="28"/>
          <w:lang w:val="en-US"/>
        </w:rPr>
        <w:t>trong giai đoạn hiện nay</w:t>
      </w:r>
      <w:r w:rsidRPr="00B72975">
        <w:rPr>
          <w:rFonts w:ascii="Times New Roman" w:hAnsi="Times New Roman" w:cs="Times New Roman"/>
          <w:iCs/>
          <w:sz w:val="28"/>
          <w:szCs w:val="28"/>
          <w:lang w:val="en-US"/>
        </w:rPr>
        <w:t xml:space="preserve">. </w:t>
      </w:r>
      <w:r w:rsidR="00F63826">
        <w:rPr>
          <w:rFonts w:ascii="Times New Roman" w:hAnsi="Times New Roman" w:cs="Times New Roman"/>
          <w:iCs/>
          <w:sz w:val="28"/>
          <w:szCs w:val="28"/>
          <w:lang w:val="en-US"/>
        </w:rPr>
        <w:t xml:space="preserve">Trong khi đó, </w:t>
      </w:r>
      <w:r w:rsidR="00F63826" w:rsidRPr="006E0C23">
        <w:rPr>
          <w:rFonts w:ascii="Times New Roman" w:hAnsi="Times New Roman" w:cs="Times New Roman"/>
          <w:iCs/>
          <w:color w:val="auto"/>
          <w:sz w:val="28"/>
          <w:szCs w:val="28"/>
          <w:lang w:val="en-US"/>
        </w:rPr>
        <w:t>các chính sách hỗ trợ trong thời gian qua mới ở mức khuyến khích chung</w:t>
      </w:r>
      <w:r w:rsidR="00F63826" w:rsidRPr="00B72975">
        <w:rPr>
          <w:rFonts w:ascii="Times New Roman" w:hAnsi="Times New Roman" w:cs="Times New Roman"/>
          <w:iCs/>
          <w:sz w:val="28"/>
          <w:szCs w:val="28"/>
          <w:lang w:val="en-US"/>
        </w:rPr>
        <w:t>, chưa có những quy định ưu đãi rõ ràng</w:t>
      </w:r>
      <w:r w:rsidR="00F63826">
        <w:rPr>
          <w:rFonts w:ascii="Times New Roman" w:hAnsi="Times New Roman" w:cs="Times New Roman"/>
          <w:iCs/>
          <w:sz w:val="28"/>
          <w:szCs w:val="28"/>
          <w:lang w:val="en-US"/>
        </w:rPr>
        <w:t xml:space="preserve"> cho du lịch, nhất là </w:t>
      </w:r>
      <w:r w:rsidR="00F63826" w:rsidRPr="00B72975">
        <w:rPr>
          <w:rFonts w:ascii="Times New Roman" w:hAnsi="Times New Roman" w:cs="Times New Roman"/>
          <w:iCs/>
          <w:sz w:val="28"/>
          <w:szCs w:val="28"/>
          <w:lang w:val="en-US"/>
        </w:rPr>
        <w:t xml:space="preserve">chưa có chính sách </w:t>
      </w:r>
      <w:r w:rsidR="00F63826">
        <w:rPr>
          <w:rFonts w:ascii="Times New Roman" w:hAnsi="Times New Roman" w:cs="Times New Roman"/>
          <w:iCs/>
          <w:sz w:val="28"/>
          <w:szCs w:val="28"/>
          <w:lang w:val="en-US"/>
        </w:rPr>
        <w:t xml:space="preserve">riêng </w:t>
      </w:r>
      <w:r w:rsidR="00F63826" w:rsidRPr="00B72975">
        <w:rPr>
          <w:rFonts w:ascii="Times New Roman" w:hAnsi="Times New Roman" w:cs="Times New Roman"/>
          <w:iCs/>
          <w:sz w:val="28"/>
          <w:szCs w:val="28"/>
          <w:lang w:val="en-US"/>
        </w:rPr>
        <w:t xml:space="preserve">khuyến khích, hỗ trợ </w:t>
      </w:r>
      <w:r w:rsidR="00F63826">
        <w:rPr>
          <w:rFonts w:ascii="Times New Roman" w:hAnsi="Times New Roman" w:cs="Times New Roman"/>
          <w:iCs/>
          <w:sz w:val="28"/>
          <w:szCs w:val="28"/>
          <w:lang w:val="en-US"/>
        </w:rPr>
        <w:t xml:space="preserve">cho </w:t>
      </w:r>
      <w:r w:rsidR="00F63826" w:rsidRPr="00B72975">
        <w:rPr>
          <w:rFonts w:ascii="Times New Roman" w:hAnsi="Times New Roman" w:cs="Times New Roman"/>
          <w:iCs/>
          <w:sz w:val="28"/>
          <w:szCs w:val="28"/>
          <w:lang w:val="en-US"/>
        </w:rPr>
        <w:t xml:space="preserve">phát triển du lịch. </w:t>
      </w:r>
    </w:p>
    <w:p w14:paraId="441198AA" w14:textId="4E77274B" w:rsidR="000D6925" w:rsidRDefault="000D6925" w:rsidP="00772C48">
      <w:pPr>
        <w:spacing w:before="120"/>
        <w:ind w:firstLine="567"/>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Nghị quyết Đại hội Đảng bộ tỉnh lần thứ XVII đã xác định các ngành, lĩnh vực ưu </w:t>
      </w:r>
      <w:r w:rsidR="005E3BC3">
        <w:rPr>
          <w:rFonts w:ascii="Times New Roman" w:hAnsi="Times New Roman" w:cs="Times New Roman"/>
          <w:iCs/>
          <w:sz w:val="28"/>
          <w:szCs w:val="28"/>
          <w:lang w:val="en-US"/>
        </w:rPr>
        <w:t>tiên đột phá, quyết tâm chỉ đạo phát triển mạnh trong nhiệm kỳ 2021-2025, nâng cao chất lượng và hiệu quả các loại hình dịch vụ, phát triển mạnh dịch vụ du lịch.</w:t>
      </w:r>
      <w:r w:rsidR="00BB191F">
        <w:rPr>
          <w:rFonts w:ascii="Times New Roman" w:hAnsi="Times New Roman" w:cs="Times New Roman"/>
          <w:iCs/>
          <w:sz w:val="28"/>
          <w:szCs w:val="28"/>
          <w:lang w:val="en-US"/>
        </w:rPr>
        <w:t xml:space="preserve"> Phát triển du lịch trở thành ngành kinh tế m</w:t>
      </w:r>
      <w:r w:rsidR="0034221A">
        <w:rPr>
          <w:rFonts w:ascii="Times New Roman" w:hAnsi="Times New Roman" w:cs="Times New Roman"/>
          <w:iCs/>
          <w:sz w:val="28"/>
          <w:szCs w:val="28"/>
          <w:lang w:val="en-US"/>
        </w:rPr>
        <w:t>ũi</w:t>
      </w:r>
      <w:r w:rsidR="00BB191F">
        <w:rPr>
          <w:rFonts w:ascii="Times New Roman" w:hAnsi="Times New Roman" w:cs="Times New Roman"/>
          <w:iCs/>
          <w:sz w:val="28"/>
          <w:szCs w:val="28"/>
          <w:lang w:val="en-US"/>
        </w:rPr>
        <w:t xml:space="preserve"> nhọn. Phát triển du lịch nghỉ dưỡng biển, đảo; kết nối du lịch lịch sử - chiến tranh cách mạng của Quảng Trị với du lịch các địa phương trong khu vực và hành lang kinh tế Đông - Tây. Chú trọng tạo ra nhiều sản phẩm du lịch và phát triển nguồn nhân lực phục vụ du lịch.</w:t>
      </w:r>
    </w:p>
    <w:p w14:paraId="4B7546E0" w14:textId="44AC0A72" w:rsidR="009746BA" w:rsidRPr="00B72975" w:rsidRDefault="005265BA" w:rsidP="00772C48">
      <w:pPr>
        <w:spacing w:before="120"/>
        <w:ind w:firstLine="567"/>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Để thực hiện tốt các mục tiêu đề ra, cần thiết phải có giải pháp đột phá để thu hút </w:t>
      </w:r>
      <w:r w:rsidR="00E06B8E">
        <w:rPr>
          <w:rFonts w:ascii="Times New Roman" w:hAnsi="Times New Roman" w:cs="Times New Roman"/>
          <w:iCs/>
          <w:sz w:val="28"/>
          <w:szCs w:val="28"/>
          <w:lang w:val="en-US"/>
        </w:rPr>
        <w:t xml:space="preserve">nguồn lực </w:t>
      </w:r>
      <w:r>
        <w:rPr>
          <w:rFonts w:ascii="Times New Roman" w:hAnsi="Times New Roman" w:cs="Times New Roman"/>
          <w:iCs/>
          <w:sz w:val="28"/>
          <w:szCs w:val="28"/>
          <w:lang w:val="en-US"/>
        </w:rPr>
        <w:t>đầu tư phát triển dịch vụ du lịch</w:t>
      </w:r>
      <w:r w:rsidR="00BB191F" w:rsidRPr="00BB191F">
        <w:rPr>
          <w:rFonts w:ascii="Times New Roman" w:hAnsi="Times New Roman" w:cs="Times New Roman"/>
          <w:iCs/>
          <w:sz w:val="28"/>
          <w:szCs w:val="28"/>
          <w:lang w:val="en-US"/>
        </w:rPr>
        <w:t xml:space="preserve">. </w:t>
      </w:r>
      <w:r w:rsidR="00A440E8">
        <w:rPr>
          <w:rFonts w:ascii="Times New Roman" w:hAnsi="Times New Roman" w:cs="Times New Roman"/>
          <w:iCs/>
          <w:sz w:val="28"/>
          <w:szCs w:val="28"/>
          <w:lang w:val="en-US"/>
        </w:rPr>
        <w:t xml:space="preserve">Việc ban hành </w:t>
      </w:r>
      <w:r w:rsidR="00A440E8" w:rsidRPr="00B72975">
        <w:rPr>
          <w:rFonts w:ascii="Times New Roman" w:hAnsi="Times New Roman" w:cs="Times New Roman"/>
          <w:b/>
          <w:color w:val="auto"/>
          <w:sz w:val="28"/>
          <w:szCs w:val="28"/>
          <w:lang w:val="en-US"/>
        </w:rPr>
        <w:t>chính sách hỗ trợ phát triển du lịch trên địa bàn</w:t>
      </w:r>
      <w:r w:rsidR="00A440E8" w:rsidRPr="00B72975">
        <w:rPr>
          <w:rFonts w:ascii="Times New Roman" w:hAnsi="Times New Roman" w:cs="Times New Roman"/>
          <w:b/>
          <w:bCs/>
          <w:color w:val="auto"/>
          <w:sz w:val="28"/>
          <w:szCs w:val="28"/>
          <w:lang w:val="en-US"/>
        </w:rPr>
        <w:t xml:space="preserve"> tỉnh Quảng Trị giai đoạn 2021-2025, định hướng đến năm 2030</w:t>
      </w:r>
      <w:r w:rsidR="00BB191F" w:rsidRPr="00BB191F">
        <w:rPr>
          <w:rFonts w:ascii="Times New Roman" w:hAnsi="Times New Roman" w:cs="Times New Roman"/>
          <w:iCs/>
          <w:sz w:val="28"/>
          <w:szCs w:val="28"/>
          <w:lang w:val="en-US"/>
        </w:rPr>
        <w:t xml:space="preserve"> </w:t>
      </w:r>
      <w:r w:rsidR="00A440E8">
        <w:rPr>
          <w:rFonts w:ascii="Times New Roman" w:hAnsi="Times New Roman" w:cs="Times New Roman"/>
          <w:iCs/>
          <w:sz w:val="28"/>
          <w:szCs w:val="28"/>
          <w:lang w:val="en-US"/>
        </w:rPr>
        <w:t xml:space="preserve">phù hợp với </w:t>
      </w:r>
      <w:r w:rsidR="00436101" w:rsidRPr="00B72975">
        <w:rPr>
          <w:rFonts w:ascii="Times New Roman" w:hAnsi="Times New Roman" w:cs="Times New Roman"/>
          <w:iCs/>
          <w:sz w:val="28"/>
          <w:szCs w:val="28"/>
          <w:lang w:val="en-US"/>
        </w:rPr>
        <w:t>chủ trương của Đảng, Nhà nước và quy định của Luật Du lịch năm 2017</w:t>
      </w:r>
      <w:r w:rsidR="00A440E8">
        <w:rPr>
          <w:rFonts w:ascii="Times New Roman" w:hAnsi="Times New Roman" w:cs="Times New Roman"/>
          <w:iCs/>
          <w:sz w:val="28"/>
          <w:szCs w:val="28"/>
          <w:lang w:val="en-US"/>
        </w:rPr>
        <w:t xml:space="preserve">, </w:t>
      </w:r>
      <w:r w:rsidR="00E614F1">
        <w:rPr>
          <w:rFonts w:ascii="Times New Roman" w:hAnsi="Times New Roman" w:cs="Times New Roman"/>
          <w:iCs/>
          <w:sz w:val="28"/>
          <w:szCs w:val="28"/>
          <w:lang w:val="en-US"/>
        </w:rPr>
        <w:t xml:space="preserve">nhằm </w:t>
      </w:r>
      <w:r w:rsidR="00A440E8">
        <w:rPr>
          <w:rFonts w:ascii="Times New Roman" w:hAnsi="Times New Roman" w:cs="Times New Roman"/>
          <w:iCs/>
          <w:sz w:val="28"/>
          <w:szCs w:val="28"/>
          <w:lang w:val="en-US"/>
        </w:rPr>
        <w:t xml:space="preserve">khuyến khích, hỗ trợ </w:t>
      </w:r>
      <w:r w:rsidR="00E614F1">
        <w:rPr>
          <w:rFonts w:ascii="Times New Roman" w:hAnsi="Times New Roman" w:cs="Times New Roman"/>
          <w:iCs/>
          <w:sz w:val="28"/>
          <w:szCs w:val="28"/>
          <w:lang w:val="en-US"/>
        </w:rPr>
        <w:t>d</w:t>
      </w:r>
      <w:r w:rsidR="00E614F1">
        <w:rPr>
          <w:rFonts w:ascii="Times New Roman" w:hAnsi="Times New Roman"/>
          <w:bCs/>
          <w:sz w:val="28"/>
          <w:szCs w:val="28"/>
          <w:lang w:val="nl-NL"/>
        </w:rPr>
        <w:t>oanh nghiệp, t</w:t>
      </w:r>
      <w:r w:rsidR="00E614F1" w:rsidRPr="00947F0C">
        <w:rPr>
          <w:rFonts w:ascii="Times New Roman" w:hAnsi="Times New Roman"/>
          <w:bCs/>
          <w:sz w:val="28"/>
          <w:szCs w:val="28"/>
          <w:lang w:val="nl-NL"/>
        </w:rPr>
        <w:t xml:space="preserve">ổ chức, </w:t>
      </w:r>
      <w:r w:rsidR="00E614F1">
        <w:rPr>
          <w:rFonts w:ascii="Times New Roman" w:hAnsi="Times New Roman"/>
          <w:bCs/>
          <w:sz w:val="28"/>
          <w:szCs w:val="28"/>
          <w:lang w:val="nl-NL"/>
        </w:rPr>
        <w:t xml:space="preserve">đơn vị </w:t>
      </w:r>
      <w:r w:rsidR="00E614F1" w:rsidRPr="00947F0C">
        <w:rPr>
          <w:rFonts w:ascii="Times New Roman" w:hAnsi="Times New Roman"/>
          <w:bCs/>
          <w:sz w:val="28"/>
          <w:szCs w:val="28"/>
          <w:lang w:val="nl-NL"/>
        </w:rPr>
        <w:t>đăng ký đầu tư</w:t>
      </w:r>
      <w:r w:rsidR="00E614F1">
        <w:rPr>
          <w:rFonts w:ascii="Times New Roman" w:hAnsi="Times New Roman"/>
          <w:bCs/>
          <w:sz w:val="28"/>
          <w:szCs w:val="28"/>
          <w:lang w:val="nl-NL"/>
        </w:rPr>
        <w:t>, liên kết</w:t>
      </w:r>
      <w:r w:rsidR="00E614F1" w:rsidRPr="00947F0C">
        <w:rPr>
          <w:rFonts w:ascii="Times New Roman" w:hAnsi="Times New Roman"/>
          <w:bCs/>
          <w:sz w:val="28"/>
          <w:szCs w:val="28"/>
          <w:lang w:val="nl-NL"/>
        </w:rPr>
        <w:t xml:space="preserve"> kinh doanh du lịch trên địa bàn tỉnh Quảng Trị</w:t>
      </w:r>
      <w:r w:rsidR="0095429E">
        <w:rPr>
          <w:rFonts w:ascii="Times New Roman" w:hAnsi="Times New Roman"/>
          <w:bCs/>
          <w:sz w:val="28"/>
          <w:szCs w:val="28"/>
          <w:lang w:val="nl-NL"/>
        </w:rPr>
        <w:t xml:space="preserve">; </w:t>
      </w:r>
      <w:r w:rsidR="009746BA" w:rsidRPr="00B72975">
        <w:rPr>
          <w:rFonts w:ascii="Times New Roman" w:hAnsi="Times New Roman" w:cs="Times New Roman"/>
          <w:iCs/>
          <w:sz w:val="28"/>
          <w:szCs w:val="28"/>
          <w:lang w:val="en-US"/>
        </w:rPr>
        <w:t xml:space="preserve">khai thác </w:t>
      </w:r>
      <w:r w:rsidR="0095429E">
        <w:rPr>
          <w:rFonts w:ascii="Times New Roman" w:hAnsi="Times New Roman" w:cs="Times New Roman"/>
          <w:iCs/>
          <w:sz w:val="28"/>
          <w:szCs w:val="28"/>
          <w:lang w:val="en-US"/>
        </w:rPr>
        <w:t xml:space="preserve">hiệu quả </w:t>
      </w:r>
      <w:r w:rsidR="009746BA" w:rsidRPr="00B72975">
        <w:rPr>
          <w:rFonts w:ascii="Times New Roman" w:hAnsi="Times New Roman" w:cs="Times New Roman"/>
          <w:iCs/>
          <w:sz w:val="28"/>
          <w:szCs w:val="28"/>
          <w:lang w:val="en-US"/>
        </w:rPr>
        <w:t>tiềm năng, lợi thế tài nguyên du lịch của tỉnh; thu hút lao động, tạo việc làm, nâng cao chất lượng nguồn nhân lực, tăng thu ngân sách cho tỉnh, đồng thời góp phần khắc phục những ảnh hưởng nặng nề do dịch bệnh Covid</w:t>
      </w:r>
      <w:r w:rsidR="003D2384">
        <w:rPr>
          <w:rFonts w:ascii="Times New Roman" w:hAnsi="Times New Roman" w:cs="Times New Roman"/>
          <w:iCs/>
          <w:sz w:val="28"/>
          <w:szCs w:val="28"/>
          <w:lang w:val="en-US"/>
        </w:rPr>
        <w:t>-</w:t>
      </w:r>
      <w:r w:rsidR="009746BA" w:rsidRPr="00B72975">
        <w:rPr>
          <w:rFonts w:ascii="Times New Roman" w:hAnsi="Times New Roman" w:cs="Times New Roman"/>
          <w:iCs/>
          <w:sz w:val="28"/>
          <w:szCs w:val="28"/>
          <w:lang w:val="en-US"/>
        </w:rPr>
        <w:t xml:space="preserve">19 gây ra, sớm đưa </w:t>
      </w:r>
      <w:r w:rsidR="008B2EF6">
        <w:rPr>
          <w:rFonts w:ascii="Times New Roman" w:hAnsi="Times New Roman" w:cs="Times New Roman"/>
          <w:iCs/>
          <w:sz w:val="28"/>
          <w:szCs w:val="28"/>
          <w:lang w:val="en-US"/>
        </w:rPr>
        <w:t>d</w:t>
      </w:r>
      <w:r w:rsidR="009746BA" w:rsidRPr="00B72975">
        <w:rPr>
          <w:rFonts w:ascii="Times New Roman" w:hAnsi="Times New Roman" w:cs="Times New Roman"/>
          <w:iCs/>
          <w:sz w:val="28"/>
          <w:szCs w:val="28"/>
          <w:lang w:val="en-US"/>
        </w:rPr>
        <w:t xml:space="preserve">u lịch trở thành ngành kinh tế mũi nhọn trong cơ cấu kinh tế của tỉnh </w:t>
      </w:r>
      <w:r w:rsidR="008B2EF6">
        <w:rPr>
          <w:rFonts w:ascii="Times New Roman" w:hAnsi="Times New Roman" w:cs="Times New Roman"/>
          <w:iCs/>
          <w:sz w:val="28"/>
          <w:szCs w:val="28"/>
          <w:lang w:val="en-US"/>
        </w:rPr>
        <w:t>là hết sức cần thiết</w:t>
      </w:r>
      <w:r w:rsidR="009746BA" w:rsidRPr="00B72975">
        <w:rPr>
          <w:rFonts w:ascii="Times New Roman" w:hAnsi="Times New Roman" w:cs="Times New Roman"/>
          <w:iCs/>
          <w:sz w:val="28"/>
          <w:szCs w:val="28"/>
          <w:lang w:val="en-US"/>
        </w:rPr>
        <w:t>.</w:t>
      </w:r>
    </w:p>
    <w:p w14:paraId="6ABA1A44" w14:textId="46E12645" w:rsidR="00ED4521" w:rsidRPr="00B72975" w:rsidRDefault="00ED4521" w:rsidP="00772C48">
      <w:pPr>
        <w:spacing w:before="120"/>
        <w:ind w:firstLine="567"/>
        <w:jc w:val="both"/>
        <w:rPr>
          <w:rFonts w:ascii="Times New Roman" w:hAnsi="Times New Roman" w:cs="Times New Roman"/>
          <w:b/>
          <w:bCs/>
          <w:iCs/>
          <w:sz w:val="28"/>
          <w:szCs w:val="28"/>
          <w:lang w:val="en-US"/>
        </w:rPr>
      </w:pPr>
      <w:r w:rsidRPr="00B72975">
        <w:rPr>
          <w:rFonts w:ascii="Times New Roman" w:hAnsi="Times New Roman" w:cs="Times New Roman"/>
          <w:b/>
          <w:bCs/>
          <w:iCs/>
          <w:sz w:val="28"/>
          <w:szCs w:val="28"/>
          <w:lang w:val="en-US"/>
        </w:rPr>
        <w:t>II. MỤC ĐÍCH, QUAN ĐIỂM XÂY DỰNG DỰ THẢO VĂN BẢN</w:t>
      </w:r>
    </w:p>
    <w:p w14:paraId="008E828A" w14:textId="5971DB46" w:rsidR="00ED4521" w:rsidRPr="00B72975" w:rsidRDefault="00ED4521" w:rsidP="00772C48">
      <w:pPr>
        <w:spacing w:before="120"/>
        <w:ind w:firstLine="567"/>
        <w:jc w:val="both"/>
        <w:rPr>
          <w:rFonts w:ascii="Times New Roman" w:hAnsi="Times New Roman" w:cs="Times New Roman"/>
          <w:b/>
          <w:bCs/>
          <w:iCs/>
          <w:sz w:val="28"/>
          <w:szCs w:val="28"/>
          <w:lang w:val="en-US"/>
        </w:rPr>
      </w:pPr>
      <w:r w:rsidRPr="00B72975">
        <w:rPr>
          <w:rFonts w:ascii="Times New Roman" w:hAnsi="Times New Roman" w:cs="Times New Roman"/>
          <w:b/>
          <w:bCs/>
          <w:iCs/>
          <w:sz w:val="28"/>
          <w:szCs w:val="28"/>
          <w:lang w:val="en-US"/>
        </w:rPr>
        <w:t>1. Mục đích</w:t>
      </w:r>
    </w:p>
    <w:p w14:paraId="3E660D05" w14:textId="4FD04B4D" w:rsidR="00810A45" w:rsidRDefault="00821AF5" w:rsidP="00772C48">
      <w:pPr>
        <w:spacing w:before="120"/>
        <w:ind w:firstLine="567"/>
        <w:jc w:val="both"/>
        <w:rPr>
          <w:rFonts w:ascii="Times New Roman" w:hAnsi="Times New Roman" w:cs="Times New Roman"/>
          <w:iCs/>
          <w:sz w:val="28"/>
          <w:szCs w:val="28"/>
          <w:lang w:val="en-US"/>
        </w:rPr>
      </w:pPr>
      <w:r>
        <w:rPr>
          <w:rFonts w:ascii="Times New Roman" w:hAnsi="Times New Roman" w:cs="Times New Roman"/>
          <w:iCs/>
          <w:sz w:val="28"/>
          <w:szCs w:val="28"/>
          <w:lang w:val="en-US"/>
        </w:rPr>
        <w:lastRenderedPageBreak/>
        <w:t xml:space="preserve">Nghị quyết qui định một số </w:t>
      </w:r>
      <w:r w:rsidR="00202E1B" w:rsidRPr="00B72975">
        <w:rPr>
          <w:rFonts w:ascii="Times New Roman" w:hAnsi="Times New Roman" w:cs="Times New Roman"/>
          <w:iCs/>
          <w:sz w:val="28"/>
          <w:szCs w:val="28"/>
          <w:lang w:val="en-US"/>
        </w:rPr>
        <w:t xml:space="preserve">chính sách hỗ trợ </w:t>
      </w:r>
      <w:r w:rsidR="00810A45">
        <w:rPr>
          <w:rFonts w:ascii="Times New Roman" w:hAnsi="Times New Roman" w:cs="Times New Roman"/>
          <w:iCs/>
          <w:sz w:val="28"/>
          <w:szCs w:val="28"/>
          <w:lang w:val="en-US"/>
        </w:rPr>
        <w:t xml:space="preserve">phát triển du lịch trên địa bàn tỉnh </w:t>
      </w:r>
      <w:r w:rsidR="00226691">
        <w:rPr>
          <w:rFonts w:ascii="Times New Roman" w:hAnsi="Times New Roman" w:cs="Times New Roman"/>
          <w:iCs/>
          <w:sz w:val="28"/>
          <w:szCs w:val="28"/>
          <w:lang w:val="en-US"/>
        </w:rPr>
        <w:t xml:space="preserve">Quảng Trị giai đoạn 2021-20125, định hướng đến năm 2030 </w:t>
      </w:r>
      <w:r w:rsidR="00810A45">
        <w:rPr>
          <w:rFonts w:ascii="Times New Roman" w:hAnsi="Times New Roman" w:cs="Times New Roman"/>
          <w:iCs/>
          <w:sz w:val="28"/>
          <w:szCs w:val="28"/>
          <w:lang w:val="en-US"/>
        </w:rPr>
        <w:t>nhằm cụ thể hóa các chủ trương</w:t>
      </w:r>
      <w:r w:rsidR="00297EA5">
        <w:rPr>
          <w:rFonts w:ascii="Times New Roman" w:hAnsi="Times New Roman" w:cs="Times New Roman"/>
          <w:iCs/>
          <w:sz w:val="28"/>
          <w:szCs w:val="28"/>
          <w:lang w:val="en-US"/>
        </w:rPr>
        <w:t>, đường lối</w:t>
      </w:r>
      <w:r w:rsidR="00810A45">
        <w:rPr>
          <w:rFonts w:ascii="Times New Roman" w:hAnsi="Times New Roman" w:cs="Times New Roman"/>
          <w:iCs/>
          <w:sz w:val="28"/>
          <w:szCs w:val="28"/>
          <w:lang w:val="en-US"/>
        </w:rPr>
        <w:t xml:space="preserve"> của Đảng, </w:t>
      </w:r>
      <w:r w:rsidR="007B3552">
        <w:rPr>
          <w:rFonts w:ascii="Times New Roman" w:hAnsi="Times New Roman" w:cs="Times New Roman"/>
          <w:iCs/>
          <w:sz w:val="28"/>
          <w:szCs w:val="28"/>
          <w:lang w:val="en-US"/>
        </w:rPr>
        <w:t xml:space="preserve">nhà nước về </w:t>
      </w:r>
      <w:r w:rsidR="007B3552" w:rsidRPr="007B3552">
        <w:rPr>
          <w:rFonts w:ascii="Times New Roman" w:hAnsi="Times New Roman" w:cs="Times New Roman"/>
          <w:iCs/>
          <w:sz w:val="28"/>
          <w:szCs w:val="28"/>
          <w:lang w:val="en-US"/>
        </w:rPr>
        <w:t xml:space="preserve">ưu đãi, thu hút đầu tư để khai thác tiềm năng, thế mạnh về du lịch của địa phương; </w:t>
      </w:r>
      <w:r w:rsidR="007B3552">
        <w:rPr>
          <w:rFonts w:ascii="Times New Roman" w:hAnsi="Times New Roman" w:cs="Times New Roman"/>
          <w:iCs/>
          <w:sz w:val="28"/>
          <w:szCs w:val="28"/>
          <w:lang w:val="en-US"/>
        </w:rPr>
        <w:t xml:space="preserve">mục tiêu </w:t>
      </w:r>
      <w:r w:rsidR="00810A45">
        <w:rPr>
          <w:rFonts w:ascii="Times New Roman" w:hAnsi="Times New Roman" w:cs="Times New Roman"/>
          <w:iCs/>
          <w:sz w:val="28"/>
          <w:szCs w:val="28"/>
          <w:lang w:val="en-US"/>
        </w:rPr>
        <w:t>Nghị quyết Đại hội Đảng bộ tỉnh lần thứ XVII</w:t>
      </w:r>
      <w:r w:rsidR="007B3552">
        <w:rPr>
          <w:rFonts w:ascii="Times New Roman" w:hAnsi="Times New Roman" w:cs="Times New Roman"/>
          <w:iCs/>
          <w:sz w:val="28"/>
          <w:szCs w:val="28"/>
          <w:lang w:val="en-US"/>
        </w:rPr>
        <w:t>, cụ thể:</w:t>
      </w:r>
    </w:p>
    <w:p w14:paraId="768E2AE4" w14:textId="041D3FD0" w:rsidR="0058305F" w:rsidRDefault="0058305F" w:rsidP="00772C48">
      <w:pPr>
        <w:spacing w:before="120"/>
        <w:ind w:firstLine="567"/>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 Qui định </w:t>
      </w:r>
      <w:r w:rsidRPr="00B72975">
        <w:rPr>
          <w:rFonts w:ascii="Times New Roman" w:hAnsi="Times New Roman" w:cs="Times New Roman"/>
          <w:iCs/>
          <w:sz w:val="28"/>
          <w:szCs w:val="28"/>
          <w:lang w:val="en-US"/>
        </w:rPr>
        <w:t xml:space="preserve">chính sách hỗ trợ </w:t>
      </w:r>
      <w:r>
        <w:rPr>
          <w:rFonts w:ascii="Times New Roman" w:hAnsi="Times New Roman" w:cs="Times New Roman"/>
          <w:iCs/>
          <w:sz w:val="28"/>
          <w:szCs w:val="28"/>
          <w:lang w:val="en-US"/>
        </w:rPr>
        <w:t>phù hợp với qui định của pháp luật</w:t>
      </w:r>
      <w:r w:rsidRPr="0058305F">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chính sách của Đ</w:t>
      </w:r>
      <w:r w:rsidR="00B7369B">
        <w:rPr>
          <w:rFonts w:ascii="Times New Roman" w:hAnsi="Times New Roman" w:cs="Times New Roman"/>
          <w:iCs/>
          <w:sz w:val="28"/>
          <w:szCs w:val="28"/>
          <w:lang w:val="en-US"/>
        </w:rPr>
        <w:t>ả</w:t>
      </w:r>
      <w:r>
        <w:rPr>
          <w:rFonts w:ascii="Times New Roman" w:hAnsi="Times New Roman" w:cs="Times New Roman"/>
          <w:iCs/>
          <w:sz w:val="28"/>
          <w:szCs w:val="28"/>
          <w:lang w:val="en-US"/>
        </w:rPr>
        <w:t>ng và Nhà nước về khuyến khích, ưu đãi, hỗ trợ đầu tư về du lịch.</w:t>
      </w:r>
    </w:p>
    <w:p w14:paraId="04E5ADAE" w14:textId="728B2F6C" w:rsidR="0058305F" w:rsidRDefault="0058305F" w:rsidP="00772C48">
      <w:pPr>
        <w:spacing w:before="120"/>
        <w:ind w:firstLine="567"/>
        <w:jc w:val="both"/>
        <w:rPr>
          <w:rFonts w:ascii="Times New Roman" w:hAnsi="Times New Roman" w:cs="Times New Roman"/>
          <w:iCs/>
          <w:sz w:val="28"/>
          <w:szCs w:val="28"/>
          <w:lang w:val="en-US"/>
        </w:rPr>
      </w:pPr>
      <w:r w:rsidRPr="0058305F">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Phù hợp với điều kiện KTXH, tình hình phát triển du lịch của tỉnh Quảng Trị trong thời gian qua</w:t>
      </w:r>
      <w:r w:rsidR="00EE1C83">
        <w:rPr>
          <w:rFonts w:ascii="Times New Roman" w:hAnsi="Times New Roman" w:cs="Times New Roman"/>
          <w:iCs/>
          <w:sz w:val="28"/>
          <w:szCs w:val="28"/>
          <w:lang w:val="en-US"/>
        </w:rPr>
        <w:t xml:space="preserve"> và định hướng đến năm 2030</w:t>
      </w:r>
      <w:r w:rsidRPr="0058305F">
        <w:rPr>
          <w:rFonts w:ascii="Times New Roman" w:hAnsi="Times New Roman" w:cs="Times New Roman"/>
          <w:iCs/>
          <w:sz w:val="28"/>
          <w:szCs w:val="28"/>
          <w:lang w:val="en-US"/>
        </w:rPr>
        <w:t>.</w:t>
      </w:r>
      <w:r w:rsidR="009B21DE" w:rsidRPr="009B21DE">
        <w:rPr>
          <w:rFonts w:ascii="Times New Roman" w:hAnsi="Times New Roman" w:cs="Times New Roman"/>
          <w:iCs/>
          <w:sz w:val="28"/>
          <w:szCs w:val="28"/>
          <w:lang w:val="en-US"/>
        </w:rPr>
        <w:t xml:space="preserve"> </w:t>
      </w:r>
      <w:r w:rsidR="009B21DE">
        <w:rPr>
          <w:rFonts w:ascii="Times New Roman" w:hAnsi="Times New Roman" w:cs="Times New Roman"/>
          <w:iCs/>
          <w:sz w:val="28"/>
          <w:szCs w:val="28"/>
          <w:lang w:val="en-US"/>
        </w:rPr>
        <w:t xml:space="preserve">Đáp ứng nhu cầu, nguyện vọng thực tiễn của các doanh nghiệp du lịch </w:t>
      </w:r>
      <w:r w:rsidR="009F6B19">
        <w:rPr>
          <w:rFonts w:ascii="Times New Roman" w:hAnsi="Times New Roman" w:cs="Times New Roman"/>
          <w:iCs/>
          <w:sz w:val="28"/>
          <w:szCs w:val="28"/>
          <w:lang w:val="en-US"/>
        </w:rPr>
        <w:t>hoạt động trên địa bàn tỉnh.</w:t>
      </w:r>
    </w:p>
    <w:p w14:paraId="261C40E4" w14:textId="15913F36" w:rsidR="00202E1B" w:rsidRPr="00B72975" w:rsidRDefault="00EE1C83" w:rsidP="00772C48">
      <w:pPr>
        <w:spacing w:before="120"/>
        <w:ind w:firstLine="567"/>
        <w:jc w:val="both"/>
        <w:rPr>
          <w:rFonts w:ascii="Times New Roman" w:hAnsi="Times New Roman" w:cs="Times New Roman"/>
          <w:iCs/>
          <w:sz w:val="28"/>
          <w:szCs w:val="28"/>
          <w:lang w:val="en-US"/>
        </w:rPr>
      </w:pPr>
      <w:r>
        <w:rPr>
          <w:rFonts w:ascii="Times New Roman" w:hAnsi="Times New Roman" w:cs="Times New Roman"/>
          <w:iCs/>
          <w:sz w:val="28"/>
          <w:szCs w:val="28"/>
          <w:lang w:val="en-US"/>
        </w:rPr>
        <w:t>- T</w:t>
      </w:r>
      <w:r w:rsidR="009619E1">
        <w:rPr>
          <w:rFonts w:ascii="Times New Roman" w:hAnsi="Times New Roman" w:cs="Times New Roman"/>
          <w:iCs/>
          <w:sz w:val="28"/>
          <w:szCs w:val="28"/>
          <w:lang w:val="en-US"/>
        </w:rPr>
        <w:t>ạo sự chuyển biến mạnh mẽ trong</w:t>
      </w:r>
      <w:r w:rsidR="00BC4402">
        <w:rPr>
          <w:rFonts w:ascii="Times New Roman" w:hAnsi="Times New Roman" w:cs="Times New Roman"/>
          <w:iCs/>
          <w:sz w:val="28"/>
          <w:szCs w:val="28"/>
          <w:lang w:val="en-US"/>
        </w:rPr>
        <w:t xml:space="preserve"> thu hút đầu tư, liên kết phát triển sản phẩm du lịch</w:t>
      </w:r>
      <w:r w:rsidR="006C03BA">
        <w:rPr>
          <w:rFonts w:ascii="Times New Roman" w:hAnsi="Times New Roman" w:cs="Times New Roman"/>
          <w:iCs/>
          <w:sz w:val="28"/>
          <w:szCs w:val="28"/>
          <w:lang w:val="en-US"/>
        </w:rPr>
        <w:t xml:space="preserve"> có </w:t>
      </w:r>
      <w:r w:rsidR="00202E1B" w:rsidRPr="00B72975">
        <w:rPr>
          <w:rFonts w:ascii="Times New Roman" w:hAnsi="Times New Roman" w:cs="Times New Roman"/>
          <w:iCs/>
          <w:sz w:val="28"/>
          <w:szCs w:val="28"/>
          <w:lang w:val="en-US"/>
        </w:rPr>
        <w:t>chất lượng, giải quyết việc làm, tăng thu nhập cho người lao động, nâng tỷ trọng của ngành du lịch trong cơ cấu kinh tế của tỉnh, sớm đưa du lịch phát triển thành ngành kinh tế mũi nhọn.</w:t>
      </w:r>
    </w:p>
    <w:p w14:paraId="7632A7D2" w14:textId="28E4A1E5" w:rsidR="00ED4521" w:rsidRPr="00B72975" w:rsidRDefault="00ED4521" w:rsidP="00772C48">
      <w:pPr>
        <w:spacing w:before="120"/>
        <w:ind w:firstLine="567"/>
        <w:jc w:val="both"/>
        <w:rPr>
          <w:rFonts w:ascii="Times New Roman" w:hAnsi="Times New Roman" w:cs="Times New Roman"/>
          <w:b/>
          <w:bCs/>
          <w:iCs/>
          <w:sz w:val="28"/>
          <w:szCs w:val="28"/>
          <w:lang w:val="en-US"/>
        </w:rPr>
      </w:pPr>
      <w:r w:rsidRPr="00B72975">
        <w:rPr>
          <w:rFonts w:ascii="Times New Roman" w:hAnsi="Times New Roman" w:cs="Times New Roman"/>
          <w:b/>
          <w:bCs/>
          <w:iCs/>
          <w:sz w:val="28"/>
          <w:szCs w:val="28"/>
          <w:lang w:val="en-US"/>
        </w:rPr>
        <w:t>2. Quan điểm xây dựng dự thảo văn bản</w:t>
      </w:r>
    </w:p>
    <w:p w14:paraId="3BAD7123" w14:textId="31AE92DE" w:rsidR="00202E1B" w:rsidRPr="00B72975" w:rsidRDefault="00202E1B" w:rsidP="00772C48">
      <w:pPr>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t xml:space="preserve">- </w:t>
      </w:r>
      <w:r w:rsidR="009C0B4B">
        <w:rPr>
          <w:rFonts w:ascii="Times New Roman" w:hAnsi="Times New Roman" w:cs="Times New Roman"/>
          <w:iCs/>
          <w:sz w:val="28"/>
          <w:szCs w:val="28"/>
          <w:lang w:val="en-US"/>
        </w:rPr>
        <w:t xml:space="preserve">Phân tích, đánh giá toàn diện tình hình phát triển du lịch tỉnh Quảng Trị trong thời gian qua; những kết quả đạt được, những tồn tại, hạn chế trong thu hút đầu tư phát triển du lịch, các nguyên nhân hạn chế để đề ra các chính sách hỗ trợ thiết thực </w:t>
      </w:r>
      <w:r w:rsidR="009C0B4B">
        <w:rPr>
          <w:rFonts w:ascii="Times New Roman" w:hAnsi="Times New Roman" w:cs="Times New Roman"/>
          <w:iCs/>
          <w:color w:val="auto"/>
          <w:sz w:val="28"/>
          <w:szCs w:val="28"/>
          <w:lang w:val="en-US"/>
        </w:rPr>
        <w:t xml:space="preserve">để </w:t>
      </w:r>
      <w:r w:rsidRPr="00B72975">
        <w:rPr>
          <w:rFonts w:ascii="Times New Roman" w:hAnsi="Times New Roman" w:cs="Times New Roman"/>
          <w:iCs/>
          <w:sz w:val="28"/>
          <w:szCs w:val="28"/>
          <w:lang w:val="en-US"/>
        </w:rPr>
        <w:t xml:space="preserve">thu hút, khuyến khích các nguồn lực đầu tư phát triển du lịch </w:t>
      </w:r>
      <w:r w:rsidR="00B7369B">
        <w:rPr>
          <w:rFonts w:ascii="Times New Roman" w:hAnsi="Times New Roman" w:cs="Times New Roman"/>
          <w:iCs/>
          <w:sz w:val="28"/>
          <w:szCs w:val="28"/>
          <w:lang w:val="en-US"/>
        </w:rPr>
        <w:t xml:space="preserve">trên </w:t>
      </w:r>
      <w:r w:rsidRPr="00B72975">
        <w:rPr>
          <w:rFonts w:ascii="Times New Roman" w:hAnsi="Times New Roman" w:cs="Times New Roman"/>
          <w:iCs/>
          <w:sz w:val="28"/>
          <w:szCs w:val="28"/>
          <w:lang w:val="en-US"/>
        </w:rPr>
        <w:t>tỉnh.</w:t>
      </w:r>
    </w:p>
    <w:p w14:paraId="58387ABD" w14:textId="409F9DAE" w:rsidR="00202E1B" w:rsidRPr="00B72975" w:rsidRDefault="00202E1B" w:rsidP="00772C48">
      <w:pPr>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t xml:space="preserve">- Các chính sách hỗ trợ phải tuân thủ quy định pháp luật nhà nước; </w:t>
      </w:r>
      <w:r w:rsidR="006B0CBE" w:rsidRPr="00B72975">
        <w:rPr>
          <w:rFonts w:ascii="Times New Roman" w:hAnsi="Times New Roman" w:cs="Times New Roman"/>
          <w:iCs/>
          <w:sz w:val="28"/>
          <w:szCs w:val="28"/>
          <w:lang w:val="en-US"/>
        </w:rPr>
        <w:t>hỗ trợ có trọng tâm, trọng điểm</w:t>
      </w:r>
      <w:r w:rsidR="006B0CBE">
        <w:rPr>
          <w:rFonts w:ascii="Times New Roman" w:hAnsi="Times New Roman" w:cs="Times New Roman"/>
          <w:iCs/>
          <w:sz w:val="28"/>
          <w:szCs w:val="28"/>
          <w:lang w:val="en-US"/>
        </w:rPr>
        <w:t>,</w:t>
      </w:r>
      <w:r w:rsidR="006B0CBE" w:rsidRPr="00B72975">
        <w:rPr>
          <w:rFonts w:ascii="Times New Roman" w:hAnsi="Times New Roman" w:cs="Times New Roman"/>
          <w:iCs/>
          <w:sz w:val="28"/>
          <w:szCs w:val="28"/>
          <w:lang w:val="en-US"/>
        </w:rPr>
        <w:t xml:space="preserve"> </w:t>
      </w:r>
      <w:r w:rsidRPr="00B72975">
        <w:rPr>
          <w:rFonts w:ascii="Times New Roman" w:hAnsi="Times New Roman" w:cs="Times New Roman"/>
          <w:iCs/>
          <w:sz w:val="28"/>
          <w:szCs w:val="28"/>
          <w:lang w:val="en-US"/>
        </w:rPr>
        <w:t>ưu tiên các hoạt động cần khuyến khích, sát đúng với những khó khăn, vướng mắc mà doanh nghiệp kinh doanh du lịch đang gặp phải;</w:t>
      </w:r>
      <w:r w:rsidR="002706B4">
        <w:rPr>
          <w:rFonts w:ascii="Times New Roman" w:hAnsi="Times New Roman" w:cs="Times New Roman"/>
          <w:iCs/>
          <w:sz w:val="28"/>
          <w:szCs w:val="28"/>
          <w:lang w:val="en-US"/>
        </w:rPr>
        <w:t xml:space="preserve"> đồng thời phù hợp với thực tiễn của địa phương</w:t>
      </w:r>
      <w:r w:rsidRPr="00B72975">
        <w:rPr>
          <w:rFonts w:ascii="Times New Roman" w:hAnsi="Times New Roman" w:cs="Times New Roman"/>
          <w:iCs/>
          <w:sz w:val="28"/>
          <w:szCs w:val="28"/>
          <w:lang w:val="en-US"/>
        </w:rPr>
        <w:t>.</w:t>
      </w:r>
    </w:p>
    <w:p w14:paraId="008A434A" w14:textId="5A585E3D" w:rsidR="00ED4521" w:rsidRPr="00B72975" w:rsidRDefault="00202E1B" w:rsidP="00772C48">
      <w:pPr>
        <w:spacing w:before="120"/>
        <w:ind w:firstLine="567"/>
        <w:jc w:val="both"/>
        <w:rPr>
          <w:rFonts w:ascii="Times New Roman" w:hAnsi="Times New Roman" w:cs="Times New Roman"/>
          <w:iCs/>
          <w:color w:val="auto"/>
          <w:sz w:val="28"/>
          <w:szCs w:val="28"/>
          <w:lang w:val="en-US"/>
        </w:rPr>
      </w:pPr>
      <w:r w:rsidRPr="00B72975">
        <w:rPr>
          <w:rFonts w:ascii="Times New Roman" w:hAnsi="Times New Roman" w:cs="Times New Roman"/>
          <w:iCs/>
          <w:color w:val="auto"/>
          <w:sz w:val="28"/>
          <w:szCs w:val="28"/>
          <w:lang w:val="en-US"/>
        </w:rPr>
        <w:t xml:space="preserve">- </w:t>
      </w:r>
      <w:r w:rsidR="00ED4521" w:rsidRPr="00B72975">
        <w:rPr>
          <w:rFonts w:ascii="Times New Roman" w:hAnsi="Times New Roman" w:cs="Times New Roman"/>
          <w:iCs/>
          <w:color w:val="auto"/>
          <w:sz w:val="28"/>
          <w:szCs w:val="28"/>
          <w:lang w:val="en-US"/>
        </w:rPr>
        <w:t>Quá trình xây dựng Nghị quyết tuân thủ chặt chẽ các trình tự, thủ tục quy định tại Luật Ban hành văn bản quy phạm pháp luật; các quy định đảm bảo tính khả thi khi ban hành.</w:t>
      </w:r>
    </w:p>
    <w:p w14:paraId="67BD71E0" w14:textId="77777777" w:rsidR="000413A2" w:rsidRPr="00B72975" w:rsidRDefault="00ED4521" w:rsidP="00772C48">
      <w:pPr>
        <w:spacing w:before="120"/>
        <w:ind w:firstLine="567"/>
        <w:jc w:val="both"/>
        <w:rPr>
          <w:rFonts w:ascii="Times New Roman" w:hAnsi="Times New Roman" w:cs="Times New Roman"/>
          <w:b/>
          <w:bCs/>
          <w:iCs/>
          <w:sz w:val="28"/>
          <w:szCs w:val="28"/>
          <w:lang w:val="en-US"/>
        </w:rPr>
      </w:pPr>
      <w:r w:rsidRPr="00B72975">
        <w:rPr>
          <w:rFonts w:ascii="Times New Roman" w:hAnsi="Times New Roman" w:cs="Times New Roman"/>
          <w:b/>
          <w:bCs/>
          <w:iCs/>
          <w:sz w:val="28"/>
          <w:szCs w:val="28"/>
          <w:lang w:val="en-US"/>
        </w:rPr>
        <w:t>III. QUÁ TRÌNH XÂY DỰNG DỰ THẢO VĂN BẢN</w:t>
      </w:r>
    </w:p>
    <w:p w14:paraId="0E396395" w14:textId="28381F7D" w:rsidR="008B52AB" w:rsidRPr="00B72975" w:rsidRDefault="008B52AB" w:rsidP="00772C48">
      <w:pPr>
        <w:spacing w:before="120"/>
        <w:ind w:firstLine="567"/>
        <w:jc w:val="both"/>
        <w:rPr>
          <w:rFonts w:ascii="Times New Roman" w:hAnsi="Times New Roman" w:cs="Times New Roman"/>
          <w:b/>
          <w:bCs/>
          <w:iCs/>
          <w:sz w:val="28"/>
          <w:szCs w:val="28"/>
          <w:lang w:val="en-US"/>
        </w:rPr>
      </w:pPr>
      <w:r w:rsidRPr="00B72975">
        <w:rPr>
          <w:rFonts w:ascii="Times New Roman" w:eastAsia="Calibri" w:hAnsi="Times New Roman" w:cs="Times New Roman"/>
          <w:color w:val="auto"/>
          <w:sz w:val="28"/>
          <w:szCs w:val="28"/>
          <w:lang w:val="en-US" w:eastAsia="en-US"/>
        </w:rPr>
        <w:t xml:space="preserve">Nhiệm vụ xây dựng Nghị quyết “Một số chính sách hỗ trợ phát triển Du lịch trên địa bàn tỉnh Quảng Trị” </w:t>
      </w:r>
      <w:r w:rsidR="00857913">
        <w:rPr>
          <w:rFonts w:ascii="Times New Roman" w:hAnsi="Times New Roman" w:cs="Times New Roman"/>
          <w:iCs/>
          <w:sz w:val="28"/>
          <w:szCs w:val="28"/>
          <w:lang w:val="en-US"/>
        </w:rPr>
        <w:t>giai đoạn 2021-20125, định hướng đến năm 2030</w:t>
      </w:r>
      <w:r w:rsidR="00857913">
        <w:rPr>
          <w:rFonts w:ascii="Times New Roman" w:hAnsi="Times New Roman" w:cs="Times New Roman"/>
          <w:iCs/>
          <w:sz w:val="28"/>
          <w:szCs w:val="28"/>
          <w:lang w:val="en-US"/>
        </w:rPr>
        <w:t xml:space="preserve"> </w:t>
      </w:r>
      <w:r w:rsidR="00F40D96" w:rsidRPr="00A462EB">
        <w:rPr>
          <w:rFonts w:ascii="Times New Roman" w:eastAsia="Calibri" w:hAnsi="Times New Roman" w:cs="Times New Roman"/>
          <w:i/>
          <w:iCs/>
          <w:color w:val="auto"/>
          <w:sz w:val="28"/>
          <w:szCs w:val="28"/>
          <w:lang w:val="en-US" w:eastAsia="en-US"/>
        </w:rPr>
        <w:t xml:space="preserve">(sau đây gọi tắt là </w:t>
      </w:r>
      <w:r w:rsidR="00857913" w:rsidRPr="00A462EB">
        <w:rPr>
          <w:rFonts w:ascii="Times New Roman" w:eastAsia="Calibri" w:hAnsi="Times New Roman" w:cs="Times New Roman"/>
          <w:i/>
          <w:iCs/>
          <w:color w:val="auto"/>
          <w:sz w:val="28"/>
          <w:szCs w:val="28"/>
          <w:lang w:val="en-US" w:eastAsia="en-US"/>
        </w:rPr>
        <w:t xml:space="preserve">Nghị </w:t>
      </w:r>
      <w:r w:rsidR="00F40D96" w:rsidRPr="00A462EB">
        <w:rPr>
          <w:rFonts w:ascii="Times New Roman" w:eastAsia="Calibri" w:hAnsi="Times New Roman" w:cs="Times New Roman"/>
          <w:i/>
          <w:iCs/>
          <w:color w:val="auto"/>
          <w:sz w:val="28"/>
          <w:szCs w:val="28"/>
          <w:lang w:val="en-US" w:eastAsia="en-US"/>
        </w:rPr>
        <w:t>quyết)</w:t>
      </w:r>
      <w:r w:rsidR="00F40D96">
        <w:rPr>
          <w:rFonts w:ascii="Times New Roman" w:eastAsia="Calibri" w:hAnsi="Times New Roman" w:cs="Times New Roman"/>
          <w:color w:val="auto"/>
          <w:sz w:val="28"/>
          <w:szCs w:val="28"/>
          <w:lang w:val="en-US" w:eastAsia="en-US"/>
        </w:rPr>
        <w:t xml:space="preserve"> </w:t>
      </w:r>
      <w:r w:rsidRPr="00B72975">
        <w:rPr>
          <w:rFonts w:ascii="Times New Roman" w:eastAsia="Calibri" w:hAnsi="Times New Roman" w:cs="Times New Roman"/>
          <w:color w:val="auto"/>
          <w:sz w:val="28"/>
          <w:szCs w:val="28"/>
          <w:lang w:val="en-US" w:eastAsia="en-US"/>
        </w:rPr>
        <w:t xml:space="preserve">đã được UBND tỉnh đăng ký Thường trực Hội đồng nhân dân tỉnh cuối năm 2020. UBND tỉnh đã phân công nhiệm vụ cho </w:t>
      </w:r>
      <w:r w:rsidRPr="00B72975">
        <w:rPr>
          <w:rFonts w:ascii="Times New Roman" w:eastAsia="Calibri" w:hAnsi="Times New Roman" w:cs="Times New Roman"/>
          <w:bCs/>
          <w:color w:val="auto"/>
          <w:sz w:val="28"/>
          <w:szCs w:val="28"/>
          <w:lang w:val="en-US" w:eastAsia="en-US"/>
        </w:rPr>
        <w:t xml:space="preserve">Sở Văn hóa, Thể thao và Du lịch tham mưu </w:t>
      </w:r>
      <w:r w:rsidRPr="00B72975">
        <w:rPr>
          <w:rFonts w:ascii="Times New Roman" w:eastAsia="Calibri" w:hAnsi="Times New Roman" w:cs="Times New Roman"/>
          <w:color w:val="auto"/>
          <w:sz w:val="28"/>
          <w:szCs w:val="28"/>
          <w:lang w:val="en-US" w:eastAsia="en-US"/>
        </w:rPr>
        <w:t xml:space="preserve">xây dựng dự thảo Nghị quyết tại </w:t>
      </w:r>
      <w:r w:rsidRPr="00B72975">
        <w:rPr>
          <w:rFonts w:ascii="Times New Roman" w:eastAsia="Calibri" w:hAnsi="Times New Roman" w:cs="Times New Roman"/>
          <w:bCs/>
          <w:color w:val="auto"/>
          <w:sz w:val="28"/>
          <w:szCs w:val="28"/>
          <w:lang w:val="en-US" w:eastAsia="en-US"/>
        </w:rPr>
        <w:t>Quyết định số 99/QĐ-UBND ngày 15/01/2021 về việc công bố kết quả rà soát văn bản và danh mục văn bản hết hiệu lực, ngưng hiệu lực toàn bộ hoặc một phần thuộc lĩnh vực quản lý nhà nước của tỉnh Quảng Trị năm 2020; Quyết định số 198/QĐ-UBND ngày 25/01/2021 về việc ban hành Chương trình công tác trọng tâm năm 2021.</w:t>
      </w:r>
    </w:p>
    <w:p w14:paraId="1D50C7E9" w14:textId="21EB432E" w:rsidR="0093765A" w:rsidRPr="00B72975" w:rsidRDefault="0093765A" w:rsidP="00772C48">
      <w:pPr>
        <w:spacing w:before="120"/>
        <w:ind w:firstLine="567"/>
        <w:jc w:val="both"/>
        <w:rPr>
          <w:rFonts w:ascii="Times New Roman" w:eastAsia="Times New Roman" w:hAnsi="Times New Roman" w:cs="Times New Roman"/>
          <w:bCs/>
          <w:color w:val="auto"/>
          <w:sz w:val="28"/>
          <w:szCs w:val="28"/>
          <w:lang w:val="en-US" w:eastAsia="en-US"/>
        </w:rPr>
      </w:pPr>
      <w:r w:rsidRPr="00B72975">
        <w:rPr>
          <w:rFonts w:ascii="Times New Roman" w:eastAsia="Times New Roman" w:hAnsi="Times New Roman" w:cs="Times New Roman"/>
          <w:bCs/>
          <w:color w:val="auto"/>
          <w:sz w:val="28"/>
          <w:szCs w:val="28"/>
          <w:lang w:val="en-US" w:eastAsia="en-US"/>
        </w:rPr>
        <w:t xml:space="preserve">Căn cứ các quy định hiện hành của pháp luật, </w:t>
      </w:r>
      <w:r w:rsidR="00F40D96">
        <w:rPr>
          <w:rFonts w:ascii="Times New Roman" w:eastAsia="Times New Roman" w:hAnsi="Times New Roman" w:cs="Times New Roman"/>
          <w:bCs/>
          <w:color w:val="auto"/>
          <w:sz w:val="28"/>
          <w:szCs w:val="28"/>
          <w:lang w:val="en-US" w:eastAsia="en-US"/>
        </w:rPr>
        <w:t xml:space="preserve">UBND tỉnh đã chỉ đạo </w:t>
      </w:r>
      <w:r w:rsidR="00D26F5E" w:rsidRPr="00B72975">
        <w:rPr>
          <w:rFonts w:ascii="Times New Roman" w:hAnsi="Times New Roman" w:cs="Times New Roman"/>
          <w:iCs/>
          <w:sz w:val="28"/>
          <w:szCs w:val="28"/>
          <w:lang w:val="en-US"/>
        </w:rPr>
        <w:t>Sở Văn hóa, Thể thao và Du lịch</w:t>
      </w:r>
      <w:r w:rsidR="008B52AB" w:rsidRPr="00B72975">
        <w:rPr>
          <w:rFonts w:ascii="Times New Roman" w:hAnsi="Times New Roman" w:cs="Times New Roman"/>
          <w:iCs/>
          <w:sz w:val="28"/>
          <w:szCs w:val="28"/>
          <w:lang w:val="en-US"/>
        </w:rPr>
        <w:t xml:space="preserve"> </w:t>
      </w:r>
      <w:r w:rsidRPr="00B72975">
        <w:rPr>
          <w:rFonts w:ascii="Times New Roman" w:hAnsi="Times New Roman" w:cs="Times New Roman"/>
          <w:iCs/>
          <w:sz w:val="28"/>
          <w:szCs w:val="28"/>
          <w:lang w:val="en-US"/>
        </w:rPr>
        <w:t xml:space="preserve">đã xây dựng </w:t>
      </w:r>
      <w:r w:rsidR="008B52AB" w:rsidRPr="00B72975">
        <w:rPr>
          <w:rFonts w:ascii="Times New Roman" w:hAnsi="Times New Roman" w:cs="Times New Roman"/>
          <w:iCs/>
          <w:sz w:val="28"/>
          <w:szCs w:val="28"/>
          <w:lang w:val="en-US"/>
        </w:rPr>
        <w:t xml:space="preserve">dự thảo Nghị quyết </w:t>
      </w:r>
      <w:r w:rsidRPr="00B72975">
        <w:rPr>
          <w:rFonts w:ascii="Times New Roman" w:eastAsia="Times New Roman" w:hAnsi="Times New Roman" w:cs="Times New Roman"/>
          <w:bCs/>
          <w:color w:val="auto"/>
          <w:sz w:val="28"/>
          <w:szCs w:val="28"/>
          <w:lang w:val="en-US" w:eastAsia="en-US"/>
        </w:rPr>
        <w:t xml:space="preserve">và tổ chức lấy ý kiến của cơ quan, tổ chức có liên quan theo quy định tại Điều 119 và Điều 120 </w:t>
      </w:r>
      <w:r w:rsidRPr="00B72975">
        <w:rPr>
          <w:rFonts w:ascii="Times New Roman" w:eastAsia="Times New Roman" w:hAnsi="Times New Roman" w:cs="Times New Roman"/>
          <w:bCs/>
          <w:color w:val="auto"/>
          <w:sz w:val="28"/>
          <w:szCs w:val="28"/>
          <w:lang w:val="en-US" w:eastAsia="en-US"/>
        </w:rPr>
        <w:lastRenderedPageBreak/>
        <w:t>Luật ban hành văn bản QPPL năm 2020 tại các Văn bản số: 856/SVHTTDL-QLDL</w:t>
      </w:r>
      <w:r w:rsidR="006865CD" w:rsidRPr="00B72975">
        <w:rPr>
          <w:rFonts w:ascii="Times New Roman" w:eastAsia="Times New Roman" w:hAnsi="Times New Roman" w:cs="Times New Roman"/>
          <w:bCs/>
          <w:color w:val="auto"/>
          <w:sz w:val="28"/>
          <w:szCs w:val="28"/>
          <w:lang w:val="en-US" w:eastAsia="en-US"/>
        </w:rPr>
        <w:t xml:space="preserve"> ngày 09/7/2021</w:t>
      </w:r>
      <w:r w:rsidRPr="00B72975">
        <w:rPr>
          <w:rFonts w:ascii="Times New Roman" w:eastAsia="Times New Roman" w:hAnsi="Times New Roman" w:cs="Times New Roman"/>
          <w:bCs/>
          <w:color w:val="auto"/>
          <w:sz w:val="28"/>
          <w:szCs w:val="28"/>
          <w:lang w:val="en-US" w:eastAsia="en-US"/>
        </w:rPr>
        <w:t xml:space="preserve"> về việc góp ý dự thảo Nghị quyết quy định một số chính sách hỗ tợ phát triển du lịch trên địa bàn tỉnh</w:t>
      </w:r>
      <w:r w:rsidR="006865CD" w:rsidRPr="00B72975">
        <w:rPr>
          <w:rFonts w:ascii="Times New Roman" w:eastAsia="Times New Roman" w:hAnsi="Times New Roman" w:cs="Times New Roman"/>
          <w:bCs/>
          <w:color w:val="auto"/>
          <w:sz w:val="28"/>
          <w:szCs w:val="28"/>
          <w:lang w:val="en-US" w:eastAsia="en-US"/>
        </w:rPr>
        <w:t xml:space="preserve">; </w:t>
      </w:r>
      <w:r w:rsidRPr="00B72975">
        <w:rPr>
          <w:rFonts w:ascii="Times New Roman" w:eastAsia="Times New Roman" w:hAnsi="Times New Roman" w:cs="Times New Roman"/>
          <w:bCs/>
          <w:color w:val="auto"/>
          <w:sz w:val="28"/>
          <w:szCs w:val="28"/>
          <w:lang w:val="en-US" w:eastAsia="en-US"/>
        </w:rPr>
        <w:t xml:space="preserve">số </w:t>
      </w:r>
      <w:r w:rsidR="00857913">
        <w:rPr>
          <w:rFonts w:ascii="Times New Roman" w:eastAsia="Times New Roman" w:hAnsi="Times New Roman" w:cs="Times New Roman"/>
          <w:bCs/>
          <w:color w:val="auto"/>
          <w:sz w:val="28"/>
          <w:szCs w:val="28"/>
          <w:lang w:val="en-US" w:eastAsia="en-US"/>
        </w:rPr>
        <w:t>........./SVHTTDL-QLDL ngày …</w:t>
      </w:r>
      <w:r w:rsidR="006865CD" w:rsidRPr="00B72975">
        <w:rPr>
          <w:rFonts w:ascii="Times New Roman" w:eastAsia="Times New Roman" w:hAnsi="Times New Roman" w:cs="Times New Roman"/>
          <w:bCs/>
          <w:color w:val="auto"/>
          <w:sz w:val="28"/>
          <w:szCs w:val="28"/>
          <w:lang w:val="en-US" w:eastAsia="en-US"/>
        </w:rPr>
        <w:t>/</w:t>
      </w:r>
      <w:r w:rsidR="00857913">
        <w:rPr>
          <w:rFonts w:ascii="Times New Roman" w:eastAsia="Times New Roman" w:hAnsi="Times New Roman" w:cs="Times New Roman"/>
          <w:bCs/>
          <w:color w:val="auto"/>
          <w:sz w:val="28"/>
          <w:szCs w:val="28"/>
          <w:lang w:val="en-US" w:eastAsia="en-US"/>
        </w:rPr>
        <w:t>10</w:t>
      </w:r>
      <w:r w:rsidR="006865CD" w:rsidRPr="00B72975">
        <w:rPr>
          <w:rFonts w:ascii="Times New Roman" w:eastAsia="Times New Roman" w:hAnsi="Times New Roman" w:cs="Times New Roman"/>
          <w:bCs/>
          <w:color w:val="auto"/>
          <w:sz w:val="28"/>
          <w:szCs w:val="28"/>
          <w:lang w:val="en-US" w:eastAsia="en-US"/>
        </w:rPr>
        <w:t>/2021 về việc góp ý dự thảo Nghị quyết lần 2</w:t>
      </w:r>
      <w:r w:rsidRPr="00B72975">
        <w:rPr>
          <w:rFonts w:ascii="Times New Roman" w:eastAsia="Times New Roman" w:hAnsi="Times New Roman" w:cs="Times New Roman"/>
          <w:bCs/>
          <w:color w:val="auto"/>
          <w:sz w:val="28"/>
          <w:szCs w:val="28"/>
          <w:lang w:val="en-US" w:eastAsia="en-US"/>
        </w:rPr>
        <w:t xml:space="preserve">; Thực hiện đăng tải dự thảo trên Cổng thông tin điện tử của tỉnh Quảng Trị tại Văn bản số </w:t>
      </w:r>
      <w:r w:rsidR="00A424B1" w:rsidRPr="00B72975">
        <w:rPr>
          <w:rFonts w:ascii="Times New Roman" w:eastAsia="Times New Roman" w:hAnsi="Times New Roman" w:cs="Times New Roman"/>
          <w:bCs/>
          <w:color w:val="auto"/>
          <w:sz w:val="28"/>
          <w:szCs w:val="28"/>
          <w:lang w:val="en-US" w:eastAsia="en-US"/>
        </w:rPr>
        <w:t>893</w:t>
      </w:r>
      <w:r w:rsidRPr="00B72975">
        <w:rPr>
          <w:rFonts w:ascii="Times New Roman" w:eastAsia="Times New Roman" w:hAnsi="Times New Roman" w:cs="Times New Roman"/>
          <w:bCs/>
          <w:color w:val="auto"/>
          <w:sz w:val="28"/>
          <w:szCs w:val="28"/>
          <w:lang w:val="en-US" w:eastAsia="en-US"/>
        </w:rPr>
        <w:t>/</w:t>
      </w:r>
      <w:r w:rsidR="00A424B1" w:rsidRPr="00B72975">
        <w:rPr>
          <w:rFonts w:ascii="Times New Roman" w:eastAsia="Times New Roman" w:hAnsi="Times New Roman" w:cs="Times New Roman"/>
          <w:bCs/>
          <w:color w:val="auto"/>
          <w:sz w:val="28"/>
          <w:szCs w:val="28"/>
          <w:lang w:val="en-US" w:eastAsia="en-US"/>
        </w:rPr>
        <w:t>SVHTTDL-QLDL</w:t>
      </w:r>
      <w:r w:rsidRPr="00B72975">
        <w:rPr>
          <w:rFonts w:ascii="Times New Roman" w:eastAsia="Times New Roman" w:hAnsi="Times New Roman" w:cs="Times New Roman"/>
          <w:bCs/>
          <w:color w:val="auto"/>
          <w:sz w:val="28"/>
          <w:szCs w:val="28"/>
          <w:lang w:val="en-US" w:eastAsia="en-US"/>
        </w:rPr>
        <w:t xml:space="preserve"> ngày </w:t>
      </w:r>
      <w:r w:rsidR="00A424B1" w:rsidRPr="00B72975">
        <w:rPr>
          <w:rFonts w:ascii="Times New Roman" w:eastAsia="Times New Roman" w:hAnsi="Times New Roman" w:cs="Times New Roman"/>
          <w:bCs/>
          <w:color w:val="auto"/>
          <w:sz w:val="28"/>
          <w:szCs w:val="28"/>
          <w:lang w:val="en-US" w:eastAsia="en-US"/>
        </w:rPr>
        <w:t>19</w:t>
      </w:r>
      <w:r w:rsidRPr="00B72975">
        <w:rPr>
          <w:rFonts w:ascii="Times New Roman" w:eastAsia="Times New Roman" w:hAnsi="Times New Roman" w:cs="Times New Roman"/>
          <w:bCs/>
          <w:color w:val="auto"/>
          <w:sz w:val="28"/>
          <w:szCs w:val="28"/>
          <w:lang w:val="en-US" w:eastAsia="en-US"/>
        </w:rPr>
        <w:t>/</w:t>
      </w:r>
      <w:r w:rsidR="00A424B1" w:rsidRPr="00B72975">
        <w:rPr>
          <w:rFonts w:ascii="Times New Roman" w:eastAsia="Times New Roman" w:hAnsi="Times New Roman" w:cs="Times New Roman"/>
          <w:bCs/>
          <w:color w:val="auto"/>
          <w:sz w:val="28"/>
          <w:szCs w:val="28"/>
          <w:lang w:val="en-US" w:eastAsia="en-US"/>
        </w:rPr>
        <w:t>7</w:t>
      </w:r>
      <w:r w:rsidRPr="00B72975">
        <w:rPr>
          <w:rFonts w:ascii="Times New Roman" w:eastAsia="Times New Roman" w:hAnsi="Times New Roman" w:cs="Times New Roman"/>
          <w:bCs/>
          <w:color w:val="auto"/>
          <w:sz w:val="28"/>
          <w:szCs w:val="28"/>
          <w:lang w:val="en-US" w:eastAsia="en-US"/>
        </w:rPr>
        <w:t>/2021</w:t>
      </w:r>
      <w:r w:rsidR="00A424B1" w:rsidRPr="00B72975">
        <w:rPr>
          <w:rFonts w:ascii="Times New Roman" w:eastAsia="Times New Roman" w:hAnsi="Times New Roman" w:cs="Times New Roman"/>
          <w:bCs/>
          <w:color w:val="auto"/>
          <w:sz w:val="28"/>
          <w:szCs w:val="28"/>
          <w:lang w:val="en-US" w:eastAsia="en-US"/>
        </w:rPr>
        <w:t>; số.</w:t>
      </w:r>
      <w:r w:rsidR="00857913">
        <w:rPr>
          <w:rFonts w:ascii="Times New Roman" w:eastAsia="Times New Roman" w:hAnsi="Times New Roman" w:cs="Times New Roman"/>
          <w:bCs/>
          <w:color w:val="auto"/>
          <w:sz w:val="28"/>
          <w:szCs w:val="28"/>
          <w:lang w:val="en-US" w:eastAsia="en-US"/>
        </w:rPr>
        <w:t>.... /SVHTTDL-QLDL ngày ....../10</w:t>
      </w:r>
      <w:r w:rsidR="00A424B1" w:rsidRPr="00B72975">
        <w:rPr>
          <w:rFonts w:ascii="Times New Roman" w:eastAsia="Times New Roman" w:hAnsi="Times New Roman" w:cs="Times New Roman"/>
          <w:bCs/>
          <w:color w:val="auto"/>
          <w:sz w:val="28"/>
          <w:szCs w:val="28"/>
          <w:lang w:val="en-US" w:eastAsia="en-US"/>
        </w:rPr>
        <w:t>/2021</w:t>
      </w:r>
      <w:r w:rsidR="00857913">
        <w:rPr>
          <w:rFonts w:ascii="Times New Roman" w:eastAsia="Times New Roman" w:hAnsi="Times New Roman" w:cs="Times New Roman"/>
          <w:bCs/>
          <w:color w:val="auto"/>
          <w:sz w:val="28"/>
          <w:szCs w:val="28"/>
          <w:lang w:val="en-US" w:eastAsia="en-US"/>
        </w:rPr>
        <w:t xml:space="preserve"> </w:t>
      </w:r>
      <w:r w:rsidR="00A424B1" w:rsidRPr="00B72975">
        <w:rPr>
          <w:rFonts w:ascii="Times New Roman" w:eastAsia="Times New Roman" w:hAnsi="Times New Roman" w:cs="Times New Roman"/>
          <w:bCs/>
          <w:color w:val="auto"/>
          <w:sz w:val="28"/>
          <w:szCs w:val="28"/>
          <w:lang w:val="en-US" w:eastAsia="en-US"/>
        </w:rPr>
        <w:t>(lần 2).</w:t>
      </w:r>
      <w:r w:rsidRPr="00B72975">
        <w:rPr>
          <w:rFonts w:ascii="Times New Roman" w:eastAsia="Times New Roman" w:hAnsi="Times New Roman" w:cs="Times New Roman"/>
          <w:bCs/>
          <w:color w:val="auto"/>
          <w:sz w:val="28"/>
          <w:szCs w:val="28"/>
          <w:lang w:val="en-US" w:eastAsia="en-US"/>
        </w:rPr>
        <w:t xml:space="preserve"> </w:t>
      </w:r>
      <w:r w:rsidRPr="00B72975">
        <w:rPr>
          <w:rFonts w:ascii="Times New Roman" w:eastAsia="Times New Roman" w:hAnsi="Times New Roman" w:cs="Times New Roman"/>
          <w:bCs/>
          <w:i/>
          <w:color w:val="auto"/>
          <w:sz w:val="28"/>
          <w:szCs w:val="28"/>
          <w:lang w:val="en-US" w:eastAsia="en-US"/>
        </w:rPr>
        <w:t>(Danh sách các đơn vị tham gia ý kiến và nội dung giải trình ý kiến tham gia của đơn vị tại các Phu lục 1 và Phụ lục 2 đính kèm).</w:t>
      </w:r>
    </w:p>
    <w:p w14:paraId="6B69314D" w14:textId="6F42D019" w:rsidR="000413A2" w:rsidRPr="00B72975" w:rsidRDefault="00A424B1" w:rsidP="00772C48">
      <w:pPr>
        <w:spacing w:before="120"/>
        <w:ind w:firstLine="567"/>
        <w:jc w:val="both"/>
        <w:rPr>
          <w:rFonts w:ascii="Times New Roman" w:eastAsia="Times New Roman" w:hAnsi="Times New Roman" w:cs="Times New Roman"/>
          <w:bCs/>
          <w:color w:val="auto"/>
          <w:spacing w:val="-4"/>
          <w:sz w:val="28"/>
          <w:szCs w:val="28"/>
          <w:lang w:val="en-US" w:eastAsia="en-US"/>
        </w:rPr>
      </w:pPr>
      <w:r w:rsidRPr="00B72975">
        <w:rPr>
          <w:rFonts w:ascii="Times New Roman" w:eastAsia="Times New Roman" w:hAnsi="Times New Roman" w:cs="Times New Roman"/>
          <w:color w:val="auto"/>
          <w:spacing w:val="-4"/>
          <w:sz w:val="28"/>
          <w:szCs w:val="28"/>
          <w:lang w:val="en-US" w:eastAsia="en-US"/>
        </w:rPr>
        <w:t xml:space="preserve">Trên cơ sở ý kiến góp ý của các cơ quan, tổ chức, Sở Văn hóa, Thể thao và Du lịch đã tiếp thu, giải trình và hoàn thiện dự thảo Nghị quyết ban hành </w:t>
      </w:r>
      <w:r w:rsidRPr="00B72975">
        <w:rPr>
          <w:rFonts w:ascii="Times New Roman" w:eastAsia="Times New Roman" w:hAnsi="Times New Roman" w:cs="Times New Roman"/>
          <w:color w:val="auto"/>
          <w:sz w:val="28"/>
          <w:szCs w:val="28"/>
          <w:lang w:val="en-US" w:eastAsia="en-US"/>
        </w:rPr>
        <w:t>quy định</w:t>
      </w:r>
      <w:r w:rsidR="008E0187" w:rsidRPr="00B72975">
        <w:rPr>
          <w:rFonts w:ascii="Times New Roman" w:eastAsia="Times New Roman" w:hAnsi="Times New Roman" w:cs="Times New Roman"/>
          <w:color w:val="auto"/>
          <w:sz w:val="28"/>
          <w:szCs w:val="28"/>
          <w:lang w:val="en-US" w:eastAsia="en-US"/>
        </w:rPr>
        <w:t xml:space="preserve"> </w:t>
      </w:r>
      <w:r w:rsidR="008E0187" w:rsidRPr="00B72975">
        <w:rPr>
          <w:rFonts w:ascii="Times New Roman" w:eastAsia="Times New Roman" w:hAnsi="Times New Roman" w:cs="Times New Roman"/>
          <w:bCs/>
          <w:color w:val="auto"/>
          <w:sz w:val="28"/>
          <w:szCs w:val="28"/>
          <w:lang w:val="en-US" w:eastAsia="en-US"/>
        </w:rPr>
        <w:t>Một số chính sách hỗ t</w:t>
      </w:r>
      <w:r w:rsidR="00FD057D">
        <w:rPr>
          <w:rFonts w:ascii="Times New Roman" w:eastAsia="Times New Roman" w:hAnsi="Times New Roman" w:cs="Times New Roman"/>
          <w:bCs/>
          <w:color w:val="auto"/>
          <w:sz w:val="28"/>
          <w:szCs w:val="28"/>
          <w:lang w:val="en-US" w:eastAsia="en-US"/>
        </w:rPr>
        <w:t>t</w:t>
      </w:r>
      <w:r w:rsidR="008E0187" w:rsidRPr="00B72975">
        <w:rPr>
          <w:rFonts w:ascii="Times New Roman" w:eastAsia="Times New Roman" w:hAnsi="Times New Roman" w:cs="Times New Roman"/>
          <w:bCs/>
          <w:color w:val="auto"/>
          <w:sz w:val="28"/>
          <w:szCs w:val="28"/>
          <w:lang w:val="en-US" w:eastAsia="en-US"/>
        </w:rPr>
        <w:t>ợ phát triển du lịch trên địa bàn tỉnh Quảng Trị</w:t>
      </w:r>
      <w:r w:rsidR="008E0187" w:rsidRPr="00B72975">
        <w:rPr>
          <w:rFonts w:ascii="Times New Roman" w:eastAsia="Times New Roman" w:hAnsi="Times New Roman" w:cs="Times New Roman"/>
          <w:color w:val="auto"/>
          <w:sz w:val="28"/>
          <w:szCs w:val="28"/>
          <w:lang w:val="en-US" w:eastAsia="en-US"/>
        </w:rPr>
        <w:t xml:space="preserve"> </w:t>
      </w:r>
      <w:r w:rsidR="00FD057D">
        <w:rPr>
          <w:rFonts w:ascii="Times New Roman" w:hAnsi="Times New Roman" w:cs="Times New Roman"/>
          <w:iCs/>
          <w:sz w:val="28"/>
          <w:szCs w:val="28"/>
          <w:lang w:val="en-US"/>
        </w:rPr>
        <w:t>giai đoạn 2021-20125, định hướng đến năm 2030</w:t>
      </w:r>
      <w:r w:rsidR="00FD057D">
        <w:rPr>
          <w:rFonts w:ascii="Times New Roman" w:hAnsi="Times New Roman" w:cs="Times New Roman"/>
          <w:iCs/>
          <w:sz w:val="28"/>
          <w:szCs w:val="28"/>
          <w:lang w:val="en-US"/>
        </w:rPr>
        <w:t xml:space="preserve"> </w:t>
      </w:r>
      <w:r w:rsidRPr="00B72975">
        <w:rPr>
          <w:rFonts w:ascii="Times New Roman" w:eastAsia="Times New Roman" w:hAnsi="Times New Roman" w:cs="Times New Roman"/>
          <w:bCs/>
          <w:color w:val="auto"/>
          <w:sz w:val="28"/>
          <w:szCs w:val="28"/>
          <w:lang w:val="en-US" w:eastAsia="en-US"/>
        </w:rPr>
        <w:t xml:space="preserve">và trình Sở Tư pháp </w:t>
      </w:r>
      <w:r w:rsidRPr="00B72975">
        <w:rPr>
          <w:rFonts w:ascii="Times New Roman" w:eastAsia="Times New Roman" w:hAnsi="Times New Roman" w:cs="Times New Roman"/>
          <w:bCs/>
          <w:color w:val="auto"/>
          <w:spacing w:val="-4"/>
          <w:sz w:val="28"/>
          <w:szCs w:val="28"/>
          <w:lang w:val="en-US" w:eastAsia="en-US"/>
        </w:rPr>
        <w:t xml:space="preserve">thẩm định theo quy định tại Điều 121, Điều 130 của Luật Ban hành văn bản Quy phạm Pháp luật tại Văn bản số </w:t>
      </w:r>
      <w:r w:rsidR="008E0187" w:rsidRPr="00B72975">
        <w:rPr>
          <w:rFonts w:ascii="Times New Roman" w:eastAsia="Times New Roman" w:hAnsi="Times New Roman" w:cs="Times New Roman"/>
          <w:bCs/>
          <w:color w:val="auto"/>
          <w:spacing w:val="-4"/>
          <w:sz w:val="28"/>
          <w:szCs w:val="28"/>
          <w:lang w:val="en-US" w:eastAsia="en-US"/>
        </w:rPr>
        <w:t>954/</w:t>
      </w:r>
      <w:r w:rsidR="008E0187" w:rsidRPr="00B72975">
        <w:rPr>
          <w:rFonts w:ascii="Times New Roman" w:eastAsia="Times New Roman" w:hAnsi="Times New Roman" w:cs="Times New Roman"/>
          <w:bCs/>
          <w:color w:val="auto"/>
          <w:sz w:val="28"/>
          <w:szCs w:val="28"/>
          <w:lang w:val="en-US" w:eastAsia="en-US"/>
        </w:rPr>
        <w:t>SVHTTDL-QLDL ngày 02/8/2021</w:t>
      </w:r>
      <w:r w:rsidRPr="00B72975">
        <w:rPr>
          <w:rFonts w:ascii="Times New Roman" w:eastAsia="Times New Roman" w:hAnsi="Times New Roman" w:cs="Times New Roman"/>
          <w:bCs/>
          <w:color w:val="auto"/>
          <w:spacing w:val="-4"/>
          <w:sz w:val="28"/>
          <w:szCs w:val="28"/>
          <w:lang w:val="en-US" w:eastAsia="en-US"/>
        </w:rPr>
        <w:t xml:space="preserve">. Trên cơ sở kết quả thẩm định của Sở Tư pháp tại Văn bản </w:t>
      </w:r>
      <w:r w:rsidR="008E0187" w:rsidRPr="00B72975">
        <w:rPr>
          <w:rFonts w:ascii="Times New Roman" w:eastAsia="Times New Roman" w:hAnsi="Times New Roman" w:cs="Times New Roman"/>
          <w:bCs/>
          <w:color w:val="auto"/>
          <w:spacing w:val="-4"/>
          <w:sz w:val="28"/>
          <w:szCs w:val="28"/>
          <w:lang w:val="en-US" w:eastAsia="en-US"/>
        </w:rPr>
        <w:t>….</w:t>
      </w:r>
      <w:r w:rsidRPr="00B72975">
        <w:rPr>
          <w:rFonts w:ascii="Times New Roman" w:eastAsia="Times New Roman" w:hAnsi="Times New Roman" w:cs="Times New Roman"/>
          <w:bCs/>
          <w:color w:val="auto"/>
          <w:spacing w:val="-4"/>
          <w:sz w:val="28"/>
          <w:szCs w:val="28"/>
          <w:lang w:val="en-US" w:eastAsia="en-US"/>
        </w:rPr>
        <w:t xml:space="preserve">/BC-STP ngày </w:t>
      </w:r>
      <w:r w:rsidR="008E0187" w:rsidRPr="00B72975">
        <w:rPr>
          <w:rFonts w:ascii="Times New Roman" w:eastAsia="Times New Roman" w:hAnsi="Times New Roman" w:cs="Times New Roman"/>
          <w:bCs/>
          <w:color w:val="auto"/>
          <w:spacing w:val="-4"/>
          <w:sz w:val="28"/>
          <w:szCs w:val="28"/>
          <w:lang w:val="en-US" w:eastAsia="en-US"/>
        </w:rPr>
        <w:t>….</w:t>
      </w:r>
      <w:r w:rsidRPr="00B72975">
        <w:rPr>
          <w:rFonts w:ascii="Times New Roman" w:eastAsia="Times New Roman" w:hAnsi="Times New Roman" w:cs="Times New Roman"/>
          <w:bCs/>
          <w:color w:val="auto"/>
          <w:spacing w:val="-4"/>
          <w:sz w:val="28"/>
          <w:szCs w:val="28"/>
          <w:lang w:val="en-US" w:eastAsia="en-US"/>
        </w:rPr>
        <w:t>/</w:t>
      </w:r>
      <w:r w:rsidR="008E0187" w:rsidRPr="00B72975">
        <w:rPr>
          <w:rFonts w:ascii="Times New Roman" w:eastAsia="Times New Roman" w:hAnsi="Times New Roman" w:cs="Times New Roman"/>
          <w:bCs/>
          <w:color w:val="auto"/>
          <w:spacing w:val="-4"/>
          <w:sz w:val="28"/>
          <w:szCs w:val="28"/>
          <w:lang w:val="en-US" w:eastAsia="en-US"/>
        </w:rPr>
        <w:t>10</w:t>
      </w:r>
      <w:r w:rsidRPr="00B72975">
        <w:rPr>
          <w:rFonts w:ascii="Times New Roman" w:eastAsia="Times New Roman" w:hAnsi="Times New Roman" w:cs="Times New Roman"/>
          <w:bCs/>
          <w:color w:val="auto"/>
          <w:spacing w:val="-4"/>
          <w:sz w:val="28"/>
          <w:szCs w:val="28"/>
          <w:lang w:val="en-US" w:eastAsia="en-US"/>
        </w:rPr>
        <w:t xml:space="preserve">/2021, Sở </w:t>
      </w:r>
      <w:r w:rsidR="008E0187" w:rsidRPr="00B72975">
        <w:rPr>
          <w:rFonts w:ascii="Times New Roman" w:eastAsia="Times New Roman" w:hAnsi="Times New Roman" w:cs="Times New Roman"/>
          <w:bCs/>
          <w:color w:val="auto"/>
          <w:spacing w:val="-4"/>
          <w:sz w:val="28"/>
          <w:szCs w:val="28"/>
          <w:lang w:val="en-US" w:eastAsia="en-US"/>
        </w:rPr>
        <w:t>Văn hóa, Thể thao và Du lịch</w:t>
      </w:r>
      <w:r w:rsidRPr="00B72975">
        <w:rPr>
          <w:rFonts w:ascii="Times New Roman" w:eastAsia="Times New Roman" w:hAnsi="Times New Roman" w:cs="Times New Roman"/>
          <w:bCs/>
          <w:color w:val="auto"/>
          <w:spacing w:val="-4"/>
          <w:sz w:val="28"/>
          <w:szCs w:val="28"/>
          <w:lang w:val="en-US" w:eastAsia="en-US"/>
        </w:rPr>
        <w:t xml:space="preserve"> đã giải trình, tiếp thu ý kiến thẩm định, chỉnh lý, hoàn thiện dự thảo Nghị quyết và trình UBND tỉnh tại Tờ trình số ……/TTr-S</w:t>
      </w:r>
      <w:r w:rsidR="008E0187" w:rsidRPr="00B72975">
        <w:rPr>
          <w:rFonts w:ascii="Times New Roman" w:eastAsia="Times New Roman" w:hAnsi="Times New Roman" w:cs="Times New Roman"/>
          <w:bCs/>
          <w:color w:val="auto"/>
          <w:spacing w:val="-4"/>
          <w:sz w:val="28"/>
          <w:szCs w:val="28"/>
          <w:lang w:val="en-US" w:eastAsia="en-US"/>
        </w:rPr>
        <w:t xml:space="preserve">VHTTDL  </w:t>
      </w:r>
      <w:r w:rsidRPr="00B72975">
        <w:rPr>
          <w:rFonts w:ascii="Times New Roman" w:eastAsia="Times New Roman" w:hAnsi="Times New Roman" w:cs="Times New Roman"/>
          <w:bCs/>
          <w:color w:val="auto"/>
          <w:spacing w:val="-4"/>
          <w:sz w:val="28"/>
          <w:szCs w:val="28"/>
          <w:lang w:val="en-US" w:eastAsia="en-US"/>
        </w:rPr>
        <w:t xml:space="preserve">ngày </w:t>
      </w:r>
      <w:r w:rsidR="008E0187" w:rsidRPr="00B72975">
        <w:rPr>
          <w:rFonts w:ascii="Times New Roman" w:eastAsia="Times New Roman" w:hAnsi="Times New Roman" w:cs="Times New Roman"/>
          <w:bCs/>
          <w:color w:val="auto"/>
          <w:spacing w:val="-4"/>
          <w:sz w:val="28"/>
          <w:szCs w:val="28"/>
          <w:lang w:val="en-US" w:eastAsia="en-US"/>
        </w:rPr>
        <w:t>….</w:t>
      </w:r>
      <w:r w:rsidRPr="00B72975">
        <w:rPr>
          <w:rFonts w:ascii="Times New Roman" w:eastAsia="Times New Roman" w:hAnsi="Times New Roman" w:cs="Times New Roman"/>
          <w:bCs/>
          <w:color w:val="auto"/>
          <w:spacing w:val="-4"/>
          <w:sz w:val="28"/>
          <w:szCs w:val="28"/>
          <w:lang w:val="en-US" w:eastAsia="en-US"/>
        </w:rPr>
        <w:t>/</w:t>
      </w:r>
      <w:r w:rsidR="00211518" w:rsidRPr="00B72975">
        <w:rPr>
          <w:rFonts w:ascii="Times New Roman" w:eastAsia="Times New Roman" w:hAnsi="Times New Roman" w:cs="Times New Roman"/>
          <w:bCs/>
          <w:color w:val="auto"/>
          <w:spacing w:val="-4"/>
          <w:sz w:val="28"/>
          <w:szCs w:val="28"/>
          <w:lang w:val="en-US" w:eastAsia="en-US"/>
        </w:rPr>
        <w:t>10</w:t>
      </w:r>
      <w:r w:rsidRPr="00B72975">
        <w:rPr>
          <w:rFonts w:ascii="Times New Roman" w:eastAsia="Times New Roman" w:hAnsi="Times New Roman" w:cs="Times New Roman"/>
          <w:bCs/>
          <w:color w:val="auto"/>
          <w:spacing w:val="-4"/>
          <w:sz w:val="28"/>
          <w:szCs w:val="28"/>
          <w:lang w:val="en-US" w:eastAsia="en-US"/>
        </w:rPr>
        <w:t>/2021.</w:t>
      </w:r>
    </w:p>
    <w:p w14:paraId="67DCDAAD" w14:textId="37E7B723" w:rsidR="00A424B1" w:rsidRPr="00B72975" w:rsidRDefault="00A424B1" w:rsidP="00772C48">
      <w:pPr>
        <w:spacing w:before="120"/>
        <w:ind w:firstLine="567"/>
        <w:jc w:val="both"/>
        <w:rPr>
          <w:rFonts w:ascii="Times New Roman" w:eastAsia="Times New Roman" w:hAnsi="Times New Roman" w:cs="Times New Roman"/>
          <w:bCs/>
          <w:color w:val="auto"/>
          <w:spacing w:val="-4"/>
          <w:sz w:val="28"/>
          <w:szCs w:val="28"/>
          <w:lang w:val="en-US" w:eastAsia="en-US"/>
        </w:rPr>
      </w:pPr>
      <w:r w:rsidRPr="00B72975">
        <w:rPr>
          <w:rFonts w:ascii="Times New Roman" w:eastAsia="Times New Roman" w:hAnsi="Times New Roman" w:cs="Times New Roman"/>
          <w:bCs/>
          <w:color w:val="auto"/>
          <w:spacing w:val="-4"/>
          <w:sz w:val="28"/>
          <w:szCs w:val="28"/>
          <w:lang w:val="en-US" w:eastAsia="en-US"/>
        </w:rPr>
        <w:t xml:space="preserve">Theo quy định của Luật Ban hành Văn bản </w:t>
      </w:r>
      <w:r w:rsidR="00FD057D">
        <w:rPr>
          <w:rFonts w:ascii="Times New Roman" w:eastAsia="Times New Roman" w:hAnsi="Times New Roman" w:cs="Times New Roman"/>
          <w:bCs/>
          <w:color w:val="auto"/>
          <w:spacing w:val="-4"/>
          <w:sz w:val="28"/>
          <w:szCs w:val="28"/>
          <w:lang w:val="en-US" w:eastAsia="en-US"/>
        </w:rPr>
        <w:t>quy phạm pháp luật,</w:t>
      </w:r>
      <w:r w:rsidRPr="00B72975">
        <w:rPr>
          <w:rFonts w:ascii="Times New Roman" w:eastAsia="Times New Roman" w:hAnsi="Times New Roman" w:cs="Times New Roman"/>
          <w:bCs/>
          <w:color w:val="auto"/>
          <w:spacing w:val="-4"/>
          <w:sz w:val="28"/>
          <w:szCs w:val="28"/>
          <w:lang w:val="en-US" w:eastAsia="en-US"/>
        </w:rPr>
        <w:t xml:space="preserve"> UBND tỉnh đã tổ chức thảo luận tập thể, biểu quyết theo đa số về việc trình dự thảo Nghị quyết ra HĐND tỉnh; Trình lấy ý kiến thẩm tra của các Ban của HĐND tỉnh trước khi trình HĐND tỉnh biểu quyết thông qua trong kỳ họp thứ </w:t>
      </w:r>
      <w:r w:rsidR="00AA2252">
        <w:rPr>
          <w:rFonts w:ascii="Times New Roman" w:eastAsia="Times New Roman" w:hAnsi="Times New Roman" w:cs="Times New Roman"/>
          <w:bCs/>
          <w:color w:val="auto"/>
          <w:spacing w:val="-4"/>
          <w:sz w:val="28"/>
          <w:szCs w:val="28"/>
          <w:lang w:val="en-US" w:eastAsia="en-US"/>
        </w:rPr>
        <w:t>….</w:t>
      </w:r>
      <w:r w:rsidRPr="00B72975">
        <w:rPr>
          <w:rFonts w:ascii="Times New Roman" w:eastAsia="Times New Roman" w:hAnsi="Times New Roman" w:cs="Times New Roman"/>
          <w:bCs/>
          <w:color w:val="auto"/>
          <w:spacing w:val="-4"/>
          <w:sz w:val="28"/>
          <w:szCs w:val="28"/>
          <w:lang w:val="en-US" w:eastAsia="en-US"/>
        </w:rPr>
        <w:t xml:space="preserve"> HĐND tỉnh khóa VIII.</w:t>
      </w:r>
    </w:p>
    <w:p w14:paraId="2042A55E" w14:textId="77777777" w:rsidR="000413A2" w:rsidRPr="00B72975" w:rsidRDefault="00ED4521" w:rsidP="00772C48">
      <w:pPr>
        <w:spacing w:before="120"/>
        <w:ind w:firstLine="567"/>
        <w:jc w:val="both"/>
        <w:rPr>
          <w:rFonts w:ascii="Times New Roman" w:hAnsi="Times New Roman" w:cs="Times New Roman"/>
          <w:b/>
          <w:bCs/>
          <w:iCs/>
          <w:sz w:val="28"/>
          <w:szCs w:val="28"/>
          <w:lang w:val="en-US"/>
        </w:rPr>
      </w:pPr>
      <w:r w:rsidRPr="00B72975">
        <w:rPr>
          <w:rFonts w:ascii="Times New Roman" w:hAnsi="Times New Roman" w:cs="Times New Roman"/>
          <w:b/>
          <w:bCs/>
          <w:iCs/>
          <w:sz w:val="28"/>
          <w:szCs w:val="28"/>
          <w:lang w:val="en-US"/>
        </w:rPr>
        <w:t>IV. BỐ CỤC VÀ NỘI DUNG CƠ BẢN CỦA DỰ THẢO VĂN BẢN</w:t>
      </w:r>
    </w:p>
    <w:p w14:paraId="5BA4C2A7" w14:textId="109F2F05" w:rsidR="00ED4521" w:rsidRPr="00FD7C70" w:rsidRDefault="00FD7C70" w:rsidP="00772C48">
      <w:pPr>
        <w:spacing w:before="120"/>
        <w:ind w:firstLine="567"/>
        <w:jc w:val="both"/>
        <w:rPr>
          <w:rFonts w:ascii="Times New Roman" w:hAnsi="Times New Roman" w:cs="Times New Roman"/>
          <w:b/>
          <w:bCs/>
          <w:iCs/>
          <w:sz w:val="28"/>
          <w:szCs w:val="28"/>
          <w:lang w:val="en-US"/>
        </w:rPr>
      </w:pPr>
      <w:r>
        <w:rPr>
          <w:rFonts w:ascii="Times New Roman" w:hAnsi="Times New Roman" w:cs="Times New Roman"/>
          <w:b/>
          <w:bCs/>
          <w:iCs/>
          <w:sz w:val="28"/>
          <w:szCs w:val="28"/>
          <w:lang w:val="en-US"/>
        </w:rPr>
        <w:t xml:space="preserve">1. </w:t>
      </w:r>
      <w:r w:rsidR="00ED4521" w:rsidRPr="00FD7C70">
        <w:rPr>
          <w:rFonts w:ascii="Times New Roman" w:hAnsi="Times New Roman" w:cs="Times New Roman"/>
          <w:b/>
          <w:bCs/>
          <w:iCs/>
          <w:sz w:val="28"/>
          <w:szCs w:val="28"/>
          <w:lang w:val="en-US"/>
        </w:rPr>
        <w:t>Bố cục</w:t>
      </w:r>
    </w:p>
    <w:p w14:paraId="3A80E643" w14:textId="77777777" w:rsidR="00812E22" w:rsidRPr="00B72975" w:rsidRDefault="00812E22" w:rsidP="00772C48">
      <w:pPr>
        <w:spacing w:before="120"/>
        <w:ind w:left="567"/>
        <w:jc w:val="both"/>
        <w:rPr>
          <w:rFonts w:ascii="Times New Roman" w:hAnsi="Times New Roman" w:cs="Times New Roman"/>
          <w:i/>
          <w:color w:val="auto"/>
          <w:sz w:val="28"/>
          <w:szCs w:val="28"/>
          <w:lang w:val="en-US"/>
        </w:rPr>
      </w:pPr>
      <w:r w:rsidRPr="00B72975">
        <w:rPr>
          <w:rFonts w:ascii="Times New Roman" w:hAnsi="Times New Roman" w:cs="Times New Roman"/>
          <w:i/>
          <w:color w:val="auto"/>
          <w:sz w:val="28"/>
          <w:szCs w:val="28"/>
          <w:lang w:val="en-US"/>
        </w:rPr>
        <w:t>- Nghị quyết gồm có 03 điều, cụ thể như sau:</w:t>
      </w:r>
    </w:p>
    <w:p w14:paraId="4F69973A" w14:textId="3D6D20B5" w:rsidR="00FD057D" w:rsidRPr="00B72975" w:rsidRDefault="00812E22" w:rsidP="00772C48">
      <w:pPr>
        <w:spacing w:before="120"/>
        <w:ind w:firstLine="567"/>
        <w:jc w:val="both"/>
        <w:rPr>
          <w:rFonts w:ascii="Times New Roman" w:hAnsi="Times New Roman" w:cs="Times New Roman"/>
          <w:i/>
          <w:color w:val="auto"/>
          <w:sz w:val="28"/>
          <w:szCs w:val="28"/>
          <w:lang w:val="en-US"/>
        </w:rPr>
      </w:pPr>
      <w:r w:rsidRPr="00B72975">
        <w:rPr>
          <w:rFonts w:ascii="Times New Roman" w:hAnsi="Times New Roman" w:cs="Times New Roman"/>
          <w:iCs/>
          <w:color w:val="auto"/>
          <w:sz w:val="28"/>
          <w:szCs w:val="28"/>
          <w:lang w:val="en-US"/>
        </w:rPr>
        <w:t>Điều 1. Ban hành kèm theo Nghị quyết này Quy định một số chính sách hỗ trợ phát triển du lịch trên địa bàn tỉnh Quảng Trị</w:t>
      </w:r>
      <w:r w:rsidR="00FD057D">
        <w:rPr>
          <w:rFonts w:ascii="Times New Roman" w:hAnsi="Times New Roman" w:cs="Times New Roman"/>
          <w:iCs/>
          <w:color w:val="auto"/>
          <w:sz w:val="28"/>
          <w:szCs w:val="28"/>
          <w:lang w:val="en-US"/>
        </w:rPr>
        <w:t xml:space="preserve"> </w:t>
      </w:r>
      <w:r w:rsidR="00FD057D">
        <w:rPr>
          <w:rFonts w:ascii="Times New Roman" w:hAnsi="Times New Roman" w:cs="Times New Roman"/>
          <w:iCs/>
          <w:sz w:val="28"/>
          <w:szCs w:val="28"/>
          <w:lang w:val="en-US"/>
        </w:rPr>
        <w:t>giai đoạn 2021-20125, định hướng đến năm 2030</w:t>
      </w:r>
    </w:p>
    <w:p w14:paraId="6144DF62" w14:textId="77777777" w:rsidR="00812E22" w:rsidRPr="00B72975" w:rsidRDefault="00812E22" w:rsidP="00772C48">
      <w:pPr>
        <w:spacing w:before="120"/>
        <w:ind w:left="567"/>
        <w:jc w:val="both"/>
        <w:rPr>
          <w:rFonts w:ascii="Times New Roman" w:hAnsi="Times New Roman" w:cs="Times New Roman"/>
          <w:i/>
          <w:color w:val="auto"/>
          <w:sz w:val="28"/>
          <w:szCs w:val="28"/>
          <w:lang w:val="en-US"/>
        </w:rPr>
      </w:pPr>
      <w:r w:rsidRPr="00B72975">
        <w:rPr>
          <w:rFonts w:ascii="Times New Roman" w:hAnsi="Times New Roman" w:cs="Times New Roman"/>
          <w:iCs/>
          <w:color w:val="auto"/>
          <w:sz w:val="28"/>
          <w:szCs w:val="28"/>
          <w:lang w:val="en-US"/>
        </w:rPr>
        <w:t>Điều 2. Tổ chức thực hiện</w:t>
      </w:r>
    </w:p>
    <w:p w14:paraId="245ED22D" w14:textId="77777777" w:rsidR="00812E22" w:rsidRPr="00B72975" w:rsidRDefault="00812E22" w:rsidP="00772C48">
      <w:pPr>
        <w:spacing w:before="120"/>
        <w:ind w:left="567"/>
        <w:jc w:val="both"/>
        <w:rPr>
          <w:rFonts w:ascii="Times New Roman" w:hAnsi="Times New Roman" w:cs="Times New Roman"/>
          <w:i/>
          <w:color w:val="auto"/>
          <w:sz w:val="28"/>
          <w:szCs w:val="28"/>
          <w:lang w:val="en-US"/>
        </w:rPr>
      </w:pPr>
      <w:r w:rsidRPr="00B72975">
        <w:rPr>
          <w:rFonts w:ascii="Times New Roman" w:hAnsi="Times New Roman" w:cs="Times New Roman"/>
          <w:iCs/>
          <w:color w:val="auto"/>
          <w:sz w:val="28"/>
          <w:szCs w:val="28"/>
          <w:lang w:val="en-US"/>
        </w:rPr>
        <w:t xml:space="preserve">Điều 3. </w:t>
      </w:r>
      <w:r w:rsidRPr="00B72975">
        <w:rPr>
          <w:rFonts w:ascii="Times New Roman" w:eastAsia="Times New Roman" w:hAnsi="Times New Roman" w:cs="Times New Roman"/>
          <w:sz w:val="28"/>
          <w:szCs w:val="28"/>
          <w:lang w:val="en-US"/>
        </w:rPr>
        <w:t xml:space="preserve">Hiệu lực thi hành </w:t>
      </w:r>
    </w:p>
    <w:p w14:paraId="48F3C864" w14:textId="033B352E" w:rsidR="00812E22" w:rsidRPr="00B72975" w:rsidRDefault="00812E22" w:rsidP="00772C48">
      <w:pPr>
        <w:spacing w:before="120"/>
        <w:ind w:left="567"/>
        <w:jc w:val="both"/>
        <w:rPr>
          <w:rFonts w:ascii="Times New Roman" w:hAnsi="Times New Roman" w:cs="Times New Roman"/>
          <w:i/>
          <w:color w:val="auto"/>
          <w:sz w:val="28"/>
          <w:szCs w:val="28"/>
          <w:lang w:val="en-US"/>
        </w:rPr>
      </w:pPr>
      <w:r w:rsidRPr="00B72975">
        <w:rPr>
          <w:rFonts w:ascii="Times New Roman" w:hAnsi="Times New Roman" w:cs="Times New Roman"/>
          <w:i/>
          <w:color w:val="auto"/>
          <w:sz w:val="28"/>
          <w:szCs w:val="28"/>
          <w:lang w:val="en-US"/>
        </w:rPr>
        <w:t>- Quy định kèm theo Nghị quyết gồm 3 Chương, 1</w:t>
      </w:r>
      <w:r w:rsidR="00CD4494">
        <w:rPr>
          <w:rFonts w:ascii="Times New Roman" w:hAnsi="Times New Roman" w:cs="Times New Roman"/>
          <w:i/>
          <w:color w:val="auto"/>
          <w:sz w:val="28"/>
          <w:szCs w:val="28"/>
          <w:lang w:val="en-US"/>
        </w:rPr>
        <w:t>2</w:t>
      </w:r>
      <w:r w:rsidRPr="00B72975">
        <w:rPr>
          <w:rFonts w:ascii="Times New Roman" w:hAnsi="Times New Roman" w:cs="Times New Roman"/>
          <w:i/>
          <w:color w:val="auto"/>
          <w:sz w:val="28"/>
          <w:szCs w:val="28"/>
          <w:lang w:val="en-US"/>
        </w:rPr>
        <w:t xml:space="preserve"> Điều, cụ thể như sau:</w:t>
      </w:r>
    </w:p>
    <w:p w14:paraId="7E5ECC44" w14:textId="77777777" w:rsidR="00D26F5E" w:rsidRPr="00B72975" w:rsidRDefault="00D26F5E" w:rsidP="00772C48">
      <w:pPr>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t>CHƯƠNG I: NHỮNG QUY ĐỊNH CHUNG</w:t>
      </w:r>
    </w:p>
    <w:p w14:paraId="15CF5766" w14:textId="77777777" w:rsidR="00D26F5E" w:rsidRPr="00B72975" w:rsidRDefault="00D26F5E" w:rsidP="00772C48">
      <w:pPr>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t>Điều 1. Phạm vi điều chỉnh</w:t>
      </w:r>
    </w:p>
    <w:p w14:paraId="4E589FEC" w14:textId="77777777" w:rsidR="00D26F5E" w:rsidRPr="00B72975" w:rsidRDefault="00D26F5E" w:rsidP="00772C48">
      <w:pPr>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t>Điều 2. Đối tượng áp dụng</w:t>
      </w:r>
    </w:p>
    <w:p w14:paraId="38FBFF98" w14:textId="77777777" w:rsidR="00D26F5E" w:rsidRPr="00B72975" w:rsidRDefault="00D26F5E" w:rsidP="00772C48">
      <w:pPr>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t>Điều 3. Nguyên tắc áp dụng</w:t>
      </w:r>
    </w:p>
    <w:p w14:paraId="36894269" w14:textId="77777777" w:rsidR="00D26F5E" w:rsidRPr="00B72975" w:rsidRDefault="00D26F5E" w:rsidP="00772C48">
      <w:pPr>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t>Điều 4. Những điều kiện chung để được hỗ trợ</w:t>
      </w:r>
    </w:p>
    <w:p w14:paraId="4AC587F7" w14:textId="77777777" w:rsidR="00D26F5E" w:rsidRPr="00B72975" w:rsidRDefault="00D26F5E" w:rsidP="00772C48">
      <w:pPr>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t>Điều 5. Xử lý vi phạm cam kết</w:t>
      </w:r>
    </w:p>
    <w:p w14:paraId="16FDF60F" w14:textId="77777777" w:rsidR="00D26F5E" w:rsidRPr="00B72975" w:rsidRDefault="00D26F5E" w:rsidP="00772C48">
      <w:pPr>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t>Điều 6. Kinh phí thực hiện</w:t>
      </w:r>
    </w:p>
    <w:p w14:paraId="27D5636F" w14:textId="23CAEE67" w:rsidR="00D26F5E" w:rsidRPr="00B72975" w:rsidRDefault="00D26F5E" w:rsidP="00772C48">
      <w:pPr>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lastRenderedPageBreak/>
        <w:t>CHƯƠNG II: MỘT SỐ CHÍNH SÁCH HỖ TRỢ PHÁT TRIỂN DU LỊCH</w:t>
      </w:r>
    </w:p>
    <w:p w14:paraId="444B63F3" w14:textId="3206E8D4" w:rsidR="00223A9B" w:rsidRPr="00B72975" w:rsidRDefault="00223A9B" w:rsidP="00772C48">
      <w:pPr>
        <w:widowControl/>
        <w:shd w:val="clear" w:color="auto" w:fill="FFFFFF"/>
        <w:spacing w:before="120"/>
        <w:ind w:firstLine="567"/>
        <w:jc w:val="both"/>
        <w:rPr>
          <w:rFonts w:ascii="Times New Roman" w:eastAsia="Times New Roman" w:hAnsi="Times New Roman" w:cs="Times New Roman"/>
          <w:color w:val="auto"/>
          <w:sz w:val="28"/>
          <w:szCs w:val="28"/>
          <w:lang w:val="en-US" w:eastAsia="en-US"/>
        </w:rPr>
      </w:pPr>
      <w:r w:rsidRPr="00B72975">
        <w:rPr>
          <w:rFonts w:ascii="Times New Roman" w:eastAsia="Calibri" w:hAnsi="Times New Roman" w:cs="Times New Roman"/>
          <w:color w:val="auto"/>
          <w:sz w:val="28"/>
          <w:szCs w:val="28"/>
          <w:lang w:val="en-US" w:eastAsia="en-US"/>
        </w:rPr>
        <w:t>Điều 7.</w:t>
      </w:r>
      <w:r w:rsidRPr="00B72975">
        <w:rPr>
          <w:rFonts w:ascii="Times New Roman" w:eastAsia="Times New Roman" w:hAnsi="Times New Roman" w:cs="Times New Roman"/>
          <w:bCs/>
          <w:color w:val="auto"/>
          <w:sz w:val="28"/>
          <w:szCs w:val="28"/>
          <w:lang w:val="en-US" w:eastAsia="en-US"/>
        </w:rPr>
        <w:t xml:space="preserve"> Chính sách </w:t>
      </w:r>
      <w:r w:rsidR="009F39D7">
        <w:rPr>
          <w:rFonts w:ascii="Times New Roman" w:eastAsia="Times New Roman" w:hAnsi="Times New Roman" w:cs="Times New Roman"/>
          <w:bCs/>
          <w:color w:val="auto"/>
          <w:sz w:val="28"/>
          <w:szCs w:val="28"/>
          <w:lang w:val="en-US" w:eastAsia="en-US"/>
        </w:rPr>
        <w:t>chung</w:t>
      </w:r>
    </w:p>
    <w:p w14:paraId="2EED6A06" w14:textId="0C1BC936" w:rsidR="00223A9B" w:rsidRPr="00B72975" w:rsidRDefault="00223A9B" w:rsidP="00772C48">
      <w:pPr>
        <w:widowControl/>
        <w:spacing w:before="120"/>
        <w:ind w:firstLine="567"/>
        <w:jc w:val="both"/>
        <w:rPr>
          <w:rFonts w:ascii="Times New Roman" w:eastAsia="Calibri" w:hAnsi="Times New Roman" w:cs="Times New Roman"/>
          <w:color w:val="auto"/>
          <w:sz w:val="28"/>
          <w:szCs w:val="28"/>
          <w:lang w:val="en-US" w:eastAsia="en-US"/>
        </w:rPr>
      </w:pPr>
      <w:r w:rsidRPr="00B72975">
        <w:rPr>
          <w:rFonts w:ascii="Times New Roman" w:eastAsia="Calibri" w:hAnsi="Times New Roman" w:cs="Times New Roman"/>
          <w:color w:val="auto"/>
          <w:sz w:val="28"/>
          <w:szCs w:val="28"/>
          <w:shd w:val="clear" w:color="auto" w:fill="FFFFFF"/>
          <w:lang w:val="en-US" w:eastAsia="en-US"/>
        </w:rPr>
        <w:t xml:space="preserve">Điều 8. </w:t>
      </w:r>
      <w:bookmarkStart w:id="1" w:name="_Hlk80017138"/>
      <w:bookmarkStart w:id="2" w:name="_Hlk80021576"/>
      <w:r w:rsidRPr="00B72975">
        <w:rPr>
          <w:rFonts w:ascii="Times New Roman" w:eastAsia="Times New Roman" w:hAnsi="Times New Roman" w:cs="Times New Roman"/>
          <w:bCs/>
          <w:color w:val="auto"/>
          <w:sz w:val="28"/>
          <w:szCs w:val="28"/>
          <w:lang w:val="en-US" w:eastAsia="en-US"/>
        </w:rPr>
        <w:t>Chính sách h</w:t>
      </w:r>
      <w:r w:rsidRPr="00B72975">
        <w:rPr>
          <w:rFonts w:ascii="Times New Roman" w:eastAsia="Calibri" w:hAnsi="Times New Roman" w:cs="Times New Roman"/>
          <w:color w:val="auto"/>
          <w:sz w:val="28"/>
          <w:szCs w:val="28"/>
          <w:lang w:val="en-US" w:eastAsia="en-US"/>
        </w:rPr>
        <w:t>ỗ trợ phát triển du lịch cộng đồng</w:t>
      </w:r>
      <w:r w:rsidR="00E22C0F">
        <w:rPr>
          <w:rFonts w:ascii="Times New Roman" w:eastAsia="Calibri" w:hAnsi="Times New Roman" w:cs="Times New Roman"/>
          <w:color w:val="auto"/>
          <w:sz w:val="28"/>
          <w:szCs w:val="28"/>
          <w:lang w:val="en-US" w:eastAsia="en-US"/>
        </w:rPr>
        <w:t>, du lịch sinh thái</w:t>
      </w:r>
    </w:p>
    <w:p w14:paraId="5CD95335" w14:textId="3CDAE80E" w:rsidR="00223A9B" w:rsidRPr="00B72975" w:rsidRDefault="00223A9B" w:rsidP="00772C48">
      <w:pPr>
        <w:widowControl/>
        <w:shd w:val="clear" w:color="auto" w:fill="FFFFFF"/>
        <w:spacing w:before="120"/>
        <w:ind w:firstLine="567"/>
        <w:jc w:val="both"/>
        <w:textAlignment w:val="baseline"/>
        <w:rPr>
          <w:rFonts w:ascii="Times New Roman" w:eastAsia="Times New Roman" w:hAnsi="Times New Roman" w:cs="Times New Roman"/>
          <w:bCs/>
          <w:sz w:val="28"/>
          <w:szCs w:val="28"/>
          <w:bdr w:val="none" w:sz="0" w:space="0" w:color="auto" w:frame="1"/>
          <w:lang w:val="en-US"/>
        </w:rPr>
      </w:pPr>
      <w:r w:rsidRPr="00B72975">
        <w:rPr>
          <w:rFonts w:ascii="Times New Roman" w:eastAsia="Times New Roman" w:hAnsi="Times New Roman" w:cs="Times New Roman"/>
          <w:bCs/>
          <w:color w:val="auto"/>
          <w:sz w:val="28"/>
          <w:szCs w:val="28"/>
          <w:bdr w:val="none" w:sz="0" w:space="0" w:color="auto" w:frame="1"/>
          <w:lang w:val="en-US"/>
        </w:rPr>
        <w:t xml:space="preserve">Điều </w:t>
      </w:r>
      <w:r w:rsidR="00E32662">
        <w:rPr>
          <w:rFonts w:ascii="Times New Roman" w:eastAsia="Times New Roman" w:hAnsi="Times New Roman" w:cs="Times New Roman"/>
          <w:bCs/>
          <w:color w:val="auto"/>
          <w:sz w:val="28"/>
          <w:szCs w:val="28"/>
          <w:bdr w:val="none" w:sz="0" w:space="0" w:color="auto" w:frame="1"/>
          <w:lang w:val="en-US"/>
        </w:rPr>
        <w:t>9</w:t>
      </w:r>
      <w:r w:rsidRPr="00B72975">
        <w:rPr>
          <w:rFonts w:ascii="Times New Roman" w:eastAsia="Times New Roman" w:hAnsi="Times New Roman" w:cs="Times New Roman"/>
          <w:bCs/>
          <w:color w:val="auto"/>
          <w:sz w:val="28"/>
          <w:szCs w:val="28"/>
          <w:bdr w:val="none" w:sz="0" w:space="0" w:color="auto" w:frame="1"/>
          <w:lang w:val="en-US"/>
        </w:rPr>
        <w:t>. Chính sách hỗ trợ đầu tư, liên kết khai thác phát huy giá trị tài nguyên du lịch, di sản văn hóa vật thể nhằm phát triển du lịch</w:t>
      </w:r>
    </w:p>
    <w:bookmarkEnd w:id="1"/>
    <w:bookmarkEnd w:id="2"/>
    <w:p w14:paraId="341F114C" w14:textId="258FBDD0" w:rsidR="00223A9B" w:rsidRPr="00B72975" w:rsidRDefault="00223A9B" w:rsidP="00772C48">
      <w:pPr>
        <w:widowControl/>
        <w:spacing w:before="120"/>
        <w:ind w:firstLine="567"/>
        <w:jc w:val="both"/>
        <w:rPr>
          <w:rFonts w:ascii="Times New Roman" w:eastAsia="Calibri" w:hAnsi="Times New Roman" w:cs="Times New Roman"/>
          <w:bCs/>
          <w:color w:val="auto"/>
          <w:sz w:val="28"/>
          <w:szCs w:val="28"/>
          <w:lang w:val="en-US" w:eastAsia="en-US"/>
        </w:rPr>
      </w:pPr>
      <w:r w:rsidRPr="00B72975">
        <w:rPr>
          <w:rFonts w:ascii="Times New Roman" w:eastAsia="Calibri" w:hAnsi="Times New Roman" w:cs="Times New Roman"/>
          <w:color w:val="auto"/>
          <w:sz w:val="28"/>
          <w:szCs w:val="28"/>
          <w:lang w:val="en-US" w:eastAsia="en-US"/>
        </w:rPr>
        <w:t>Điều 1</w:t>
      </w:r>
      <w:r w:rsidR="00E32662">
        <w:rPr>
          <w:rFonts w:ascii="Times New Roman" w:eastAsia="Calibri" w:hAnsi="Times New Roman" w:cs="Times New Roman"/>
          <w:color w:val="auto"/>
          <w:sz w:val="28"/>
          <w:szCs w:val="28"/>
          <w:lang w:val="en-US" w:eastAsia="en-US"/>
        </w:rPr>
        <w:t>0</w:t>
      </w:r>
      <w:r w:rsidRPr="00B72975">
        <w:rPr>
          <w:rFonts w:ascii="Times New Roman" w:eastAsia="Calibri" w:hAnsi="Times New Roman" w:cs="Times New Roman"/>
          <w:bCs/>
          <w:color w:val="auto"/>
          <w:sz w:val="28"/>
          <w:szCs w:val="28"/>
          <w:lang w:val="en-US" w:eastAsia="en-US"/>
        </w:rPr>
        <w:t xml:space="preserve">. </w:t>
      </w:r>
      <w:r w:rsidRPr="00B72975">
        <w:rPr>
          <w:rFonts w:ascii="Times New Roman" w:eastAsia="Times New Roman" w:hAnsi="Times New Roman" w:cs="Times New Roman"/>
          <w:bCs/>
          <w:color w:val="auto"/>
          <w:sz w:val="28"/>
          <w:szCs w:val="28"/>
          <w:bdr w:val="none" w:sz="0" w:space="0" w:color="auto" w:frame="1"/>
          <w:lang w:val="en-US"/>
        </w:rPr>
        <w:t>Chính sách h</w:t>
      </w:r>
      <w:r w:rsidRPr="00B72975">
        <w:rPr>
          <w:rFonts w:ascii="Times New Roman" w:eastAsia="Calibri" w:hAnsi="Times New Roman" w:cs="Times New Roman"/>
          <w:bCs/>
          <w:color w:val="auto"/>
          <w:sz w:val="28"/>
          <w:szCs w:val="28"/>
          <w:lang w:val="en-US" w:eastAsia="en-US"/>
        </w:rPr>
        <w:t xml:space="preserve">ỗ trợ liên kết, hợp tác phát triển du lịch </w:t>
      </w:r>
    </w:p>
    <w:p w14:paraId="17E7583A" w14:textId="209BA9D8" w:rsidR="00223A9B" w:rsidRPr="00B72975" w:rsidRDefault="00223A9B" w:rsidP="00772C48">
      <w:pPr>
        <w:widowControl/>
        <w:spacing w:before="120"/>
        <w:ind w:firstLine="567"/>
        <w:jc w:val="both"/>
        <w:rPr>
          <w:rFonts w:ascii="Times New Roman" w:eastAsia="Calibri" w:hAnsi="Times New Roman" w:cs="Times New Roman"/>
          <w:color w:val="auto"/>
          <w:sz w:val="28"/>
          <w:szCs w:val="28"/>
          <w:lang w:val="en-US" w:eastAsia="en-US"/>
        </w:rPr>
      </w:pPr>
      <w:r w:rsidRPr="00B72975">
        <w:rPr>
          <w:rFonts w:ascii="Times New Roman" w:eastAsia="Calibri" w:hAnsi="Times New Roman" w:cs="Times New Roman"/>
          <w:color w:val="auto"/>
          <w:sz w:val="28"/>
          <w:szCs w:val="28"/>
          <w:lang w:val="en-US" w:eastAsia="en-US"/>
        </w:rPr>
        <w:t>Điều 1</w:t>
      </w:r>
      <w:r w:rsidR="00E32662">
        <w:rPr>
          <w:rFonts w:ascii="Times New Roman" w:eastAsia="Calibri" w:hAnsi="Times New Roman" w:cs="Times New Roman"/>
          <w:color w:val="auto"/>
          <w:sz w:val="28"/>
          <w:szCs w:val="28"/>
          <w:lang w:val="en-US" w:eastAsia="en-US"/>
        </w:rPr>
        <w:t>1</w:t>
      </w:r>
      <w:r w:rsidRPr="00B72975">
        <w:rPr>
          <w:rFonts w:ascii="Times New Roman" w:eastAsia="Calibri" w:hAnsi="Times New Roman" w:cs="Times New Roman"/>
          <w:color w:val="auto"/>
          <w:sz w:val="28"/>
          <w:szCs w:val="28"/>
          <w:lang w:val="en-US" w:eastAsia="en-US"/>
        </w:rPr>
        <w:t xml:space="preserve">. Chính sách hỗ trợ phát triển nguồn nhân lực du lịch </w:t>
      </w:r>
    </w:p>
    <w:p w14:paraId="37BBFB2C" w14:textId="71CA2FB5" w:rsidR="00D26F5E" w:rsidRDefault="00D26F5E" w:rsidP="00772C48">
      <w:pPr>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t>CHƯƠNG III: TỔ CHỨC THỰC HIỆN</w:t>
      </w:r>
    </w:p>
    <w:p w14:paraId="18470FFB" w14:textId="77777777" w:rsidR="00352157" w:rsidRPr="00352157" w:rsidRDefault="00352157" w:rsidP="00772C48">
      <w:pPr>
        <w:widowControl/>
        <w:spacing w:before="120"/>
        <w:ind w:firstLine="567"/>
        <w:jc w:val="both"/>
        <w:rPr>
          <w:rFonts w:ascii="Times New Roman" w:eastAsia="Calibri" w:hAnsi="Times New Roman" w:cs="Times New Roman"/>
          <w:color w:val="auto"/>
          <w:sz w:val="28"/>
          <w:szCs w:val="28"/>
          <w:lang w:val="en-US" w:eastAsia="en-US"/>
        </w:rPr>
      </w:pPr>
      <w:r w:rsidRPr="00352157">
        <w:rPr>
          <w:rFonts w:ascii="Times New Roman" w:eastAsia="Calibri" w:hAnsi="Times New Roman" w:cs="Times New Roman"/>
          <w:color w:val="auto"/>
          <w:sz w:val="28"/>
          <w:szCs w:val="28"/>
          <w:lang w:val="en-US" w:eastAsia="en-US"/>
        </w:rPr>
        <w:t>Điều 12. Tổ chức thực hiện</w:t>
      </w:r>
    </w:p>
    <w:p w14:paraId="63497832" w14:textId="06C5AC62" w:rsidR="002A1CA1" w:rsidRPr="00FD7C70" w:rsidRDefault="00FD7C70" w:rsidP="00772C48">
      <w:pPr>
        <w:spacing w:before="120"/>
        <w:ind w:firstLine="567"/>
        <w:jc w:val="both"/>
        <w:rPr>
          <w:rFonts w:ascii="Times New Roman" w:hAnsi="Times New Roman" w:cs="Times New Roman"/>
          <w:b/>
          <w:bCs/>
          <w:iCs/>
          <w:sz w:val="28"/>
          <w:szCs w:val="28"/>
          <w:lang w:val="en-US"/>
        </w:rPr>
      </w:pPr>
      <w:r>
        <w:rPr>
          <w:rFonts w:ascii="Times New Roman" w:hAnsi="Times New Roman" w:cs="Times New Roman"/>
          <w:b/>
          <w:bCs/>
          <w:iCs/>
          <w:sz w:val="28"/>
          <w:szCs w:val="28"/>
          <w:lang w:val="en-US"/>
        </w:rPr>
        <w:t xml:space="preserve">2. </w:t>
      </w:r>
      <w:r w:rsidR="00ED4521" w:rsidRPr="00FD7C70">
        <w:rPr>
          <w:rFonts w:ascii="Times New Roman" w:hAnsi="Times New Roman" w:cs="Times New Roman"/>
          <w:b/>
          <w:bCs/>
          <w:iCs/>
          <w:sz w:val="28"/>
          <w:szCs w:val="28"/>
          <w:lang w:val="en-US"/>
        </w:rPr>
        <w:t xml:space="preserve">Nội dung cơ bản của dự thảo </w:t>
      </w:r>
      <w:r w:rsidR="002738DC" w:rsidRPr="00FD7C70">
        <w:rPr>
          <w:rFonts w:ascii="Times New Roman" w:hAnsi="Times New Roman" w:cs="Times New Roman"/>
          <w:b/>
          <w:bCs/>
          <w:iCs/>
          <w:sz w:val="28"/>
          <w:szCs w:val="28"/>
          <w:lang w:val="en-US"/>
        </w:rPr>
        <w:t>Nghị quyết:</w:t>
      </w:r>
    </w:p>
    <w:p w14:paraId="08A9DFB1" w14:textId="55223349" w:rsidR="002A1CA1" w:rsidRPr="00B72975" w:rsidRDefault="002A1CA1" w:rsidP="00772C48">
      <w:pPr>
        <w:spacing w:before="120"/>
        <w:ind w:firstLine="567"/>
        <w:jc w:val="both"/>
        <w:rPr>
          <w:rFonts w:ascii="Times New Roman" w:hAnsi="Times New Roman" w:cs="Times New Roman"/>
          <w:b/>
          <w:bCs/>
          <w:iCs/>
          <w:sz w:val="28"/>
          <w:szCs w:val="28"/>
          <w:lang w:val="en-US"/>
        </w:rPr>
      </w:pPr>
      <w:r w:rsidRPr="00B72975">
        <w:rPr>
          <w:rFonts w:ascii="Times New Roman" w:hAnsi="Times New Roman" w:cs="Times New Roman"/>
          <w:iCs/>
          <w:color w:val="auto"/>
          <w:sz w:val="28"/>
          <w:szCs w:val="28"/>
          <w:lang w:val="en-US"/>
        </w:rPr>
        <w:t>Quy định một số chính sách hỗ trợ phát triển du lịch trên địa bàn tỉnh Quảng Trị</w:t>
      </w:r>
      <w:r w:rsidR="00FD057D" w:rsidRPr="00FD057D">
        <w:rPr>
          <w:rFonts w:ascii="Times New Roman" w:hAnsi="Times New Roman" w:cs="Times New Roman"/>
          <w:iCs/>
          <w:sz w:val="28"/>
          <w:szCs w:val="28"/>
          <w:lang w:val="en-US"/>
        </w:rPr>
        <w:t xml:space="preserve"> </w:t>
      </w:r>
      <w:r w:rsidR="00FD057D">
        <w:rPr>
          <w:rFonts w:ascii="Times New Roman" w:hAnsi="Times New Roman" w:cs="Times New Roman"/>
          <w:iCs/>
          <w:sz w:val="28"/>
          <w:szCs w:val="28"/>
          <w:lang w:val="en-US"/>
        </w:rPr>
        <w:t>giai đoạn 2021-20125, định hướng đến năm 2030</w:t>
      </w:r>
    </w:p>
    <w:p w14:paraId="1389B0CC" w14:textId="65B439E9" w:rsidR="009C2FC7" w:rsidRPr="00B72975" w:rsidRDefault="009C2FC7" w:rsidP="00772C48">
      <w:pPr>
        <w:spacing w:before="120"/>
        <w:ind w:firstLine="567"/>
        <w:jc w:val="both"/>
        <w:rPr>
          <w:rFonts w:ascii="Times New Roman" w:hAnsi="Times New Roman" w:cs="Times New Roman"/>
          <w:b/>
          <w:bCs/>
          <w:iCs/>
          <w:sz w:val="28"/>
          <w:szCs w:val="28"/>
          <w:lang w:val="en-US"/>
        </w:rPr>
      </w:pPr>
      <w:r w:rsidRPr="00B72975">
        <w:rPr>
          <w:rFonts w:ascii="Times New Roman" w:hAnsi="Times New Roman" w:cs="Times New Roman"/>
          <w:b/>
          <w:bCs/>
          <w:iCs/>
          <w:sz w:val="28"/>
          <w:szCs w:val="28"/>
          <w:lang w:val="en-US"/>
        </w:rPr>
        <w:t>V. NHỮNG VẤN ĐỀ XIN Ý KIẾN</w:t>
      </w:r>
    </w:p>
    <w:p w14:paraId="070CA356" w14:textId="6F47EA88" w:rsidR="00914C24" w:rsidRPr="00914C24" w:rsidRDefault="00914C24" w:rsidP="00772C48">
      <w:pPr>
        <w:spacing w:before="120"/>
        <w:ind w:firstLine="567"/>
        <w:jc w:val="both"/>
        <w:rPr>
          <w:rFonts w:ascii="Times New Roman" w:hAnsi="Times New Roman" w:cs="Times New Roman"/>
          <w:i/>
          <w:sz w:val="28"/>
          <w:szCs w:val="28"/>
          <w:lang w:val="en-US"/>
        </w:rPr>
      </w:pPr>
      <w:r w:rsidRPr="00914C24">
        <w:rPr>
          <w:rFonts w:ascii="Times New Roman" w:hAnsi="Times New Roman" w:cs="Times New Roman"/>
          <w:i/>
          <w:sz w:val="28"/>
          <w:szCs w:val="28"/>
          <w:lang w:val="en-US"/>
        </w:rPr>
        <w:t>(</w:t>
      </w:r>
      <w:r>
        <w:rPr>
          <w:rFonts w:ascii="Times New Roman" w:hAnsi="Times New Roman" w:cs="Times New Roman"/>
          <w:i/>
          <w:sz w:val="28"/>
          <w:szCs w:val="28"/>
          <w:lang w:val="en-US"/>
        </w:rPr>
        <w:t>Quá trình tổ chức lấy ý kiến dự thảo sẽ tổng hợp, bổ sung - nếu có)</w:t>
      </w:r>
    </w:p>
    <w:p w14:paraId="5ED7B9D9" w14:textId="78E97643" w:rsidR="00ED4521" w:rsidRPr="00B72975" w:rsidRDefault="00ED4521" w:rsidP="00772C48">
      <w:pPr>
        <w:spacing w:before="120"/>
        <w:ind w:firstLine="567"/>
        <w:jc w:val="both"/>
        <w:rPr>
          <w:rFonts w:ascii="Times New Roman" w:hAnsi="Times New Roman" w:cs="Times New Roman"/>
          <w:iCs/>
          <w:sz w:val="28"/>
          <w:szCs w:val="28"/>
          <w:lang w:val="en-US"/>
        </w:rPr>
      </w:pPr>
      <w:r w:rsidRPr="00B72975">
        <w:rPr>
          <w:rFonts w:ascii="Times New Roman" w:hAnsi="Times New Roman" w:cs="Times New Roman"/>
          <w:iCs/>
          <w:sz w:val="28"/>
          <w:szCs w:val="28"/>
          <w:lang w:val="en-US"/>
        </w:rPr>
        <w:t xml:space="preserve">Trên đây là Tờ trình dự thảo </w:t>
      </w:r>
      <w:r w:rsidR="0028640C" w:rsidRPr="00B72975">
        <w:rPr>
          <w:rFonts w:ascii="Times New Roman" w:hAnsi="Times New Roman" w:cs="Times New Roman"/>
          <w:iCs/>
          <w:sz w:val="28"/>
          <w:szCs w:val="28"/>
          <w:lang w:val="en-US"/>
        </w:rPr>
        <w:t xml:space="preserve">Nghị </w:t>
      </w:r>
      <w:r w:rsidR="0028640C" w:rsidRPr="00B72975">
        <w:rPr>
          <w:rFonts w:ascii="Times New Roman" w:hAnsi="Times New Roman" w:cs="Times New Roman"/>
          <w:iCs/>
          <w:color w:val="auto"/>
          <w:sz w:val="28"/>
          <w:szCs w:val="28"/>
          <w:lang w:val="en-US"/>
        </w:rPr>
        <w:t xml:space="preserve">quyết </w:t>
      </w:r>
      <w:r w:rsidR="00244BFA" w:rsidRPr="00B72975">
        <w:rPr>
          <w:rFonts w:ascii="Times New Roman" w:hAnsi="Times New Roman" w:cs="Times New Roman"/>
          <w:iCs/>
          <w:color w:val="auto"/>
          <w:sz w:val="28"/>
          <w:szCs w:val="28"/>
          <w:lang w:val="en-US"/>
        </w:rPr>
        <w:t>Quy định một số</w:t>
      </w:r>
      <w:r w:rsidR="00F47031" w:rsidRPr="00B72975">
        <w:rPr>
          <w:rFonts w:ascii="Times New Roman" w:hAnsi="Times New Roman" w:cs="Times New Roman"/>
          <w:iCs/>
          <w:color w:val="auto"/>
          <w:sz w:val="28"/>
          <w:szCs w:val="28"/>
          <w:lang w:val="en-US"/>
        </w:rPr>
        <w:t xml:space="preserve"> chính sách hỗ trợ phát triển du lịch trên địa bàn</w:t>
      </w:r>
      <w:r w:rsidR="0028640C" w:rsidRPr="00B72975">
        <w:rPr>
          <w:rFonts w:ascii="Times New Roman" w:hAnsi="Times New Roman" w:cs="Times New Roman"/>
          <w:iCs/>
          <w:color w:val="auto"/>
          <w:sz w:val="28"/>
          <w:szCs w:val="28"/>
          <w:lang w:val="en-US"/>
        </w:rPr>
        <w:t xml:space="preserve"> tỉnh Quảng Trị</w:t>
      </w:r>
      <w:r w:rsidR="00FD057D" w:rsidRPr="00FD057D">
        <w:rPr>
          <w:rFonts w:ascii="Times New Roman" w:hAnsi="Times New Roman" w:cs="Times New Roman"/>
          <w:iCs/>
          <w:sz w:val="28"/>
          <w:szCs w:val="28"/>
          <w:lang w:val="en-US"/>
        </w:rPr>
        <w:t xml:space="preserve"> </w:t>
      </w:r>
      <w:r w:rsidR="00FD057D">
        <w:rPr>
          <w:rFonts w:ascii="Times New Roman" w:hAnsi="Times New Roman" w:cs="Times New Roman"/>
          <w:iCs/>
          <w:sz w:val="28"/>
          <w:szCs w:val="28"/>
          <w:lang w:val="en-US"/>
        </w:rPr>
        <w:t>giai đoạn 2021-20125, định hướng đến năm 2030</w:t>
      </w:r>
      <w:r w:rsidRPr="00B72975">
        <w:rPr>
          <w:rFonts w:ascii="Times New Roman" w:hAnsi="Times New Roman" w:cs="Times New Roman"/>
          <w:iCs/>
          <w:sz w:val="28"/>
          <w:szCs w:val="28"/>
          <w:lang w:val="en-US"/>
        </w:rPr>
        <w:t xml:space="preserve">, </w:t>
      </w:r>
      <w:r w:rsidR="0028640C" w:rsidRPr="00B72975">
        <w:rPr>
          <w:rFonts w:ascii="Times New Roman" w:hAnsi="Times New Roman" w:cs="Times New Roman"/>
          <w:iCs/>
          <w:sz w:val="28"/>
          <w:szCs w:val="28"/>
          <w:lang w:val="en-US"/>
        </w:rPr>
        <w:t>Ủy ban nhân dân tỉnh</w:t>
      </w:r>
      <w:r w:rsidRPr="00B72975">
        <w:rPr>
          <w:rFonts w:ascii="Times New Roman" w:hAnsi="Times New Roman" w:cs="Times New Roman"/>
          <w:iCs/>
          <w:sz w:val="28"/>
          <w:szCs w:val="28"/>
          <w:lang w:val="en-US"/>
        </w:rPr>
        <w:t xml:space="preserve"> kính trình </w:t>
      </w:r>
      <w:r w:rsidR="0028640C" w:rsidRPr="00B72975">
        <w:rPr>
          <w:rFonts w:ascii="Times New Roman" w:hAnsi="Times New Roman" w:cs="Times New Roman"/>
          <w:iCs/>
          <w:sz w:val="28"/>
          <w:szCs w:val="28"/>
          <w:lang w:val="en-US"/>
        </w:rPr>
        <w:t>Hội đồng nhân dân tỉnh</w:t>
      </w:r>
      <w:r w:rsidRPr="00B72975">
        <w:rPr>
          <w:rFonts w:ascii="Times New Roman" w:hAnsi="Times New Roman" w:cs="Times New Roman"/>
          <w:iCs/>
          <w:sz w:val="28"/>
          <w:szCs w:val="28"/>
          <w:lang w:val="en-US"/>
        </w:rPr>
        <w:t xml:space="preserve"> xem xét, quyết định./.</w:t>
      </w:r>
    </w:p>
    <w:p w14:paraId="75991F92" w14:textId="77777777" w:rsidR="002A67DA" w:rsidRPr="00B72975" w:rsidRDefault="002A67DA" w:rsidP="00772C48">
      <w:pPr>
        <w:widowControl/>
        <w:spacing w:before="120"/>
        <w:ind w:firstLine="567"/>
        <w:jc w:val="both"/>
        <w:rPr>
          <w:rFonts w:ascii="Times New Roman" w:eastAsiaTheme="minorHAnsi" w:hAnsi="Times New Roman" w:cs="Times New Roman"/>
          <w:i/>
          <w:iCs/>
          <w:color w:val="auto"/>
          <w:sz w:val="28"/>
          <w:szCs w:val="28"/>
          <w:lang w:val="en-US" w:eastAsia="en-US"/>
        </w:rPr>
      </w:pPr>
      <w:r w:rsidRPr="00B72975">
        <w:rPr>
          <w:rFonts w:ascii="Times New Roman" w:eastAsiaTheme="minorHAnsi" w:hAnsi="Times New Roman" w:cs="Times New Roman"/>
          <w:i/>
          <w:iCs/>
          <w:color w:val="auto"/>
          <w:sz w:val="28"/>
          <w:szCs w:val="28"/>
          <w:lang w:val="en-US" w:eastAsia="en-US"/>
        </w:rPr>
        <w:t>(Xin gửi kèm theo:</w:t>
      </w:r>
    </w:p>
    <w:p w14:paraId="1E5FC5FD" w14:textId="0F70044D" w:rsidR="004D79A2" w:rsidRPr="00B72975" w:rsidRDefault="004D79A2" w:rsidP="00772C48">
      <w:pPr>
        <w:widowControl/>
        <w:spacing w:before="120"/>
        <w:ind w:firstLine="567"/>
        <w:jc w:val="both"/>
        <w:rPr>
          <w:rFonts w:ascii="Times New Roman" w:eastAsiaTheme="minorHAnsi" w:hAnsi="Times New Roman" w:cs="Times New Roman"/>
          <w:i/>
          <w:iCs/>
          <w:color w:val="auto"/>
          <w:sz w:val="28"/>
          <w:szCs w:val="28"/>
          <w:lang w:val="en-US" w:eastAsia="en-US"/>
        </w:rPr>
      </w:pPr>
      <w:r w:rsidRPr="00B72975">
        <w:rPr>
          <w:rFonts w:ascii="Times New Roman" w:eastAsiaTheme="minorHAnsi" w:hAnsi="Times New Roman" w:cs="Times New Roman"/>
          <w:i/>
          <w:iCs/>
          <w:color w:val="auto"/>
          <w:sz w:val="28"/>
          <w:szCs w:val="28"/>
          <w:lang w:val="en-US" w:eastAsia="en-US"/>
        </w:rPr>
        <w:t xml:space="preserve">(1) Dự thảo </w:t>
      </w:r>
      <w:r w:rsidR="006052F0" w:rsidRPr="00B72975">
        <w:rPr>
          <w:rFonts w:ascii="Times New Roman" w:eastAsiaTheme="minorHAnsi" w:hAnsi="Times New Roman" w:cs="Times New Roman"/>
          <w:i/>
          <w:iCs/>
          <w:color w:val="auto"/>
          <w:sz w:val="28"/>
          <w:szCs w:val="28"/>
          <w:lang w:val="en-US" w:eastAsia="en-US"/>
        </w:rPr>
        <w:t>N</w:t>
      </w:r>
      <w:r w:rsidRPr="00B72975">
        <w:rPr>
          <w:rFonts w:ascii="Times New Roman" w:eastAsiaTheme="minorHAnsi" w:hAnsi="Times New Roman" w:cs="Times New Roman"/>
          <w:i/>
          <w:iCs/>
          <w:color w:val="auto"/>
          <w:sz w:val="28"/>
          <w:szCs w:val="28"/>
          <w:lang w:val="en-US" w:eastAsia="en-US"/>
        </w:rPr>
        <w:t>ghị quyết</w:t>
      </w:r>
      <w:r w:rsidR="006052F0" w:rsidRPr="00B72975">
        <w:rPr>
          <w:rFonts w:ascii="Times New Roman" w:eastAsiaTheme="minorHAnsi" w:hAnsi="Times New Roman" w:cs="Times New Roman"/>
          <w:i/>
          <w:iCs/>
          <w:color w:val="auto"/>
          <w:sz w:val="28"/>
          <w:szCs w:val="28"/>
          <w:lang w:val="en-US" w:eastAsia="en-US"/>
        </w:rPr>
        <w:t xml:space="preserve"> của Hội đồng nhân dân tỉnh</w:t>
      </w:r>
      <w:r w:rsidRPr="00B72975">
        <w:rPr>
          <w:rFonts w:ascii="Times New Roman" w:eastAsiaTheme="minorHAnsi" w:hAnsi="Times New Roman" w:cs="Times New Roman"/>
          <w:i/>
          <w:iCs/>
          <w:color w:val="auto"/>
          <w:sz w:val="28"/>
          <w:szCs w:val="28"/>
          <w:lang w:val="en-US" w:eastAsia="en-US"/>
        </w:rPr>
        <w:t>;</w:t>
      </w:r>
    </w:p>
    <w:p w14:paraId="6BD2C4F7" w14:textId="2E7AEEBA" w:rsidR="002A67DA" w:rsidRPr="00B72975" w:rsidRDefault="004D79A2" w:rsidP="00772C48">
      <w:pPr>
        <w:widowControl/>
        <w:spacing w:before="120"/>
        <w:ind w:firstLine="567"/>
        <w:jc w:val="both"/>
        <w:rPr>
          <w:rFonts w:ascii="Times New Roman" w:eastAsiaTheme="minorHAnsi" w:hAnsi="Times New Roman" w:cs="Times New Roman"/>
          <w:i/>
          <w:iCs/>
          <w:color w:val="auto"/>
          <w:sz w:val="28"/>
          <w:szCs w:val="28"/>
          <w:lang w:val="en-US" w:eastAsia="en-US"/>
        </w:rPr>
      </w:pPr>
      <w:r w:rsidRPr="00B72975">
        <w:rPr>
          <w:rFonts w:ascii="Times New Roman" w:eastAsiaTheme="minorHAnsi" w:hAnsi="Times New Roman" w:cs="Times New Roman"/>
          <w:i/>
          <w:iCs/>
          <w:color w:val="auto"/>
          <w:sz w:val="28"/>
          <w:szCs w:val="28"/>
          <w:lang w:val="en-US" w:eastAsia="en-US"/>
        </w:rPr>
        <w:t>(2</w:t>
      </w:r>
      <w:r w:rsidR="00C04A55" w:rsidRPr="00B72975">
        <w:rPr>
          <w:rFonts w:ascii="Times New Roman" w:eastAsiaTheme="minorHAnsi" w:hAnsi="Times New Roman" w:cs="Times New Roman"/>
          <w:i/>
          <w:iCs/>
          <w:color w:val="auto"/>
          <w:sz w:val="28"/>
          <w:szCs w:val="28"/>
          <w:lang w:val="en-US" w:eastAsia="en-US"/>
        </w:rPr>
        <w:t>)</w:t>
      </w:r>
      <w:r w:rsidR="002A67DA" w:rsidRPr="00B72975">
        <w:rPr>
          <w:rFonts w:ascii="Times New Roman" w:eastAsiaTheme="minorHAnsi" w:hAnsi="Times New Roman" w:cs="Times New Roman"/>
          <w:i/>
          <w:iCs/>
          <w:color w:val="auto"/>
          <w:sz w:val="28"/>
          <w:szCs w:val="28"/>
          <w:lang w:val="en-US" w:eastAsia="en-US"/>
        </w:rPr>
        <w:t xml:space="preserve"> Bản tổng hợp, giải trình, tiếp thu ý kiến góp ý của các cơ quan, tổ chức, cá nhân và đối tượng chịu sự tác động trực tiếp; bản chụp ý kiến góp ý của cơ quan, tổ chức;</w:t>
      </w:r>
    </w:p>
    <w:p w14:paraId="652EFDE7" w14:textId="3C692C95" w:rsidR="002A67DA" w:rsidRPr="00B72975" w:rsidRDefault="002A67DA" w:rsidP="00772C48">
      <w:pPr>
        <w:widowControl/>
        <w:spacing w:before="120"/>
        <w:ind w:firstLine="567"/>
        <w:jc w:val="both"/>
        <w:rPr>
          <w:rFonts w:ascii="Times New Roman" w:eastAsiaTheme="minorHAnsi" w:hAnsi="Times New Roman" w:cs="Times New Roman"/>
          <w:i/>
          <w:iCs/>
          <w:color w:val="auto"/>
          <w:sz w:val="28"/>
          <w:szCs w:val="28"/>
          <w:lang w:val="en-US" w:eastAsia="en-US"/>
        </w:rPr>
      </w:pPr>
      <w:r w:rsidRPr="00B72975">
        <w:rPr>
          <w:rFonts w:ascii="Times New Roman" w:eastAsiaTheme="minorHAnsi" w:hAnsi="Times New Roman" w:cs="Times New Roman"/>
          <w:i/>
          <w:iCs/>
          <w:color w:val="auto"/>
          <w:sz w:val="28"/>
          <w:szCs w:val="28"/>
          <w:lang w:val="en-US" w:eastAsia="en-US"/>
        </w:rPr>
        <w:t>(</w:t>
      </w:r>
      <w:r w:rsidR="00503E8A" w:rsidRPr="00B72975">
        <w:rPr>
          <w:rFonts w:ascii="Times New Roman" w:eastAsiaTheme="minorHAnsi" w:hAnsi="Times New Roman" w:cs="Times New Roman"/>
          <w:i/>
          <w:iCs/>
          <w:color w:val="auto"/>
          <w:sz w:val="28"/>
          <w:szCs w:val="28"/>
          <w:lang w:val="en-US" w:eastAsia="en-US"/>
        </w:rPr>
        <w:t>3</w:t>
      </w:r>
      <w:r w:rsidRPr="00B72975">
        <w:rPr>
          <w:rFonts w:ascii="Times New Roman" w:eastAsiaTheme="minorHAnsi" w:hAnsi="Times New Roman" w:cs="Times New Roman"/>
          <w:i/>
          <w:iCs/>
          <w:color w:val="auto"/>
          <w:sz w:val="28"/>
          <w:szCs w:val="28"/>
          <w:lang w:val="en-US" w:eastAsia="en-US"/>
        </w:rPr>
        <w:t xml:space="preserve">) Báo cáo thẩm định đề nghị xây dựng </w:t>
      </w:r>
      <w:r w:rsidR="00503E8A" w:rsidRPr="00B72975">
        <w:rPr>
          <w:rFonts w:ascii="Times New Roman" w:eastAsiaTheme="minorHAnsi" w:hAnsi="Times New Roman" w:cs="Times New Roman"/>
          <w:i/>
          <w:iCs/>
          <w:color w:val="auto"/>
          <w:sz w:val="28"/>
          <w:szCs w:val="28"/>
          <w:lang w:val="en-US" w:eastAsia="en-US"/>
        </w:rPr>
        <w:t xml:space="preserve">Nghị </w:t>
      </w:r>
      <w:r w:rsidRPr="00B72975">
        <w:rPr>
          <w:rFonts w:ascii="Times New Roman" w:eastAsiaTheme="minorHAnsi" w:hAnsi="Times New Roman" w:cs="Times New Roman"/>
          <w:i/>
          <w:iCs/>
          <w:color w:val="auto"/>
          <w:sz w:val="28"/>
          <w:szCs w:val="28"/>
          <w:lang w:val="en-US" w:eastAsia="en-US"/>
        </w:rPr>
        <w:t>quyết của Sở Tư pháp;</w:t>
      </w:r>
    </w:p>
    <w:p w14:paraId="165700A5" w14:textId="013E6CEA" w:rsidR="003458E7" w:rsidRPr="00B72975" w:rsidRDefault="002A67DA" w:rsidP="00772C48">
      <w:pPr>
        <w:widowControl/>
        <w:spacing w:before="120"/>
        <w:ind w:firstLine="567"/>
        <w:jc w:val="both"/>
        <w:rPr>
          <w:rFonts w:ascii="Times New Roman" w:eastAsiaTheme="minorHAnsi" w:hAnsi="Times New Roman" w:cs="Times New Roman"/>
          <w:i/>
          <w:iCs/>
          <w:color w:val="auto"/>
          <w:sz w:val="28"/>
          <w:szCs w:val="28"/>
          <w:lang w:val="en-US" w:eastAsia="en-US"/>
        </w:rPr>
      </w:pPr>
      <w:r w:rsidRPr="00B72975">
        <w:rPr>
          <w:rFonts w:ascii="Times New Roman" w:eastAsiaTheme="minorHAnsi" w:hAnsi="Times New Roman" w:cs="Times New Roman"/>
          <w:i/>
          <w:iCs/>
          <w:color w:val="auto"/>
          <w:sz w:val="28"/>
          <w:szCs w:val="28"/>
          <w:lang w:val="en-US" w:eastAsia="en-US"/>
        </w:rPr>
        <w:t>(</w:t>
      </w:r>
      <w:r w:rsidR="00503E8A" w:rsidRPr="00B72975">
        <w:rPr>
          <w:rFonts w:ascii="Times New Roman" w:eastAsiaTheme="minorHAnsi" w:hAnsi="Times New Roman" w:cs="Times New Roman"/>
          <w:i/>
          <w:iCs/>
          <w:color w:val="auto"/>
          <w:sz w:val="28"/>
          <w:szCs w:val="28"/>
          <w:lang w:val="en-US" w:eastAsia="en-US"/>
        </w:rPr>
        <w:t>4</w:t>
      </w:r>
      <w:r w:rsidRPr="00B72975">
        <w:rPr>
          <w:rFonts w:ascii="Times New Roman" w:eastAsiaTheme="minorHAnsi" w:hAnsi="Times New Roman" w:cs="Times New Roman"/>
          <w:i/>
          <w:iCs/>
          <w:color w:val="auto"/>
          <w:sz w:val="28"/>
          <w:szCs w:val="28"/>
          <w:lang w:val="en-US" w:eastAsia="en-US"/>
        </w:rPr>
        <w:t>) Báo cáo giải trình, tiếp thu ý kiến thẩm định của Sở Tư pháp</w:t>
      </w:r>
      <w:r w:rsidR="00F775D9" w:rsidRPr="00B72975">
        <w:rPr>
          <w:rFonts w:ascii="Times New Roman" w:eastAsiaTheme="minorHAnsi" w:hAnsi="Times New Roman" w:cs="Times New Roman"/>
          <w:i/>
          <w:iCs/>
          <w:color w:val="auto"/>
          <w:sz w:val="28"/>
          <w:szCs w:val="28"/>
          <w:lang w:val="en-US" w:eastAsia="en-US"/>
        </w:rPr>
        <w:t>)</w:t>
      </w:r>
    </w:p>
    <w:p w14:paraId="2C39C894" w14:textId="77777777" w:rsidR="002A1CA1" w:rsidRPr="00B72975" w:rsidRDefault="002A1CA1" w:rsidP="007F35EE">
      <w:pPr>
        <w:widowControl/>
        <w:spacing w:before="120"/>
        <w:ind w:firstLine="567"/>
        <w:jc w:val="both"/>
        <w:rPr>
          <w:rFonts w:ascii="Times New Roman" w:eastAsiaTheme="minorHAnsi" w:hAnsi="Times New Roman" w:cs="Times New Roman"/>
          <w:i/>
          <w:iCs/>
          <w:color w:val="auto"/>
          <w:sz w:val="40"/>
          <w:szCs w:val="28"/>
          <w:lang w:val="en-US" w:eastAsia="en-US"/>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6"/>
        <w:gridCol w:w="4672"/>
      </w:tblGrid>
      <w:tr w:rsidR="002A67DA" w:rsidRPr="00B72975" w14:paraId="53AA7BB8" w14:textId="77777777" w:rsidTr="0070530B">
        <w:trPr>
          <w:trHeight w:val="1724"/>
          <w:jc w:val="center"/>
        </w:trPr>
        <w:tc>
          <w:tcPr>
            <w:tcW w:w="4566" w:type="dxa"/>
            <w:tcBorders>
              <w:top w:val="nil"/>
              <w:left w:val="nil"/>
              <w:bottom w:val="nil"/>
              <w:right w:val="nil"/>
            </w:tcBorders>
          </w:tcPr>
          <w:p w14:paraId="6AA418DC" w14:textId="77777777" w:rsidR="004D7804" w:rsidRPr="00B72975" w:rsidRDefault="002A67DA" w:rsidP="002A67DA">
            <w:pPr>
              <w:widowControl/>
              <w:shd w:val="clear" w:color="auto" w:fill="FFFFFF"/>
              <w:rPr>
                <w:rFonts w:ascii="Times New Roman" w:eastAsiaTheme="minorHAnsi" w:hAnsi="Times New Roman" w:cstheme="minorBidi"/>
                <w:b/>
                <w:i/>
                <w:color w:val="auto"/>
                <w:lang w:val="en-US" w:eastAsia="en-US"/>
              </w:rPr>
            </w:pPr>
            <w:r w:rsidRPr="00B72975">
              <w:rPr>
                <w:rFonts w:ascii="Times New Roman" w:eastAsiaTheme="minorHAnsi" w:hAnsi="Times New Roman" w:cstheme="minorBidi"/>
                <w:b/>
                <w:i/>
                <w:color w:val="auto"/>
                <w:lang w:val="en-US" w:eastAsia="en-US"/>
              </w:rPr>
              <w:t xml:space="preserve">Nơi nhận:   </w:t>
            </w:r>
          </w:p>
          <w:p w14:paraId="10E249D3" w14:textId="568F6548" w:rsidR="004D7804" w:rsidRPr="00DE2D3C" w:rsidRDefault="004D7804" w:rsidP="004D7804">
            <w:pPr>
              <w:tabs>
                <w:tab w:val="left" w:pos="3375"/>
              </w:tabs>
              <w:rPr>
                <w:rFonts w:ascii="Times New Roman" w:eastAsia="Times New Roman" w:hAnsi="Times New Roman" w:cs="Times New Roman"/>
                <w:color w:val="auto"/>
                <w:sz w:val="26"/>
                <w:szCs w:val="28"/>
                <w:lang w:val="en-US" w:eastAsia="en-US"/>
              </w:rPr>
            </w:pPr>
            <w:r w:rsidRPr="00DE2D3C">
              <w:rPr>
                <w:rFonts w:ascii="Times New Roman" w:eastAsia="Times New Roman" w:hAnsi="Times New Roman" w:cs="Times New Roman"/>
                <w:color w:val="auto"/>
                <w:sz w:val="22"/>
                <w:lang w:val="en-US" w:eastAsia="en-US"/>
              </w:rPr>
              <w:t>- Như trên;</w:t>
            </w:r>
            <w:r w:rsidRPr="00DE2D3C">
              <w:rPr>
                <w:rFonts w:ascii="Times New Roman" w:eastAsia="Times New Roman" w:hAnsi="Times New Roman" w:cs="Times New Roman"/>
                <w:color w:val="auto"/>
                <w:sz w:val="22"/>
                <w:lang w:val="en-US" w:eastAsia="en-US"/>
              </w:rPr>
              <w:tab/>
            </w:r>
            <w:r w:rsidRPr="00DE2D3C">
              <w:rPr>
                <w:rFonts w:ascii="Times New Roman" w:eastAsia="Times New Roman" w:hAnsi="Times New Roman" w:cs="Times New Roman"/>
                <w:color w:val="auto"/>
                <w:sz w:val="22"/>
                <w:lang w:val="en-US" w:eastAsia="en-US"/>
              </w:rPr>
              <w:tab/>
            </w:r>
            <w:r w:rsidRPr="00DE2D3C">
              <w:rPr>
                <w:rFonts w:ascii="Times New Roman" w:eastAsia="Times New Roman" w:hAnsi="Times New Roman" w:cs="Times New Roman"/>
                <w:color w:val="auto"/>
                <w:sz w:val="22"/>
                <w:lang w:val="en-US" w:eastAsia="en-US"/>
              </w:rPr>
              <w:tab/>
            </w:r>
          </w:p>
          <w:p w14:paraId="5436E12B" w14:textId="77777777" w:rsidR="004D7804" w:rsidRPr="00DE2D3C" w:rsidRDefault="004D7804" w:rsidP="004D7804">
            <w:pPr>
              <w:widowControl/>
              <w:tabs>
                <w:tab w:val="left" w:pos="3375"/>
              </w:tabs>
              <w:rPr>
                <w:rFonts w:ascii="Times New Roman" w:eastAsia="Times New Roman" w:hAnsi="Times New Roman" w:cs="Times New Roman"/>
                <w:color w:val="auto"/>
                <w:sz w:val="22"/>
                <w:lang w:val="en-US" w:eastAsia="en-US"/>
              </w:rPr>
            </w:pPr>
            <w:r w:rsidRPr="00DE2D3C">
              <w:rPr>
                <w:rFonts w:ascii="Times New Roman" w:eastAsia="Times New Roman" w:hAnsi="Times New Roman" w:cs="Times New Roman"/>
                <w:color w:val="auto"/>
                <w:sz w:val="22"/>
                <w:lang w:val="en-US" w:eastAsia="en-US"/>
              </w:rPr>
              <w:t>- CT, các PCT;</w:t>
            </w:r>
          </w:p>
          <w:p w14:paraId="58690D54" w14:textId="3282F4F0" w:rsidR="004D7804" w:rsidRPr="00DE2D3C" w:rsidRDefault="004D7804" w:rsidP="004D7804">
            <w:pPr>
              <w:widowControl/>
              <w:tabs>
                <w:tab w:val="left" w:pos="3375"/>
              </w:tabs>
              <w:rPr>
                <w:rFonts w:ascii="Times New Roman" w:eastAsia="Times New Roman" w:hAnsi="Times New Roman" w:cs="Times New Roman"/>
                <w:color w:val="auto"/>
                <w:sz w:val="22"/>
                <w:lang w:val="en-US" w:eastAsia="en-US"/>
              </w:rPr>
            </w:pPr>
            <w:r w:rsidRPr="00DE2D3C">
              <w:rPr>
                <w:rFonts w:ascii="Times New Roman" w:eastAsia="Times New Roman" w:hAnsi="Times New Roman" w:cs="Times New Roman"/>
                <w:color w:val="auto"/>
                <w:sz w:val="22"/>
                <w:lang w:val="en-US" w:eastAsia="en-US"/>
              </w:rPr>
              <w:t>- Các Sở: VHTTDL; Tư pháp;</w:t>
            </w:r>
          </w:p>
          <w:p w14:paraId="51314022" w14:textId="77777777" w:rsidR="004D7804" w:rsidRPr="00DE2D3C" w:rsidRDefault="004D7804" w:rsidP="004D7804">
            <w:pPr>
              <w:widowControl/>
              <w:tabs>
                <w:tab w:val="left" w:pos="3375"/>
              </w:tabs>
              <w:rPr>
                <w:rFonts w:ascii="Times New Roman" w:eastAsia="Times New Roman" w:hAnsi="Times New Roman" w:cs="Times New Roman"/>
                <w:color w:val="auto"/>
                <w:sz w:val="22"/>
                <w:lang w:val="en-US" w:eastAsia="en-US"/>
              </w:rPr>
            </w:pPr>
            <w:r w:rsidRPr="00DE2D3C">
              <w:rPr>
                <w:rFonts w:ascii="Times New Roman" w:eastAsia="Times New Roman" w:hAnsi="Times New Roman" w:cs="Times New Roman"/>
                <w:color w:val="auto"/>
                <w:sz w:val="22"/>
                <w:lang w:val="en-US" w:eastAsia="en-US"/>
              </w:rPr>
              <w:t>- CVP ; Các Phó CVP;</w:t>
            </w:r>
          </w:p>
          <w:p w14:paraId="48217DAE" w14:textId="2077FFEA" w:rsidR="002A67DA" w:rsidRPr="00DE2D3C" w:rsidRDefault="004D7804" w:rsidP="004D7804">
            <w:pPr>
              <w:widowControl/>
              <w:shd w:val="clear" w:color="auto" w:fill="FFFFFF"/>
              <w:rPr>
                <w:rFonts w:ascii="Times New Roman" w:eastAsiaTheme="minorHAnsi" w:hAnsi="Times New Roman" w:cs="Times New Roman"/>
                <w:color w:val="auto"/>
                <w:sz w:val="20"/>
                <w:szCs w:val="22"/>
                <w:lang w:val="en-US" w:eastAsia="en-US"/>
              </w:rPr>
            </w:pPr>
            <w:r w:rsidRPr="00DE2D3C">
              <w:rPr>
                <w:rFonts w:ascii="Times New Roman" w:eastAsia="Times New Roman" w:hAnsi="Times New Roman" w:cs="Times New Roman"/>
                <w:color w:val="auto"/>
                <w:sz w:val="22"/>
                <w:lang w:val="en-US" w:eastAsia="en-US"/>
              </w:rPr>
              <w:t>-</w:t>
            </w:r>
            <w:r w:rsidR="002A67DA" w:rsidRPr="00DE2D3C">
              <w:rPr>
                <w:rFonts w:ascii="Times New Roman" w:eastAsiaTheme="minorHAnsi" w:hAnsi="Times New Roman" w:cs="Times New Roman"/>
                <w:color w:val="auto"/>
                <w:sz w:val="20"/>
                <w:szCs w:val="22"/>
                <w:lang w:val="en-US" w:eastAsia="en-US"/>
              </w:rPr>
              <w:t xml:space="preserve"> Lưu: VT, VX.</w:t>
            </w:r>
          </w:p>
          <w:p w14:paraId="36A16A8E" w14:textId="77777777" w:rsidR="004D7804" w:rsidRPr="00B72975" w:rsidRDefault="004D7804" w:rsidP="004D7804">
            <w:pPr>
              <w:widowControl/>
              <w:shd w:val="clear" w:color="auto" w:fill="FFFFFF"/>
              <w:rPr>
                <w:rFonts w:ascii="Times New Roman" w:eastAsiaTheme="minorHAnsi" w:hAnsi="Times New Roman" w:cs="Times New Roman"/>
                <w:color w:val="auto"/>
                <w:sz w:val="22"/>
                <w:szCs w:val="22"/>
                <w:lang w:val="en-US" w:eastAsia="en-US"/>
              </w:rPr>
            </w:pPr>
          </w:p>
          <w:p w14:paraId="6981AC6A" w14:textId="77777777" w:rsidR="004D7804" w:rsidRPr="00B72975" w:rsidRDefault="004D7804" w:rsidP="004D7804">
            <w:pPr>
              <w:widowControl/>
              <w:shd w:val="clear" w:color="auto" w:fill="FFFFFF"/>
              <w:rPr>
                <w:rFonts w:ascii="Times New Roman" w:eastAsiaTheme="minorHAnsi" w:hAnsi="Times New Roman" w:cs="Times New Roman"/>
                <w:color w:val="auto"/>
                <w:sz w:val="22"/>
                <w:szCs w:val="22"/>
                <w:lang w:val="en-US" w:eastAsia="en-US"/>
              </w:rPr>
            </w:pPr>
          </w:p>
          <w:p w14:paraId="2EC04EC0" w14:textId="77777777" w:rsidR="004D7804" w:rsidRPr="00B72975" w:rsidRDefault="004D7804" w:rsidP="004D7804">
            <w:pPr>
              <w:widowControl/>
              <w:shd w:val="clear" w:color="auto" w:fill="FFFFFF"/>
              <w:rPr>
                <w:rFonts w:ascii="Times New Roman" w:eastAsiaTheme="minorHAnsi" w:hAnsi="Times New Roman" w:cs="Times New Roman"/>
                <w:color w:val="auto"/>
                <w:sz w:val="22"/>
                <w:szCs w:val="22"/>
                <w:lang w:val="en-US" w:eastAsia="en-US"/>
              </w:rPr>
            </w:pPr>
          </w:p>
          <w:p w14:paraId="47DF51EE" w14:textId="77777777" w:rsidR="002A67DA" w:rsidRPr="00B72975" w:rsidRDefault="002A67DA" w:rsidP="002A67DA">
            <w:pPr>
              <w:widowControl/>
              <w:rPr>
                <w:rFonts w:ascii="Times New Roman" w:eastAsiaTheme="minorHAnsi" w:hAnsi="Times New Roman" w:cstheme="minorBidi"/>
                <w:b/>
                <w:i/>
                <w:color w:val="auto"/>
                <w:lang w:val="en-US" w:eastAsia="en-US"/>
              </w:rPr>
            </w:pPr>
            <w:r w:rsidRPr="00B72975">
              <w:rPr>
                <w:rFonts w:ascii="Times New Roman" w:eastAsiaTheme="minorHAnsi" w:hAnsi="Times New Roman" w:cs="Times New Roman"/>
                <w:color w:val="auto"/>
                <w:sz w:val="22"/>
                <w:szCs w:val="22"/>
                <w:lang w:val="en-US" w:eastAsia="en-US"/>
              </w:rPr>
              <w:t xml:space="preserve">                                                                   </w:t>
            </w:r>
          </w:p>
        </w:tc>
        <w:tc>
          <w:tcPr>
            <w:tcW w:w="4672" w:type="dxa"/>
            <w:tcBorders>
              <w:top w:val="nil"/>
              <w:left w:val="nil"/>
              <w:bottom w:val="nil"/>
              <w:right w:val="nil"/>
            </w:tcBorders>
          </w:tcPr>
          <w:p w14:paraId="5D56E982" w14:textId="77777777" w:rsidR="002A67DA" w:rsidRPr="00B72975" w:rsidRDefault="002A67DA" w:rsidP="002A67DA">
            <w:pPr>
              <w:widowControl/>
              <w:shd w:val="clear" w:color="auto" w:fill="FFFFFF"/>
              <w:jc w:val="center"/>
              <w:rPr>
                <w:rFonts w:ascii="Times New Roman" w:eastAsiaTheme="minorHAnsi" w:hAnsi="Times New Roman" w:cstheme="minorBidi"/>
                <w:b/>
                <w:color w:val="auto"/>
                <w:sz w:val="28"/>
                <w:szCs w:val="28"/>
                <w:lang w:val="en-US" w:eastAsia="en-US"/>
              </w:rPr>
            </w:pPr>
            <w:r w:rsidRPr="00B72975">
              <w:rPr>
                <w:rFonts w:ascii="Times New Roman" w:eastAsiaTheme="minorHAnsi" w:hAnsi="Times New Roman" w:cstheme="minorBidi"/>
                <w:b/>
                <w:color w:val="auto"/>
                <w:sz w:val="28"/>
                <w:szCs w:val="28"/>
                <w:lang w:val="en-US" w:eastAsia="en-US"/>
              </w:rPr>
              <w:t>TM. ỦY BAN NHÂN DÂN</w:t>
            </w:r>
          </w:p>
          <w:p w14:paraId="25F218B4" w14:textId="30EEC370" w:rsidR="002A67DA" w:rsidRPr="00B72975" w:rsidRDefault="002A67DA" w:rsidP="0070530B">
            <w:pPr>
              <w:widowControl/>
              <w:shd w:val="clear" w:color="auto" w:fill="FFFFFF"/>
              <w:jc w:val="center"/>
              <w:rPr>
                <w:rFonts w:ascii="Times New Roman" w:eastAsiaTheme="minorHAnsi" w:hAnsi="Times New Roman" w:cstheme="minorBidi"/>
                <w:b/>
                <w:color w:val="auto"/>
                <w:sz w:val="28"/>
                <w:szCs w:val="28"/>
                <w:lang w:val="en-US" w:eastAsia="en-US"/>
              </w:rPr>
            </w:pPr>
            <w:r w:rsidRPr="00B72975">
              <w:rPr>
                <w:rFonts w:ascii="Times New Roman" w:eastAsiaTheme="minorHAnsi" w:hAnsi="Times New Roman" w:cstheme="minorBidi"/>
                <w:b/>
                <w:color w:val="auto"/>
                <w:sz w:val="28"/>
                <w:szCs w:val="28"/>
                <w:lang w:val="en-US" w:eastAsia="en-US"/>
              </w:rPr>
              <w:t>CHỦ TỊCH</w:t>
            </w:r>
          </w:p>
        </w:tc>
      </w:tr>
    </w:tbl>
    <w:p w14:paraId="7E534072" w14:textId="77777777" w:rsidR="00ED4521" w:rsidRPr="00B72975" w:rsidRDefault="00ED4521" w:rsidP="002A67DA">
      <w:pPr>
        <w:tabs>
          <w:tab w:val="right" w:leader="dot" w:pos="7920"/>
        </w:tabs>
        <w:spacing w:before="144" w:after="144"/>
        <w:ind w:firstLine="567"/>
        <w:jc w:val="both"/>
        <w:rPr>
          <w:rFonts w:ascii="Times New Roman" w:hAnsi="Times New Roman" w:cs="Times New Roman"/>
          <w:b/>
          <w:i/>
          <w:lang w:val="en-US"/>
        </w:rPr>
      </w:pPr>
      <w:bookmarkStart w:id="3" w:name="_GoBack"/>
      <w:bookmarkEnd w:id="3"/>
    </w:p>
    <w:sectPr w:rsidR="00ED4521" w:rsidRPr="00B72975" w:rsidSect="00772C48">
      <w:headerReference w:type="default" r:id="rId9"/>
      <w:pgSz w:w="11906" w:h="16838" w:code="9"/>
      <w:pgMar w:top="1134" w:right="1134" w:bottom="1134" w:left="1701" w:header="68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AD482" w14:textId="77777777" w:rsidR="000C6E89" w:rsidRDefault="000C6E89" w:rsidP="00134A5A">
      <w:r>
        <w:separator/>
      </w:r>
    </w:p>
  </w:endnote>
  <w:endnote w:type="continuationSeparator" w:id="0">
    <w:p w14:paraId="384F546B" w14:textId="77777777" w:rsidR="000C6E89" w:rsidRDefault="000C6E89" w:rsidP="0013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altName w:val="CordiaUPC"/>
    <w:panose1 w:val="020B03040202020202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ngsanaUPC"/>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1E4AC" w14:textId="77777777" w:rsidR="000C6E89" w:rsidRDefault="000C6E89" w:rsidP="00134A5A">
      <w:r>
        <w:separator/>
      </w:r>
    </w:p>
  </w:footnote>
  <w:footnote w:type="continuationSeparator" w:id="0">
    <w:p w14:paraId="79A8C00F" w14:textId="77777777" w:rsidR="000C6E89" w:rsidRDefault="000C6E89" w:rsidP="00134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99121"/>
      <w:docPartObj>
        <w:docPartGallery w:val="Page Numbers (Top of Page)"/>
        <w:docPartUnique/>
      </w:docPartObj>
    </w:sdtPr>
    <w:sdtEndPr>
      <w:rPr>
        <w:noProof/>
      </w:rPr>
    </w:sdtEndPr>
    <w:sdtContent>
      <w:p w14:paraId="6D46ED28" w14:textId="4F9B45F2" w:rsidR="00134A5A" w:rsidRDefault="00134A5A" w:rsidP="00F715ED">
        <w:pPr>
          <w:pStyle w:val="Header"/>
          <w:jc w:val="center"/>
        </w:pPr>
        <w:r w:rsidRPr="00F715ED">
          <w:rPr>
            <w:rFonts w:ascii="Times New Roman" w:hAnsi="Times New Roman" w:cs="Times New Roman"/>
            <w:sz w:val="26"/>
            <w:szCs w:val="26"/>
          </w:rPr>
          <w:fldChar w:fldCharType="begin"/>
        </w:r>
        <w:r w:rsidRPr="00F715ED">
          <w:rPr>
            <w:rFonts w:ascii="Times New Roman" w:hAnsi="Times New Roman" w:cs="Times New Roman"/>
            <w:sz w:val="26"/>
            <w:szCs w:val="26"/>
          </w:rPr>
          <w:instrText xml:space="preserve"> PAGE   \* MERGEFORMAT </w:instrText>
        </w:r>
        <w:r w:rsidRPr="00F715ED">
          <w:rPr>
            <w:rFonts w:ascii="Times New Roman" w:hAnsi="Times New Roman" w:cs="Times New Roman"/>
            <w:sz w:val="26"/>
            <w:szCs w:val="26"/>
          </w:rPr>
          <w:fldChar w:fldCharType="separate"/>
        </w:r>
        <w:r w:rsidR="00DE2D3C">
          <w:rPr>
            <w:rFonts w:ascii="Times New Roman" w:hAnsi="Times New Roman" w:cs="Times New Roman"/>
            <w:noProof/>
            <w:sz w:val="26"/>
            <w:szCs w:val="26"/>
          </w:rPr>
          <w:t>5</w:t>
        </w:r>
        <w:r w:rsidRPr="00F715ED">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42FE4"/>
    <w:multiLevelType w:val="multilevel"/>
    <w:tmpl w:val="6FF467F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72FB671D"/>
    <w:multiLevelType w:val="hybridMultilevel"/>
    <w:tmpl w:val="C1767686"/>
    <w:lvl w:ilvl="0" w:tplc="DA20BA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21"/>
    <w:rsid w:val="00011496"/>
    <w:rsid w:val="00014C94"/>
    <w:rsid w:val="00021AB0"/>
    <w:rsid w:val="0002423B"/>
    <w:rsid w:val="00031E48"/>
    <w:rsid w:val="00031FDA"/>
    <w:rsid w:val="00034786"/>
    <w:rsid w:val="000413A2"/>
    <w:rsid w:val="00062217"/>
    <w:rsid w:val="00081F4C"/>
    <w:rsid w:val="00083CBE"/>
    <w:rsid w:val="00085790"/>
    <w:rsid w:val="00094207"/>
    <w:rsid w:val="000A45B3"/>
    <w:rsid w:val="000C06F6"/>
    <w:rsid w:val="000C6E89"/>
    <w:rsid w:val="000C72F3"/>
    <w:rsid w:val="000C791E"/>
    <w:rsid w:val="000D2A5D"/>
    <w:rsid w:val="000D6925"/>
    <w:rsid w:val="000D7EA8"/>
    <w:rsid w:val="000E08AF"/>
    <w:rsid w:val="000E1A2B"/>
    <w:rsid w:val="00107A19"/>
    <w:rsid w:val="00134A5A"/>
    <w:rsid w:val="00147CA6"/>
    <w:rsid w:val="0015105C"/>
    <w:rsid w:val="00172C97"/>
    <w:rsid w:val="001B49CC"/>
    <w:rsid w:val="001C5360"/>
    <w:rsid w:val="001D145B"/>
    <w:rsid w:val="001D5F3E"/>
    <w:rsid w:val="001E52E7"/>
    <w:rsid w:val="001E5D51"/>
    <w:rsid w:val="001F003D"/>
    <w:rsid w:val="001F3C3D"/>
    <w:rsid w:val="00201D2E"/>
    <w:rsid w:val="00202E1B"/>
    <w:rsid w:val="00211518"/>
    <w:rsid w:val="00223A9B"/>
    <w:rsid w:val="00226691"/>
    <w:rsid w:val="00243943"/>
    <w:rsid w:val="00244BFA"/>
    <w:rsid w:val="002702A0"/>
    <w:rsid w:val="002706B4"/>
    <w:rsid w:val="002738DC"/>
    <w:rsid w:val="00284EAE"/>
    <w:rsid w:val="0028640C"/>
    <w:rsid w:val="0029012A"/>
    <w:rsid w:val="00292179"/>
    <w:rsid w:val="00296D34"/>
    <w:rsid w:val="00297EA5"/>
    <w:rsid w:val="002A1CA1"/>
    <w:rsid w:val="002A33CB"/>
    <w:rsid w:val="002A4620"/>
    <w:rsid w:val="002A67DA"/>
    <w:rsid w:val="002B16C9"/>
    <w:rsid w:val="002B1AB6"/>
    <w:rsid w:val="002C70BE"/>
    <w:rsid w:val="002D22C3"/>
    <w:rsid w:val="002E2F49"/>
    <w:rsid w:val="002E58A7"/>
    <w:rsid w:val="002F1A57"/>
    <w:rsid w:val="003051C6"/>
    <w:rsid w:val="00314C42"/>
    <w:rsid w:val="003154DE"/>
    <w:rsid w:val="00316A75"/>
    <w:rsid w:val="00322394"/>
    <w:rsid w:val="0034221A"/>
    <w:rsid w:val="003458E7"/>
    <w:rsid w:val="00352157"/>
    <w:rsid w:val="00352624"/>
    <w:rsid w:val="00377998"/>
    <w:rsid w:val="003970A7"/>
    <w:rsid w:val="003A0ED4"/>
    <w:rsid w:val="003B2245"/>
    <w:rsid w:val="003D2384"/>
    <w:rsid w:val="003D4187"/>
    <w:rsid w:val="003E3CBD"/>
    <w:rsid w:val="003E7C1B"/>
    <w:rsid w:val="003E7D9D"/>
    <w:rsid w:val="00406CCA"/>
    <w:rsid w:val="00416524"/>
    <w:rsid w:val="00426DD0"/>
    <w:rsid w:val="004305C1"/>
    <w:rsid w:val="00436101"/>
    <w:rsid w:val="00462950"/>
    <w:rsid w:val="004656EA"/>
    <w:rsid w:val="00467944"/>
    <w:rsid w:val="00467E95"/>
    <w:rsid w:val="00470F16"/>
    <w:rsid w:val="004774E8"/>
    <w:rsid w:val="00481831"/>
    <w:rsid w:val="004B6C08"/>
    <w:rsid w:val="004C22AA"/>
    <w:rsid w:val="004C4277"/>
    <w:rsid w:val="004C4F32"/>
    <w:rsid w:val="004D7804"/>
    <w:rsid w:val="004D79A2"/>
    <w:rsid w:val="00503E8A"/>
    <w:rsid w:val="005265BA"/>
    <w:rsid w:val="00535856"/>
    <w:rsid w:val="00543559"/>
    <w:rsid w:val="00550A96"/>
    <w:rsid w:val="0058305F"/>
    <w:rsid w:val="00584EC8"/>
    <w:rsid w:val="005862F1"/>
    <w:rsid w:val="005A482C"/>
    <w:rsid w:val="005D059F"/>
    <w:rsid w:val="005D445E"/>
    <w:rsid w:val="005E3BC3"/>
    <w:rsid w:val="005F1E50"/>
    <w:rsid w:val="005F23C8"/>
    <w:rsid w:val="006052F0"/>
    <w:rsid w:val="00613F27"/>
    <w:rsid w:val="006277FC"/>
    <w:rsid w:val="00652EC4"/>
    <w:rsid w:val="00657C50"/>
    <w:rsid w:val="00681A18"/>
    <w:rsid w:val="00685063"/>
    <w:rsid w:val="006865CD"/>
    <w:rsid w:val="006B0CBE"/>
    <w:rsid w:val="006C03BA"/>
    <w:rsid w:val="006C18D1"/>
    <w:rsid w:val="006C1B18"/>
    <w:rsid w:val="006C2608"/>
    <w:rsid w:val="006C7995"/>
    <w:rsid w:val="006D1CEE"/>
    <w:rsid w:val="006D1E18"/>
    <w:rsid w:val="0070530B"/>
    <w:rsid w:val="00711B18"/>
    <w:rsid w:val="0071264A"/>
    <w:rsid w:val="00754C53"/>
    <w:rsid w:val="00761F38"/>
    <w:rsid w:val="00772C48"/>
    <w:rsid w:val="00791F55"/>
    <w:rsid w:val="00797E26"/>
    <w:rsid w:val="007B3552"/>
    <w:rsid w:val="007C269C"/>
    <w:rsid w:val="007F06C6"/>
    <w:rsid w:val="007F35EE"/>
    <w:rsid w:val="007F61AE"/>
    <w:rsid w:val="007F6DE0"/>
    <w:rsid w:val="00810A45"/>
    <w:rsid w:val="00812965"/>
    <w:rsid w:val="00812E22"/>
    <w:rsid w:val="00821AF5"/>
    <w:rsid w:val="00824B5C"/>
    <w:rsid w:val="0083063A"/>
    <w:rsid w:val="00843869"/>
    <w:rsid w:val="00852175"/>
    <w:rsid w:val="00857913"/>
    <w:rsid w:val="00863264"/>
    <w:rsid w:val="0087428D"/>
    <w:rsid w:val="00886773"/>
    <w:rsid w:val="00887AA0"/>
    <w:rsid w:val="008A0347"/>
    <w:rsid w:val="008B2EF6"/>
    <w:rsid w:val="008B52AB"/>
    <w:rsid w:val="008C3496"/>
    <w:rsid w:val="008D0499"/>
    <w:rsid w:val="008E0187"/>
    <w:rsid w:val="008F20A3"/>
    <w:rsid w:val="009077BF"/>
    <w:rsid w:val="00914C24"/>
    <w:rsid w:val="00915E80"/>
    <w:rsid w:val="009356FB"/>
    <w:rsid w:val="0093765A"/>
    <w:rsid w:val="009376F7"/>
    <w:rsid w:val="009376FB"/>
    <w:rsid w:val="00937767"/>
    <w:rsid w:val="00940CDD"/>
    <w:rsid w:val="00947929"/>
    <w:rsid w:val="0095429E"/>
    <w:rsid w:val="00960108"/>
    <w:rsid w:val="009619E1"/>
    <w:rsid w:val="009746BA"/>
    <w:rsid w:val="00991855"/>
    <w:rsid w:val="00992934"/>
    <w:rsid w:val="00997357"/>
    <w:rsid w:val="009B21DE"/>
    <w:rsid w:val="009C0B4B"/>
    <w:rsid w:val="009C2FC7"/>
    <w:rsid w:val="009E4C40"/>
    <w:rsid w:val="009F1AFC"/>
    <w:rsid w:val="009F39D7"/>
    <w:rsid w:val="009F6B19"/>
    <w:rsid w:val="00A0789B"/>
    <w:rsid w:val="00A25E88"/>
    <w:rsid w:val="00A3356B"/>
    <w:rsid w:val="00A424B1"/>
    <w:rsid w:val="00A440E8"/>
    <w:rsid w:val="00A462EB"/>
    <w:rsid w:val="00A5043B"/>
    <w:rsid w:val="00A52B89"/>
    <w:rsid w:val="00A73ED9"/>
    <w:rsid w:val="00A7524F"/>
    <w:rsid w:val="00A808C4"/>
    <w:rsid w:val="00AA2252"/>
    <w:rsid w:val="00AD38FF"/>
    <w:rsid w:val="00AD4616"/>
    <w:rsid w:val="00AD68E8"/>
    <w:rsid w:val="00AF1C49"/>
    <w:rsid w:val="00AF6B1D"/>
    <w:rsid w:val="00B15C1D"/>
    <w:rsid w:val="00B359E7"/>
    <w:rsid w:val="00B45C09"/>
    <w:rsid w:val="00B53E77"/>
    <w:rsid w:val="00B644DC"/>
    <w:rsid w:val="00B72975"/>
    <w:rsid w:val="00B7369B"/>
    <w:rsid w:val="00B7440E"/>
    <w:rsid w:val="00BB1117"/>
    <w:rsid w:val="00BB191F"/>
    <w:rsid w:val="00BB7C4E"/>
    <w:rsid w:val="00BB7FED"/>
    <w:rsid w:val="00BC4402"/>
    <w:rsid w:val="00BC5733"/>
    <w:rsid w:val="00C01797"/>
    <w:rsid w:val="00C035B4"/>
    <w:rsid w:val="00C04A55"/>
    <w:rsid w:val="00C34973"/>
    <w:rsid w:val="00C42B68"/>
    <w:rsid w:val="00C5140E"/>
    <w:rsid w:val="00C63009"/>
    <w:rsid w:val="00C81E20"/>
    <w:rsid w:val="00C82A2D"/>
    <w:rsid w:val="00C85E52"/>
    <w:rsid w:val="00C95234"/>
    <w:rsid w:val="00C97E30"/>
    <w:rsid w:val="00C97F44"/>
    <w:rsid w:val="00CB2284"/>
    <w:rsid w:val="00CB3432"/>
    <w:rsid w:val="00CC41DC"/>
    <w:rsid w:val="00CD4494"/>
    <w:rsid w:val="00CD457D"/>
    <w:rsid w:val="00CF6159"/>
    <w:rsid w:val="00D21D0B"/>
    <w:rsid w:val="00D26F5E"/>
    <w:rsid w:val="00D453FE"/>
    <w:rsid w:val="00D533AB"/>
    <w:rsid w:val="00DA355D"/>
    <w:rsid w:val="00DD2802"/>
    <w:rsid w:val="00DD4AFD"/>
    <w:rsid w:val="00DE132D"/>
    <w:rsid w:val="00DE2D3C"/>
    <w:rsid w:val="00DE5758"/>
    <w:rsid w:val="00DF1C32"/>
    <w:rsid w:val="00E06B8E"/>
    <w:rsid w:val="00E1092C"/>
    <w:rsid w:val="00E22C0F"/>
    <w:rsid w:val="00E32662"/>
    <w:rsid w:val="00E4704C"/>
    <w:rsid w:val="00E47516"/>
    <w:rsid w:val="00E53E79"/>
    <w:rsid w:val="00E614F1"/>
    <w:rsid w:val="00E62488"/>
    <w:rsid w:val="00E6457D"/>
    <w:rsid w:val="00E77573"/>
    <w:rsid w:val="00EA272E"/>
    <w:rsid w:val="00EA54B8"/>
    <w:rsid w:val="00EA75C8"/>
    <w:rsid w:val="00ED2318"/>
    <w:rsid w:val="00ED258C"/>
    <w:rsid w:val="00ED4521"/>
    <w:rsid w:val="00EE1C83"/>
    <w:rsid w:val="00EF2451"/>
    <w:rsid w:val="00F00D50"/>
    <w:rsid w:val="00F114E8"/>
    <w:rsid w:val="00F35931"/>
    <w:rsid w:val="00F36ADF"/>
    <w:rsid w:val="00F40D96"/>
    <w:rsid w:val="00F47031"/>
    <w:rsid w:val="00F5788A"/>
    <w:rsid w:val="00F63826"/>
    <w:rsid w:val="00F715ED"/>
    <w:rsid w:val="00F775D9"/>
    <w:rsid w:val="00F87869"/>
    <w:rsid w:val="00F92D3C"/>
    <w:rsid w:val="00FA6580"/>
    <w:rsid w:val="00FB0A6C"/>
    <w:rsid w:val="00FD057D"/>
    <w:rsid w:val="00FD7C70"/>
  </w:rsids>
  <m:mathPr>
    <m:mathFont m:val="Cambria Math"/>
    <m:brkBin m:val="before"/>
    <m:brkBinSub m:val="--"/>
    <m:smallFrac m:val="0"/>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21"/>
    <w:pPr>
      <w:widowControl w:val="0"/>
      <w:spacing w:line="240" w:lineRule="auto"/>
    </w:pPr>
    <w:rPr>
      <w:rFonts w:ascii="Courier New" w:eastAsia="Courier New"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4521"/>
    <w:pPr>
      <w:widowControl/>
      <w:spacing w:before="100" w:beforeAutospacing="1" w:after="100" w:afterAutospacing="1" w:line="312" w:lineRule="auto"/>
      <w:jc w:val="both"/>
      <w:textAlignment w:val="top"/>
    </w:pPr>
    <w:rPr>
      <w:rFonts w:ascii="Times New Roman" w:eastAsia="Times New Roman" w:hAnsi="Times New Roman" w:cs="Times New Roman"/>
      <w:lang w:val="en-US" w:eastAsia="en-US"/>
    </w:rPr>
  </w:style>
  <w:style w:type="paragraph" w:styleId="ListParagraph">
    <w:name w:val="List Paragraph"/>
    <w:basedOn w:val="Normal"/>
    <w:uiPriority w:val="34"/>
    <w:qFormat/>
    <w:rsid w:val="00ED4521"/>
    <w:pPr>
      <w:ind w:left="720"/>
      <w:contextualSpacing/>
    </w:pPr>
  </w:style>
  <w:style w:type="paragraph" w:styleId="Header">
    <w:name w:val="header"/>
    <w:basedOn w:val="Normal"/>
    <w:link w:val="HeaderChar"/>
    <w:uiPriority w:val="99"/>
    <w:unhideWhenUsed/>
    <w:rsid w:val="00134A5A"/>
    <w:pPr>
      <w:tabs>
        <w:tab w:val="center" w:pos="4513"/>
        <w:tab w:val="right" w:pos="9026"/>
      </w:tabs>
    </w:pPr>
  </w:style>
  <w:style w:type="character" w:customStyle="1" w:styleId="HeaderChar">
    <w:name w:val="Header Char"/>
    <w:basedOn w:val="DefaultParagraphFont"/>
    <w:link w:val="Header"/>
    <w:uiPriority w:val="99"/>
    <w:rsid w:val="00134A5A"/>
    <w:rPr>
      <w:rFonts w:ascii="Courier New" w:eastAsia="Courier New" w:hAnsi="Courier New" w:cs="Courier New"/>
      <w:color w:val="000000"/>
      <w:szCs w:val="24"/>
      <w:lang w:val="vi-VN" w:eastAsia="vi-VN"/>
    </w:rPr>
  </w:style>
  <w:style w:type="paragraph" w:styleId="Footer">
    <w:name w:val="footer"/>
    <w:basedOn w:val="Normal"/>
    <w:link w:val="FooterChar"/>
    <w:uiPriority w:val="99"/>
    <w:unhideWhenUsed/>
    <w:rsid w:val="00134A5A"/>
    <w:pPr>
      <w:tabs>
        <w:tab w:val="center" w:pos="4513"/>
        <w:tab w:val="right" w:pos="9026"/>
      </w:tabs>
    </w:pPr>
  </w:style>
  <w:style w:type="character" w:customStyle="1" w:styleId="FooterChar">
    <w:name w:val="Footer Char"/>
    <w:basedOn w:val="DefaultParagraphFont"/>
    <w:link w:val="Footer"/>
    <w:uiPriority w:val="99"/>
    <w:rsid w:val="00134A5A"/>
    <w:rPr>
      <w:rFonts w:ascii="Courier New" w:eastAsia="Courier New" w:hAnsi="Courier New" w:cs="Courier New"/>
      <w:color w:val="000000"/>
      <w:szCs w:val="24"/>
      <w:lang w:val="vi-VN" w:eastAsia="vi-VN"/>
    </w:rPr>
  </w:style>
  <w:style w:type="character" w:styleId="FootnoteReference">
    <w:name w:val="footnote reference"/>
    <w:aliases w:val="Footnote text,ftref,Footnote,footnote ref,BVI fnr,Footnote Text1,BearingPoint,16 Point,Superscript 6 Point,fr,f,Ref,de nota al pie,Footnote + Arial,10 pt,Black,Footnote Text11,(NECG) Footnote Reference,de nota al p,Fußnotenzeichen DI"/>
    <w:link w:val="Re"/>
    <w:qFormat/>
    <w:rsid w:val="009746BA"/>
    <w:rPr>
      <w:vertAlign w:val="superscript"/>
    </w:rPr>
  </w:style>
  <w:style w:type="paragraph" w:customStyle="1" w:styleId="Re">
    <w:name w:val="Re"/>
    <w:aliases w:val="10,4"/>
    <w:basedOn w:val="Normal"/>
    <w:link w:val="FootnoteReference"/>
    <w:qFormat/>
    <w:rsid w:val="009746BA"/>
    <w:pPr>
      <w:widowControl/>
      <w:spacing w:before="100" w:line="240" w:lineRule="exact"/>
    </w:pPr>
    <w:rPr>
      <w:rFonts w:ascii="Times New Roman" w:eastAsiaTheme="minorHAnsi" w:hAnsi="Times New Roman" w:cstheme="minorBidi"/>
      <w:color w:val="auto"/>
      <w:szCs w:val="22"/>
      <w:vertAlign w:val="superscript"/>
      <w:lang w:val="id-ID" w:eastAsia="en-US"/>
    </w:rPr>
  </w:style>
  <w:style w:type="paragraph" w:styleId="BalloonText">
    <w:name w:val="Balloon Text"/>
    <w:basedOn w:val="Normal"/>
    <w:link w:val="BalloonTextChar"/>
    <w:uiPriority w:val="99"/>
    <w:semiHidden/>
    <w:unhideWhenUsed/>
    <w:rsid w:val="00652EC4"/>
    <w:rPr>
      <w:rFonts w:ascii="Tahoma" w:hAnsi="Tahoma" w:cs="Tahoma"/>
      <w:sz w:val="16"/>
      <w:szCs w:val="16"/>
    </w:rPr>
  </w:style>
  <w:style w:type="character" w:customStyle="1" w:styleId="BalloonTextChar">
    <w:name w:val="Balloon Text Char"/>
    <w:basedOn w:val="DefaultParagraphFont"/>
    <w:link w:val="BalloonText"/>
    <w:uiPriority w:val="99"/>
    <w:semiHidden/>
    <w:rsid w:val="00652EC4"/>
    <w:rPr>
      <w:rFonts w:ascii="Tahoma" w:eastAsia="Courier New" w:hAnsi="Tahoma" w:cs="Tahoma"/>
      <w:color w:val="000000"/>
      <w:sz w:val="16"/>
      <w:szCs w:val="16"/>
      <w:lang w:val="vi-VN" w:eastAsia="vi-VN"/>
    </w:rPr>
  </w:style>
  <w:style w:type="paragraph" w:styleId="FootnoteText">
    <w:name w:val="footnote text"/>
    <w:basedOn w:val="Normal"/>
    <w:link w:val="FootnoteTextChar"/>
    <w:uiPriority w:val="99"/>
    <w:semiHidden/>
    <w:unhideWhenUsed/>
    <w:rsid w:val="00CC41DC"/>
    <w:rPr>
      <w:sz w:val="20"/>
      <w:szCs w:val="20"/>
    </w:rPr>
  </w:style>
  <w:style w:type="character" w:customStyle="1" w:styleId="FootnoteTextChar">
    <w:name w:val="Footnote Text Char"/>
    <w:basedOn w:val="DefaultParagraphFont"/>
    <w:link w:val="FootnoteText"/>
    <w:uiPriority w:val="99"/>
    <w:semiHidden/>
    <w:rsid w:val="00CC41DC"/>
    <w:rPr>
      <w:rFonts w:ascii="Courier New" w:eastAsia="Courier New" w:hAnsi="Courier New" w:cs="Courier New"/>
      <w:color w:val="000000"/>
      <w:sz w:val="20"/>
      <w:szCs w:val="20"/>
      <w:lang w:val="vi-VN" w:eastAsia="vi-VN"/>
    </w:rPr>
  </w:style>
  <w:style w:type="paragraph" w:customStyle="1" w:styleId="CharCharCharChar">
    <w:name w:val="Char Char Char Char"/>
    <w:basedOn w:val="Normal"/>
    <w:semiHidden/>
    <w:rsid w:val="00CC41DC"/>
    <w:pPr>
      <w:widowControl/>
      <w:spacing w:after="160" w:line="240" w:lineRule="exact"/>
    </w:pPr>
    <w:rPr>
      <w:rFonts w:ascii="Arial" w:eastAsia="Times New Roman" w:hAnsi="Arial" w:cs="Times New Roman"/>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21"/>
    <w:pPr>
      <w:widowControl w:val="0"/>
      <w:spacing w:line="240" w:lineRule="auto"/>
    </w:pPr>
    <w:rPr>
      <w:rFonts w:ascii="Courier New" w:eastAsia="Courier New"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4521"/>
    <w:pPr>
      <w:widowControl/>
      <w:spacing w:before="100" w:beforeAutospacing="1" w:after="100" w:afterAutospacing="1" w:line="312" w:lineRule="auto"/>
      <w:jc w:val="both"/>
      <w:textAlignment w:val="top"/>
    </w:pPr>
    <w:rPr>
      <w:rFonts w:ascii="Times New Roman" w:eastAsia="Times New Roman" w:hAnsi="Times New Roman" w:cs="Times New Roman"/>
      <w:lang w:val="en-US" w:eastAsia="en-US"/>
    </w:rPr>
  </w:style>
  <w:style w:type="paragraph" w:styleId="ListParagraph">
    <w:name w:val="List Paragraph"/>
    <w:basedOn w:val="Normal"/>
    <w:uiPriority w:val="34"/>
    <w:qFormat/>
    <w:rsid w:val="00ED4521"/>
    <w:pPr>
      <w:ind w:left="720"/>
      <w:contextualSpacing/>
    </w:pPr>
  </w:style>
  <w:style w:type="paragraph" w:styleId="Header">
    <w:name w:val="header"/>
    <w:basedOn w:val="Normal"/>
    <w:link w:val="HeaderChar"/>
    <w:uiPriority w:val="99"/>
    <w:unhideWhenUsed/>
    <w:rsid w:val="00134A5A"/>
    <w:pPr>
      <w:tabs>
        <w:tab w:val="center" w:pos="4513"/>
        <w:tab w:val="right" w:pos="9026"/>
      </w:tabs>
    </w:pPr>
  </w:style>
  <w:style w:type="character" w:customStyle="1" w:styleId="HeaderChar">
    <w:name w:val="Header Char"/>
    <w:basedOn w:val="DefaultParagraphFont"/>
    <w:link w:val="Header"/>
    <w:uiPriority w:val="99"/>
    <w:rsid w:val="00134A5A"/>
    <w:rPr>
      <w:rFonts w:ascii="Courier New" w:eastAsia="Courier New" w:hAnsi="Courier New" w:cs="Courier New"/>
      <w:color w:val="000000"/>
      <w:szCs w:val="24"/>
      <w:lang w:val="vi-VN" w:eastAsia="vi-VN"/>
    </w:rPr>
  </w:style>
  <w:style w:type="paragraph" w:styleId="Footer">
    <w:name w:val="footer"/>
    <w:basedOn w:val="Normal"/>
    <w:link w:val="FooterChar"/>
    <w:uiPriority w:val="99"/>
    <w:unhideWhenUsed/>
    <w:rsid w:val="00134A5A"/>
    <w:pPr>
      <w:tabs>
        <w:tab w:val="center" w:pos="4513"/>
        <w:tab w:val="right" w:pos="9026"/>
      </w:tabs>
    </w:pPr>
  </w:style>
  <w:style w:type="character" w:customStyle="1" w:styleId="FooterChar">
    <w:name w:val="Footer Char"/>
    <w:basedOn w:val="DefaultParagraphFont"/>
    <w:link w:val="Footer"/>
    <w:uiPriority w:val="99"/>
    <w:rsid w:val="00134A5A"/>
    <w:rPr>
      <w:rFonts w:ascii="Courier New" w:eastAsia="Courier New" w:hAnsi="Courier New" w:cs="Courier New"/>
      <w:color w:val="000000"/>
      <w:szCs w:val="24"/>
      <w:lang w:val="vi-VN" w:eastAsia="vi-VN"/>
    </w:rPr>
  </w:style>
  <w:style w:type="character" w:styleId="FootnoteReference">
    <w:name w:val="footnote reference"/>
    <w:aliases w:val="Footnote text,ftref,Footnote,footnote ref,BVI fnr,Footnote Text1,BearingPoint,16 Point,Superscript 6 Point,fr,f,Ref,de nota al pie,Footnote + Arial,10 pt,Black,Footnote Text11,(NECG) Footnote Reference,de nota al p,Fußnotenzeichen DI"/>
    <w:link w:val="Re"/>
    <w:qFormat/>
    <w:rsid w:val="009746BA"/>
    <w:rPr>
      <w:vertAlign w:val="superscript"/>
    </w:rPr>
  </w:style>
  <w:style w:type="paragraph" w:customStyle="1" w:styleId="Re">
    <w:name w:val="Re"/>
    <w:aliases w:val="10,4"/>
    <w:basedOn w:val="Normal"/>
    <w:link w:val="FootnoteReference"/>
    <w:qFormat/>
    <w:rsid w:val="009746BA"/>
    <w:pPr>
      <w:widowControl/>
      <w:spacing w:before="100" w:line="240" w:lineRule="exact"/>
    </w:pPr>
    <w:rPr>
      <w:rFonts w:ascii="Times New Roman" w:eastAsiaTheme="minorHAnsi" w:hAnsi="Times New Roman" w:cstheme="minorBidi"/>
      <w:color w:val="auto"/>
      <w:szCs w:val="22"/>
      <w:vertAlign w:val="superscript"/>
      <w:lang w:val="id-ID" w:eastAsia="en-US"/>
    </w:rPr>
  </w:style>
  <w:style w:type="paragraph" w:styleId="BalloonText">
    <w:name w:val="Balloon Text"/>
    <w:basedOn w:val="Normal"/>
    <w:link w:val="BalloonTextChar"/>
    <w:uiPriority w:val="99"/>
    <w:semiHidden/>
    <w:unhideWhenUsed/>
    <w:rsid w:val="00652EC4"/>
    <w:rPr>
      <w:rFonts w:ascii="Tahoma" w:hAnsi="Tahoma" w:cs="Tahoma"/>
      <w:sz w:val="16"/>
      <w:szCs w:val="16"/>
    </w:rPr>
  </w:style>
  <w:style w:type="character" w:customStyle="1" w:styleId="BalloonTextChar">
    <w:name w:val="Balloon Text Char"/>
    <w:basedOn w:val="DefaultParagraphFont"/>
    <w:link w:val="BalloonText"/>
    <w:uiPriority w:val="99"/>
    <w:semiHidden/>
    <w:rsid w:val="00652EC4"/>
    <w:rPr>
      <w:rFonts w:ascii="Tahoma" w:eastAsia="Courier New" w:hAnsi="Tahoma" w:cs="Tahoma"/>
      <w:color w:val="000000"/>
      <w:sz w:val="16"/>
      <w:szCs w:val="16"/>
      <w:lang w:val="vi-VN" w:eastAsia="vi-VN"/>
    </w:rPr>
  </w:style>
  <w:style w:type="paragraph" w:styleId="FootnoteText">
    <w:name w:val="footnote text"/>
    <w:basedOn w:val="Normal"/>
    <w:link w:val="FootnoteTextChar"/>
    <w:uiPriority w:val="99"/>
    <w:semiHidden/>
    <w:unhideWhenUsed/>
    <w:rsid w:val="00CC41DC"/>
    <w:rPr>
      <w:sz w:val="20"/>
      <w:szCs w:val="20"/>
    </w:rPr>
  </w:style>
  <w:style w:type="character" w:customStyle="1" w:styleId="FootnoteTextChar">
    <w:name w:val="Footnote Text Char"/>
    <w:basedOn w:val="DefaultParagraphFont"/>
    <w:link w:val="FootnoteText"/>
    <w:uiPriority w:val="99"/>
    <w:semiHidden/>
    <w:rsid w:val="00CC41DC"/>
    <w:rPr>
      <w:rFonts w:ascii="Courier New" w:eastAsia="Courier New" w:hAnsi="Courier New" w:cs="Courier New"/>
      <w:color w:val="000000"/>
      <w:sz w:val="20"/>
      <w:szCs w:val="20"/>
      <w:lang w:val="vi-VN" w:eastAsia="vi-VN"/>
    </w:rPr>
  </w:style>
  <w:style w:type="paragraph" w:customStyle="1" w:styleId="CharCharCharChar">
    <w:name w:val="Char Char Char Char"/>
    <w:basedOn w:val="Normal"/>
    <w:semiHidden/>
    <w:rsid w:val="00CC41DC"/>
    <w:pPr>
      <w:widowControl/>
      <w:spacing w:after="160" w:line="240" w:lineRule="exact"/>
    </w:pPr>
    <w:rPr>
      <w:rFonts w:ascii="Arial" w:eastAsia="Times New Roman" w:hAnsi="Arial" w:cs="Times New Roman"/>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81AC-B6EE-4D15-A01B-27C1541A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Viết Bắc</dc:creator>
  <cp:keywords/>
  <dc:description/>
  <cp:lastModifiedBy>Admin</cp:lastModifiedBy>
  <cp:revision>205</cp:revision>
  <cp:lastPrinted>2021-08-02T09:07:00Z</cp:lastPrinted>
  <dcterms:created xsi:type="dcterms:W3CDTF">2021-07-09T08:13:00Z</dcterms:created>
  <dcterms:modified xsi:type="dcterms:W3CDTF">2021-10-06T02:07:00Z</dcterms:modified>
</cp:coreProperties>
</file>