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D52936" w:rsidTr="004F553D">
        <w:tc>
          <w:tcPr>
            <w:tcW w:w="3969" w:type="dxa"/>
          </w:tcPr>
          <w:p w:rsidR="00D52936" w:rsidRPr="00D0743D" w:rsidRDefault="00D52936" w:rsidP="004F553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D0743D">
              <w:rPr>
                <w:sz w:val="26"/>
                <w:szCs w:val="26"/>
              </w:rPr>
              <w:t>UBND TỈNH QUẢNG TRỊ</w:t>
            </w:r>
          </w:p>
          <w:p w:rsidR="00D52936" w:rsidRDefault="00D52936" w:rsidP="004F553D">
            <w:pPr>
              <w:spacing w:line="264" w:lineRule="auto"/>
              <w:jc w:val="center"/>
            </w:pPr>
            <w:r w:rsidRPr="00A17223">
              <w:rPr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D5F10" wp14:editId="4D54CE44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198120</wp:posOffset>
                      </wp:positionV>
                      <wp:extent cx="533400" cy="0"/>
                      <wp:effectExtent l="0" t="0" r="1905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A4E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5.6pt" to="110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cr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sOs1T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"/>
                  </w:pict>
                </mc:Fallback>
              </mc:AlternateContent>
            </w:r>
            <w:r w:rsidRPr="00A17223">
              <w:rPr>
                <w:b/>
                <w:sz w:val="28"/>
                <w:szCs w:val="26"/>
              </w:rPr>
              <w:t>SỞ TƯ PHÁP</w:t>
            </w:r>
          </w:p>
        </w:tc>
        <w:tc>
          <w:tcPr>
            <w:tcW w:w="5812" w:type="dxa"/>
          </w:tcPr>
          <w:p w:rsidR="00D52936" w:rsidRDefault="00D52936" w:rsidP="004F553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</w:t>
            </w:r>
            <w:r w:rsidRPr="005C39D1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39D1">
                  <w:rPr>
                    <w:b/>
                    <w:sz w:val="26"/>
                  </w:rPr>
                  <w:t>NAM</w:t>
                </w:r>
              </w:smartTag>
            </w:smartTag>
          </w:p>
          <w:p w:rsidR="00D52936" w:rsidRPr="00EE55AB" w:rsidRDefault="00D52936" w:rsidP="004F553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9E9C2" wp14:editId="6509964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203835</wp:posOffset>
                      </wp:positionV>
                      <wp:extent cx="2222500" cy="0"/>
                      <wp:effectExtent l="0" t="0" r="2540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0DAF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6.05pt" to="230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as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JfNM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</w:t>
            </w:r>
            <w:r w:rsidRPr="00EE55AB">
              <w:rPr>
                <w:b/>
                <w:sz w:val="28"/>
              </w:rPr>
              <w:t>Độc lập - Tự do - Hạnh phúc</w:t>
            </w:r>
          </w:p>
        </w:tc>
      </w:tr>
      <w:tr w:rsidR="00D52936" w:rsidTr="004F553D">
        <w:tc>
          <w:tcPr>
            <w:tcW w:w="3969" w:type="dxa"/>
          </w:tcPr>
          <w:p w:rsidR="00D52936" w:rsidRDefault="00D52936" w:rsidP="004F553D">
            <w:pPr>
              <w:spacing w:line="264" w:lineRule="auto"/>
              <w:jc w:val="both"/>
            </w:pPr>
            <w:r>
              <w:rPr>
                <w:sz w:val="26"/>
              </w:rPr>
              <w:t xml:space="preserve">    Số: ..…/STP-XD&amp;KTVBQPPL</w:t>
            </w:r>
          </w:p>
        </w:tc>
        <w:tc>
          <w:tcPr>
            <w:tcW w:w="5812" w:type="dxa"/>
          </w:tcPr>
          <w:p w:rsidR="00D52936" w:rsidRDefault="00D52936" w:rsidP="003A3227">
            <w:pPr>
              <w:tabs>
                <w:tab w:val="left" w:pos="5325"/>
                <w:tab w:val="left" w:pos="7335"/>
              </w:tabs>
              <w:jc w:val="center"/>
            </w:pPr>
            <w:r w:rsidRPr="00B12FD7">
              <w:rPr>
                <w:i/>
                <w:sz w:val="26"/>
              </w:rPr>
              <w:t xml:space="preserve">Quảng Trị, ngày </w:t>
            </w:r>
            <w:r w:rsidR="003A3227">
              <w:rPr>
                <w:i/>
                <w:sz w:val="26"/>
              </w:rPr>
              <w:t>19</w:t>
            </w:r>
            <w:r w:rsidRPr="00B12FD7">
              <w:rPr>
                <w:i/>
                <w:sz w:val="26"/>
              </w:rPr>
              <w:t xml:space="preserve"> tháng </w:t>
            </w:r>
            <w:r w:rsidR="005D7570">
              <w:rPr>
                <w:i/>
                <w:sz w:val="26"/>
              </w:rPr>
              <w:t>10</w:t>
            </w:r>
            <w:r>
              <w:rPr>
                <w:i/>
                <w:sz w:val="26"/>
              </w:rPr>
              <w:t xml:space="preserve"> năm 2023</w:t>
            </w:r>
          </w:p>
        </w:tc>
      </w:tr>
    </w:tbl>
    <w:p w:rsidR="00D52936" w:rsidRPr="007457A0" w:rsidRDefault="00D52936" w:rsidP="00D52936">
      <w:pPr>
        <w:jc w:val="both"/>
        <w:rPr>
          <w:i/>
          <w:sz w:val="8"/>
        </w:rPr>
      </w:pPr>
      <w:r w:rsidRPr="006E246B">
        <w:rPr>
          <w:i/>
          <w:sz w:val="22"/>
        </w:rPr>
        <w:t xml:space="preserve"> </w:t>
      </w:r>
    </w:p>
    <w:p w:rsidR="00D52936" w:rsidRDefault="00D52936" w:rsidP="00D52936">
      <w:r w:rsidRPr="0062350F">
        <w:t xml:space="preserve">V/v </w:t>
      </w:r>
      <w:r w:rsidR="005316B2">
        <w:t xml:space="preserve">đăng tải dự thảo Quyết định </w:t>
      </w:r>
      <w:r>
        <w:t>QPPL</w:t>
      </w:r>
    </w:p>
    <w:p w:rsidR="00D52936" w:rsidRDefault="005316B2" w:rsidP="00D52936">
      <w:r>
        <w:t xml:space="preserve">  </w:t>
      </w:r>
      <w:r w:rsidR="00D52936">
        <w:t>trên Cổng thông tin điện tử của tỉnh</w:t>
      </w:r>
    </w:p>
    <w:p w:rsidR="00D52936" w:rsidRPr="0062350F" w:rsidRDefault="00D52936" w:rsidP="00D52936">
      <w:pPr>
        <w:jc w:val="both"/>
      </w:pPr>
    </w:p>
    <w:p w:rsidR="00D52936" w:rsidRPr="00AC687E" w:rsidRDefault="00D52936" w:rsidP="00D52936">
      <w:pPr>
        <w:spacing w:line="360" w:lineRule="auto"/>
        <w:jc w:val="both"/>
        <w:rPr>
          <w:i/>
          <w:sz w:val="8"/>
        </w:rPr>
      </w:pPr>
      <w:r w:rsidRPr="006E246B">
        <w:rPr>
          <w:i/>
        </w:rPr>
        <w:t xml:space="preserve">          </w:t>
      </w:r>
      <w:r w:rsidRPr="006E246B">
        <w:rPr>
          <w:i/>
          <w:sz w:val="22"/>
        </w:rPr>
        <w:t xml:space="preserve">          </w:t>
      </w:r>
    </w:p>
    <w:p w:rsidR="00D52936" w:rsidRPr="00A46F90" w:rsidRDefault="00D52936" w:rsidP="00D52936">
      <w:pPr>
        <w:jc w:val="center"/>
        <w:rPr>
          <w:sz w:val="2"/>
        </w:rPr>
      </w:pPr>
    </w:p>
    <w:p w:rsidR="00D52936" w:rsidRPr="002A48F8" w:rsidRDefault="00D52936" w:rsidP="00D52936">
      <w:pPr>
        <w:jc w:val="center"/>
        <w:rPr>
          <w:sz w:val="28"/>
          <w:szCs w:val="28"/>
        </w:rPr>
      </w:pPr>
      <w:r w:rsidRPr="002A48F8">
        <w:rPr>
          <w:sz w:val="28"/>
          <w:szCs w:val="28"/>
        </w:rPr>
        <w:t xml:space="preserve">Kính gửi:  </w:t>
      </w:r>
      <w:r>
        <w:rPr>
          <w:sz w:val="28"/>
          <w:szCs w:val="28"/>
        </w:rPr>
        <w:t xml:space="preserve">Văn phòng Ủy ban nhân dân tỉnh Quảng Trị </w:t>
      </w:r>
    </w:p>
    <w:p w:rsidR="00D52936" w:rsidRPr="00611155" w:rsidRDefault="00D52936" w:rsidP="00D52936">
      <w:pPr>
        <w:jc w:val="center"/>
        <w:rPr>
          <w:sz w:val="30"/>
          <w:szCs w:val="28"/>
        </w:rPr>
      </w:pPr>
    </w:p>
    <w:p w:rsidR="005D7570" w:rsidRDefault="005D7570" w:rsidP="005D7570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8638CC">
        <w:rPr>
          <w:sz w:val="28"/>
          <w:szCs w:val="28"/>
        </w:rPr>
        <w:t>Thực hiện Luật Ban hành văn bản quy phạm pháp luật năm 2015 (sửa đổi, bổ sung năm 2020),</w:t>
      </w:r>
      <w:r>
        <w:rPr>
          <w:sz w:val="28"/>
          <w:szCs w:val="28"/>
        </w:rPr>
        <w:t xml:space="preserve"> trên cơ sở k</w:t>
      </w:r>
      <w:bookmarkStart w:id="0" w:name="_GoBack"/>
      <w:bookmarkEnd w:id="0"/>
      <w:r>
        <w:rPr>
          <w:sz w:val="28"/>
          <w:szCs w:val="28"/>
        </w:rPr>
        <w:t xml:space="preserve">ết quả rà soát văn bản quy phạm pháp luật thực hiện Đề án </w:t>
      </w:r>
      <w:r w:rsidR="003A3227">
        <w:rPr>
          <w:sz w:val="28"/>
          <w:szCs w:val="28"/>
        </w:rPr>
        <w:t>0</w:t>
      </w:r>
      <w:r>
        <w:rPr>
          <w:sz w:val="28"/>
          <w:szCs w:val="28"/>
        </w:rPr>
        <w:t>6 và kết quả phối hợp rà soát văn bản quy định về trinh tự, thủ tục cấp thẻ doanh nhân APEC, Sở Tư pháp</w:t>
      </w:r>
      <w:r w:rsidRPr="00050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đã xây dựng dự thảo </w:t>
      </w:r>
      <w:r w:rsidRPr="00E6443D">
        <w:rPr>
          <w:sz w:val="28"/>
          <w:szCs w:val="28"/>
        </w:rPr>
        <w:t xml:space="preserve">Quyết định bãi bỏ </w:t>
      </w:r>
      <w:r>
        <w:rPr>
          <w:sz w:val="28"/>
          <w:szCs w:val="28"/>
        </w:rPr>
        <w:t xml:space="preserve">các </w:t>
      </w:r>
      <w:r w:rsidRPr="00E6443D">
        <w:rPr>
          <w:color w:val="000000"/>
          <w:sz w:val="28"/>
          <w:szCs w:val="28"/>
        </w:rPr>
        <w:t xml:space="preserve">Quyết định </w:t>
      </w:r>
      <w:r>
        <w:rPr>
          <w:color w:val="000000"/>
          <w:sz w:val="28"/>
          <w:szCs w:val="28"/>
        </w:rPr>
        <w:t xml:space="preserve">của Uỷ ban nhân dân tỉnh. </w:t>
      </w:r>
    </w:p>
    <w:p w:rsidR="00D52936" w:rsidRPr="007D1106" w:rsidRDefault="00D52936" w:rsidP="00D52936">
      <w:pPr>
        <w:spacing w:before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Kính đề nghị Văn phòng Ủy ban nhân dân tỉnh xem xét đăng tải theo quy định </w:t>
      </w:r>
      <w:r w:rsidRPr="007D1106">
        <w:rPr>
          <w:i/>
          <w:sz w:val="28"/>
          <w:szCs w:val="28"/>
        </w:rPr>
        <w:t>(Sở Tư pháp gửi kèm theo công văn này là hồ sơ dự thảo Q</w:t>
      </w:r>
      <w:r w:rsidRPr="007D1106">
        <w:rPr>
          <w:i/>
          <w:color w:val="000000" w:themeColor="text1"/>
          <w:sz w:val="28"/>
          <w:szCs w:val="28"/>
          <w:highlight w:val="white"/>
        </w:rPr>
        <w:t>uyết</w:t>
      </w:r>
      <w:r w:rsidRPr="007D1106">
        <w:rPr>
          <w:i/>
          <w:color w:val="000000" w:themeColor="text1"/>
          <w:sz w:val="28"/>
          <w:szCs w:val="28"/>
        </w:rPr>
        <w:t xml:space="preserve"> định</w:t>
      </w:r>
      <w:r w:rsidRPr="007D1106">
        <w:rPr>
          <w:i/>
          <w:sz w:val="28"/>
          <w:szCs w:val="28"/>
        </w:rPr>
        <w:t>).</w:t>
      </w:r>
    </w:p>
    <w:p w:rsidR="00D52936" w:rsidRPr="0098330B" w:rsidRDefault="00D52936" w:rsidP="00D52936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trân trọng cảm ơn./.</w:t>
      </w:r>
    </w:p>
    <w:p w:rsidR="00D52936" w:rsidRDefault="00D52936" w:rsidP="00D52936">
      <w:pPr>
        <w:rPr>
          <w:sz w:val="36"/>
          <w:szCs w:val="28"/>
        </w:rPr>
      </w:pPr>
    </w:p>
    <w:p w:rsidR="00D52936" w:rsidRPr="005A0A16" w:rsidRDefault="00D52936" w:rsidP="00D52936">
      <w:pPr>
        <w:rPr>
          <w:sz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5"/>
        <w:gridCol w:w="4907"/>
      </w:tblGrid>
      <w:tr w:rsidR="00D52936" w:rsidRPr="00A23E88" w:rsidTr="004F553D">
        <w:tc>
          <w:tcPr>
            <w:tcW w:w="4536" w:type="dxa"/>
          </w:tcPr>
          <w:p w:rsidR="00D52936" w:rsidRPr="000503EA" w:rsidRDefault="00D52936" w:rsidP="004F553D">
            <w:pPr>
              <w:rPr>
                <w:b/>
                <w:i/>
              </w:rPr>
            </w:pPr>
            <w:r w:rsidRPr="000503EA">
              <w:rPr>
                <w:b/>
                <w:i/>
              </w:rPr>
              <w:t>Nơi nhận:</w:t>
            </w:r>
          </w:p>
          <w:p w:rsidR="00D52936" w:rsidRPr="000503EA" w:rsidRDefault="00D52936" w:rsidP="004F553D">
            <w:pPr>
              <w:jc w:val="both"/>
              <w:rPr>
                <w:iCs/>
              </w:rPr>
            </w:pPr>
            <w:r w:rsidRPr="000503EA">
              <w:rPr>
                <w:b/>
                <w:iCs/>
              </w:rPr>
              <w:t xml:space="preserve">- </w:t>
            </w:r>
            <w:r w:rsidRPr="000503EA">
              <w:rPr>
                <w:iCs/>
              </w:rPr>
              <w:t xml:space="preserve">Như trên;                                                                                                              </w:t>
            </w:r>
          </w:p>
          <w:p w:rsidR="00D52936" w:rsidRPr="000503EA" w:rsidRDefault="00D52936" w:rsidP="004F553D">
            <w:pPr>
              <w:spacing w:line="288" w:lineRule="auto"/>
              <w:jc w:val="both"/>
              <w:rPr>
                <w:iCs/>
              </w:rPr>
            </w:pPr>
            <w:r w:rsidRPr="000503EA">
              <w:rPr>
                <w:iCs/>
              </w:rPr>
              <w:t>- Lưu: VT,</w:t>
            </w:r>
            <w:r>
              <w:rPr>
                <w:iCs/>
              </w:rPr>
              <w:t xml:space="preserve"> XD&amp;KTVBQPPL</w:t>
            </w:r>
          </w:p>
          <w:p w:rsidR="00D52936" w:rsidRPr="00A23E88" w:rsidRDefault="00D52936" w:rsidP="004F553D">
            <w:pPr>
              <w:rPr>
                <w:sz w:val="22"/>
              </w:rPr>
            </w:pPr>
          </w:p>
        </w:tc>
        <w:tc>
          <w:tcPr>
            <w:tcW w:w="5068" w:type="dxa"/>
          </w:tcPr>
          <w:p w:rsidR="00D52936" w:rsidRPr="00A17223" w:rsidRDefault="00D52936" w:rsidP="004F553D">
            <w:pPr>
              <w:tabs>
                <w:tab w:val="left" w:pos="6195"/>
              </w:tabs>
              <w:jc w:val="center"/>
              <w:rPr>
                <w:b/>
                <w:sz w:val="28"/>
                <w:szCs w:val="28"/>
              </w:rPr>
            </w:pPr>
            <w:r w:rsidRPr="00A17223">
              <w:rPr>
                <w:b/>
                <w:iCs/>
                <w:sz w:val="28"/>
                <w:szCs w:val="28"/>
              </w:rPr>
              <w:t>GIÁM ĐỐC</w:t>
            </w:r>
          </w:p>
          <w:p w:rsidR="00D52936" w:rsidRPr="00A17223" w:rsidRDefault="00D52936" w:rsidP="004F553D">
            <w:pPr>
              <w:tabs>
                <w:tab w:val="left" w:pos="6195"/>
              </w:tabs>
              <w:jc w:val="center"/>
              <w:rPr>
                <w:b/>
                <w:sz w:val="28"/>
                <w:szCs w:val="28"/>
              </w:rPr>
            </w:pPr>
          </w:p>
          <w:p w:rsidR="00D52936" w:rsidRPr="00D5197B" w:rsidRDefault="00D52936" w:rsidP="004F553D">
            <w:pPr>
              <w:tabs>
                <w:tab w:val="left" w:pos="6195"/>
              </w:tabs>
              <w:jc w:val="center"/>
              <w:rPr>
                <w:b/>
                <w:sz w:val="94"/>
                <w:szCs w:val="28"/>
              </w:rPr>
            </w:pPr>
          </w:p>
          <w:p w:rsidR="00D52936" w:rsidRPr="00A17223" w:rsidRDefault="00D52936" w:rsidP="004F553D">
            <w:pPr>
              <w:tabs>
                <w:tab w:val="left" w:pos="6195"/>
              </w:tabs>
              <w:jc w:val="center"/>
              <w:rPr>
                <w:b/>
                <w:sz w:val="28"/>
                <w:szCs w:val="28"/>
              </w:rPr>
            </w:pPr>
          </w:p>
          <w:p w:rsidR="00D52936" w:rsidRPr="00A23E88" w:rsidRDefault="00D52936" w:rsidP="004F553D">
            <w:pPr>
              <w:tabs>
                <w:tab w:val="left" w:pos="6195"/>
              </w:tabs>
              <w:jc w:val="center"/>
              <w:rPr>
                <w:b/>
              </w:rPr>
            </w:pPr>
            <w:r w:rsidRPr="00A17223">
              <w:rPr>
                <w:b/>
                <w:iCs/>
                <w:sz w:val="28"/>
                <w:szCs w:val="28"/>
              </w:rPr>
              <w:t>Hoàng Kỳ</w:t>
            </w:r>
          </w:p>
        </w:tc>
      </w:tr>
    </w:tbl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D52936" w:rsidRDefault="00D52936" w:rsidP="00D52936"/>
    <w:p w:rsidR="00E21DFF" w:rsidRDefault="00E21DFF"/>
    <w:sectPr w:rsidR="00E21DFF" w:rsidSect="005D7570">
      <w:pgSz w:w="12240" w:h="15840"/>
      <w:pgMar w:top="1170" w:right="90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36"/>
    <w:rsid w:val="003A3227"/>
    <w:rsid w:val="005316B2"/>
    <w:rsid w:val="005D7570"/>
    <w:rsid w:val="00D52936"/>
    <w:rsid w:val="00E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563665"/>
  <w15:chartTrackingRefBased/>
  <w15:docId w15:val="{D727E21C-9778-4111-900E-8BA72AB3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4</cp:revision>
  <cp:lastPrinted>2023-10-19T07:52:00Z</cp:lastPrinted>
  <dcterms:created xsi:type="dcterms:W3CDTF">2023-09-04T08:27:00Z</dcterms:created>
  <dcterms:modified xsi:type="dcterms:W3CDTF">2023-10-19T07:52:00Z</dcterms:modified>
</cp:coreProperties>
</file>