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61"/>
        <w:gridCol w:w="5670"/>
      </w:tblGrid>
      <w:tr w:rsidR="001750C9" w:rsidRPr="001F2016" w:rsidTr="006A4E05">
        <w:trPr>
          <w:trHeight w:val="709"/>
        </w:trPr>
        <w:tc>
          <w:tcPr>
            <w:tcW w:w="3261" w:type="dxa"/>
            <w:tcBorders>
              <w:top w:val="nil"/>
              <w:left w:val="nil"/>
              <w:bottom w:val="nil"/>
              <w:right w:val="nil"/>
            </w:tcBorders>
            <w:hideMark/>
          </w:tcPr>
          <w:p w:rsidR="001750C9" w:rsidRPr="001F2016" w:rsidRDefault="001750C9" w:rsidP="0012192B">
            <w:pPr>
              <w:spacing w:line="240" w:lineRule="auto"/>
              <w:jc w:val="center"/>
              <w:rPr>
                <w:rFonts w:eastAsia="Times New Roman"/>
                <w:sz w:val="26"/>
                <w:szCs w:val="26"/>
              </w:rPr>
            </w:pPr>
            <w:r w:rsidRPr="001F2016">
              <w:rPr>
                <w:sz w:val="26"/>
                <w:szCs w:val="26"/>
              </w:rPr>
              <w:t>UBND TỈNH QUẢNG TRỊ</w:t>
            </w:r>
          </w:p>
          <w:p w:rsidR="001750C9" w:rsidRPr="001F2016" w:rsidRDefault="001750C9" w:rsidP="0048488B">
            <w:pPr>
              <w:spacing w:line="240" w:lineRule="auto"/>
              <w:jc w:val="center"/>
              <w:rPr>
                <w:rFonts w:eastAsia="Times New Roman"/>
                <w:szCs w:val="28"/>
              </w:rPr>
            </w:pPr>
            <w:r w:rsidRPr="001F2016">
              <w:rPr>
                <w:rFonts w:ascii=".VnTime" w:hAnsi=".VnTime"/>
                <w:noProof/>
                <w:szCs w:val="28"/>
              </w:rPr>
              <mc:AlternateContent>
                <mc:Choice Requires="wps">
                  <w:drawing>
                    <wp:anchor distT="0" distB="0" distL="114300" distR="114300" simplePos="0" relativeHeight="251660288" behindDoc="0" locked="0" layoutInCell="1" allowOverlap="1" wp14:anchorId="34AF96AF" wp14:editId="4F348FFD">
                      <wp:simplePos x="0" y="0"/>
                      <wp:positionH relativeFrom="column">
                        <wp:posOffset>559435</wp:posOffset>
                      </wp:positionH>
                      <wp:positionV relativeFrom="paragraph">
                        <wp:posOffset>220980</wp:posOffset>
                      </wp:positionV>
                      <wp:extent cx="796290" cy="0"/>
                      <wp:effectExtent l="6985" t="11430" r="6350" b="762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62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927678" id="Straight Connector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05pt,17.4pt" to="106.7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rfKHAIAADU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"/>
                  </w:pict>
                </mc:Fallback>
              </mc:AlternateContent>
            </w:r>
            <w:r w:rsidR="00502C74">
              <w:rPr>
                <w:b/>
              </w:rPr>
              <w:t>BAN CHỈ Đ</w:t>
            </w:r>
            <w:r w:rsidR="0048488B">
              <w:rPr>
                <w:b/>
              </w:rPr>
              <w:t>Ạ</w:t>
            </w:r>
            <w:r w:rsidR="00502C74">
              <w:rPr>
                <w:b/>
              </w:rPr>
              <w:t>O 389/ĐP</w:t>
            </w:r>
          </w:p>
        </w:tc>
        <w:tc>
          <w:tcPr>
            <w:tcW w:w="5670" w:type="dxa"/>
            <w:tcBorders>
              <w:top w:val="nil"/>
              <w:left w:val="nil"/>
              <w:bottom w:val="nil"/>
              <w:right w:val="nil"/>
            </w:tcBorders>
            <w:hideMark/>
          </w:tcPr>
          <w:p w:rsidR="001750C9" w:rsidRPr="001F2016" w:rsidRDefault="001750C9" w:rsidP="0012192B">
            <w:pPr>
              <w:spacing w:line="240" w:lineRule="auto"/>
              <w:jc w:val="center"/>
              <w:rPr>
                <w:rFonts w:eastAsia="Times New Roman"/>
                <w:b/>
                <w:sz w:val="26"/>
                <w:szCs w:val="26"/>
              </w:rPr>
            </w:pPr>
            <w:r w:rsidRPr="001F2016">
              <w:rPr>
                <w:b/>
                <w:sz w:val="26"/>
                <w:szCs w:val="26"/>
              </w:rPr>
              <w:t>CỘNG HOÀ XÃ HỘI CHỦ NGHĨA VIỆT NAM</w:t>
            </w:r>
          </w:p>
          <w:p w:rsidR="001750C9" w:rsidRPr="001F2016" w:rsidRDefault="001750C9" w:rsidP="0012192B">
            <w:pPr>
              <w:spacing w:line="240" w:lineRule="auto"/>
              <w:jc w:val="center"/>
              <w:rPr>
                <w:sz w:val="26"/>
                <w:szCs w:val="26"/>
              </w:rPr>
            </w:pPr>
            <w:r w:rsidRPr="001F2016">
              <w:rPr>
                <w:b/>
              </w:rPr>
              <w:t>Độc lập - Tự do - Hạnh phúc</w:t>
            </w:r>
          </w:p>
          <w:p w:rsidR="001750C9" w:rsidRPr="001F2016" w:rsidRDefault="001750C9" w:rsidP="0012192B">
            <w:pPr>
              <w:spacing w:line="240" w:lineRule="auto"/>
              <w:rPr>
                <w:rFonts w:eastAsia="Times New Roman"/>
                <w:sz w:val="26"/>
                <w:szCs w:val="26"/>
              </w:rPr>
            </w:pPr>
            <w:r w:rsidRPr="001F2016">
              <w:rPr>
                <w:rFonts w:ascii=".VnTime" w:hAnsi=".VnTime"/>
                <w:noProof/>
                <w:szCs w:val="28"/>
              </w:rPr>
              <mc:AlternateContent>
                <mc:Choice Requires="wps">
                  <w:drawing>
                    <wp:anchor distT="0" distB="0" distL="114300" distR="114300" simplePos="0" relativeHeight="251661312" behindDoc="0" locked="0" layoutInCell="1" allowOverlap="1" wp14:anchorId="2E84C3A3" wp14:editId="36521F2E">
                      <wp:simplePos x="0" y="0"/>
                      <wp:positionH relativeFrom="column">
                        <wp:posOffset>790575</wp:posOffset>
                      </wp:positionH>
                      <wp:positionV relativeFrom="paragraph">
                        <wp:posOffset>35560</wp:posOffset>
                      </wp:positionV>
                      <wp:extent cx="2066290" cy="0"/>
                      <wp:effectExtent l="9525" t="6985" r="10160" b="1206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62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C965D6" id="Straight Connector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25pt,2.8pt" to="224.9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FPaHAIAADY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"/>
                  </w:pict>
                </mc:Fallback>
              </mc:AlternateContent>
            </w:r>
          </w:p>
        </w:tc>
      </w:tr>
      <w:tr w:rsidR="001750C9" w:rsidRPr="001F2016" w:rsidTr="0012192B">
        <w:tc>
          <w:tcPr>
            <w:tcW w:w="3261" w:type="dxa"/>
            <w:tcBorders>
              <w:top w:val="nil"/>
              <w:left w:val="nil"/>
              <w:bottom w:val="nil"/>
              <w:right w:val="nil"/>
            </w:tcBorders>
            <w:hideMark/>
          </w:tcPr>
          <w:p w:rsidR="001750C9" w:rsidRPr="001F2016" w:rsidRDefault="001750C9" w:rsidP="006A4E05">
            <w:pPr>
              <w:spacing w:after="120" w:line="240" w:lineRule="auto"/>
              <w:jc w:val="center"/>
              <w:rPr>
                <w:rFonts w:eastAsia="Times New Roman"/>
                <w:sz w:val="26"/>
                <w:szCs w:val="26"/>
              </w:rPr>
            </w:pPr>
            <w:r w:rsidRPr="001F2016">
              <w:t xml:space="preserve">Số:   </w:t>
            </w:r>
            <w:r w:rsidRPr="001F2016">
              <w:rPr>
                <w:lang w:val="vi-VN"/>
              </w:rPr>
              <w:t xml:space="preserve"> </w:t>
            </w:r>
            <w:r w:rsidRPr="001F2016">
              <w:t xml:space="preserve"> </w:t>
            </w:r>
            <w:r w:rsidRPr="001F2016">
              <w:rPr>
                <w:lang w:val="vi-VN"/>
              </w:rPr>
              <w:t xml:space="preserve"> </w:t>
            </w:r>
            <w:r w:rsidRPr="001F2016">
              <w:t xml:space="preserve">    /TTr-</w:t>
            </w:r>
            <w:r w:rsidR="00502C74">
              <w:t>BCĐ</w:t>
            </w:r>
          </w:p>
        </w:tc>
        <w:tc>
          <w:tcPr>
            <w:tcW w:w="5670" w:type="dxa"/>
            <w:tcBorders>
              <w:top w:val="nil"/>
              <w:left w:val="nil"/>
              <w:bottom w:val="nil"/>
              <w:right w:val="nil"/>
            </w:tcBorders>
            <w:hideMark/>
          </w:tcPr>
          <w:p w:rsidR="001750C9" w:rsidRPr="001F2016" w:rsidRDefault="001750C9" w:rsidP="006A4E05">
            <w:pPr>
              <w:spacing w:after="120" w:line="240" w:lineRule="auto"/>
              <w:jc w:val="center"/>
              <w:rPr>
                <w:rFonts w:eastAsia="Times New Roman"/>
                <w:sz w:val="26"/>
                <w:szCs w:val="26"/>
                <w:lang w:val="vi-VN"/>
              </w:rPr>
            </w:pPr>
            <w:r w:rsidRPr="001F2016">
              <w:rPr>
                <w:i/>
              </w:rPr>
              <w:t>Quảng Trị, ngày       tháng</w:t>
            </w:r>
            <w:r w:rsidR="00294B2F">
              <w:rPr>
                <w:i/>
              </w:rPr>
              <w:t xml:space="preserve"> </w:t>
            </w:r>
            <w:r w:rsidR="00502C74">
              <w:rPr>
                <w:i/>
              </w:rPr>
              <w:t xml:space="preserve">     </w:t>
            </w:r>
            <w:r w:rsidRPr="001F2016">
              <w:rPr>
                <w:i/>
              </w:rPr>
              <w:t xml:space="preserve"> năm 202</w:t>
            </w:r>
            <w:r w:rsidR="00502C74">
              <w:rPr>
                <w:i/>
              </w:rPr>
              <w:t>4</w:t>
            </w:r>
          </w:p>
        </w:tc>
      </w:tr>
    </w:tbl>
    <w:p w:rsidR="001750C9" w:rsidRPr="00024051" w:rsidRDefault="00045A85" w:rsidP="001750C9">
      <w:pPr>
        <w:suppressAutoHyphens/>
        <w:spacing w:line="240" w:lineRule="auto"/>
        <w:rPr>
          <w:rFonts w:eastAsia="Times New Roman" w:cs="Times New Roman"/>
          <w:szCs w:val="24"/>
          <w:lang w:val="nb-NO" w:eastAsia="ar-SA"/>
        </w:rPr>
      </w:pPr>
      <w:r>
        <w:rPr>
          <w:rFonts w:eastAsia="Times New Roman" w:cs="Times New Roman"/>
          <w:noProof/>
          <w:szCs w:val="24"/>
        </w:rPr>
        <mc:AlternateContent>
          <mc:Choice Requires="wps">
            <w:drawing>
              <wp:anchor distT="0" distB="0" distL="114300" distR="114300" simplePos="0" relativeHeight="251662336" behindDoc="0" locked="0" layoutInCell="1" allowOverlap="1">
                <wp:simplePos x="0" y="0"/>
                <wp:positionH relativeFrom="column">
                  <wp:posOffset>-469900</wp:posOffset>
                </wp:positionH>
                <wp:positionV relativeFrom="paragraph">
                  <wp:posOffset>-27305</wp:posOffset>
                </wp:positionV>
                <wp:extent cx="1104900" cy="447675"/>
                <wp:effectExtent l="0" t="0" r="19050" b="28575"/>
                <wp:wrapNone/>
                <wp:docPr id="2" name="Text Box 2"/>
                <wp:cNvGraphicFramePr/>
                <a:graphic xmlns:a="http://schemas.openxmlformats.org/drawingml/2006/main">
                  <a:graphicData uri="http://schemas.microsoft.com/office/word/2010/wordprocessingShape">
                    <wps:wsp>
                      <wps:cNvSpPr txBox="1"/>
                      <wps:spPr>
                        <a:xfrm>
                          <a:off x="0" y="0"/>
                          <a:ext cx="1104900" cy="4476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45A85" w:rsidRDefault="00045A85" w:rsidP="00045A85">
                            <w:pPr>
                              <w:spacing w:before="120" w:line="240" w:lineRule="auto"/>
                              <w:jc w:val="center"/>
                            </w:pPr>
                            <w: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7pt;margin-top:-2.15pt;width:87pt;height:35.2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" fillcolor="white [3201]" strokeweight=".5pt">
                <v:textbox>
                  <w:txbxContent>
                    <w:p w:rsidR="00045A85" w:rsidRDefault="00045A85" w:rsidP="00045A85">
                      <w:pPr>
                        <w:spacing w:before="120" w:line="240" w:lineRule="auto"/>
                        <w:jc w:val="center"/>
                      </w:pPr>
                      <w:r>
                        <w:t>DỰ THẢO</w:t>
                      </w:r>
                    </w:p>
                  </w:txbxContent>
                </v:textbox>
              </v:shape>
            </w:pict>
          </mc:Fallback>
        </mc:AlternateContent>
      </w:r>
      <w:r w:rsidR="001750C9">
        <w:rPr>
          <w:rFonts w:eastAsia="Times New Roman" w:cs="Times New Roman"/>
          <w:szCs w:val="24"/>
          <w:lang w:val="nb-NO" w:eastAsia="ar-SA"/>
        </w:rPr>
        <w:t xml:space="preserve">     </w:t>
      </w:r>
    </w:p>
    <w:p w:rsidR="001750C9" w:rsidRPr="00024051" w:rsidRDefault="001750C9" w:rsidP="001750C9">
      <w:pPr>
        <w:suppressAutoHyphens/>
        <w:spacing w:line="240" w:lineRule="auto"/>
        <w:jc w:val="center"/>
        <w:rPr>
          <w:b/>
        </w:rPr>
      </w:pPr>
      <w:r w:rsidRPr="00024051">
        <w:rPr>
          <w:b/>
        </w:rPr>
        <w:t>TỜ TRÌNH</w:t>
      </w:r>
    </w:p>
    <w:p w:rsidR="009F6A2A" w:rsidRDefault="009F6A2A" w:rsidP="001750C9">
      <w:pPr>
        <w:suppressAutoHyphens/>
        <w:spacing w:line="240" w:lineRule="auto"/>
        <w:jc w:val="center"/>
        <w:rPr>
          <w:b/>
          <w:bCs/>
          <w:szCs w:val="28"/>
        </w:rPr>
      </w:pPr>
      <w:r w:rsidRPr="009F6A2A">
        <w:rPr>
          <w:rFonts w:eastAsia="Times New Roman" w:cs="Times New Roman"/>
          <w:b/>
          <w:szCs w:val="28"/>
        </w:rPr>
        <w:t>Quyết định s</w:t>
      </w:r>
      <w:r w:rsidRPr="009F6A2A">
        <w:rPr>
          <w:b/>
          <w:bCs/>
          <w:szCs w:val="28"/>
        </w:rPr>
        <w:t xml:space="preserve">ửa đổi, bổ sung một số điều của Quy chế ban hành kèm theo Quyết định số 32/2017/QĐ-UBND ngày 20/11/2017 của UBND tỉnh về việc ban hành Quy chế về trách nhiệm và quan hệ phối hợp hoạt động giữa các cơ quan quản lý nhà nước trong công tác đấu tranh phòng, chống buôn lậu, gian lận thương mại và hàng giả </w:t>
      </w:r>
    </w:p>
    <w:p w:rsidR="009F6A2A" w:rsidRDefault="009F6A2A" w:rsidP="001750C9">
      <w:pPr>
        <w:suppressAutoHyphens/>
        <w:spacing w:line="240" w:lineRule="auto"/>
        <w:jc w:val="center"/>
        <w:rPr>
          <w:b/>
          <w:bCs/>
          <w:szCs w:val="28"/>
        </w:rPr>
      </w:pPr>
      <w:r w:rsidRPr="009F6A2A">
        <w:rPr>
          <w:b/>
          <w:bCs/>
          <w:szCs w:val="28"/>
        </w:rPr>
        <w:t>trên địa bàn tỉnh Quảng Trị</w:t>
      </w:r>
    </w:p>
    <w:p w:rsidR="001750C9" w:rsidRPr="009F6A2A" w:rsidRDefault="001750C9" w:rsidP="001750C9">
      <w:pPr>
        <w:suppressAutoHyphens/>
        <w:spacing w:line="240" w:lineRule="auto"/>
        <w:jc w:val="center"/>
        <w:rPr>
          <w:rFonts w:eastAsia="Arial" w:cs="Times New Roman"/>
          <w:b/>
          <w:bCs/>
          <w:szCs w:val="28"/>
          <w:lang w:eastAsia="ar-SA"/>
        </w:rPr>
      </w:pPr>
      <w:r w:rsidRPr="009F6A2A">
        <w:rPr>
          <w:b/>
          <w:noProof/>
        </w:rPr>
        <mc:AlternateContent>
          <mc:Choice Requires="wps">
            <w:drawing>
              <wp:anchor distT="0" distB="0" distL="114300" distR="114300" simplePos="0" relativeHeight="251659264" behindDoc="0" locked="0" layoutInCell="1" allowOverlap="1" wp14:anchorId="0BAF5D3C" wp14:editId="61987CF8">
                <wp:simplePos x="0" y="0"/>
                <wp:positionH relativeFrom="margin">
                  <wp:align>center</wp:align>
                </wp:positionH>
                <wp:positionV relativeFrom="paragraph">
                  <wp:posOffset>34925</wp:posOffset>
                </wp:positionV>
                <wp:extent cx="1375410" cy="0"/>
                <wp:effectExtent l="0" t="0" r="3429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54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018F6E" id="Straight Connector 1" o:spid="_x0000_s1026" style="position:absolute;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2.75pt" to="108.3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">
                <w10:wrap anchorx="margin"/>
              </v:line>
            </w:pict>
          </mc:Fallback>
        </mc:AlternateContent>
      </w:r>
    </w:p>
    <w:p w:rsidR="001750C9" w:rsidRPr="001F2016" w:rsidRDefault="001750C9" w:rsidP="001750C9">
      <w:pPr>
        <w:suppressAutoHyphens/>
        <w:spacing w:after="240" w:line="240" w:lineRule="auto"/>
        <w:jc w:val="center"/>
        <w:rPr>
          <w:rFonts w:eastAsia="Times New Roman" w:cs="Times New Roman"/>
          <w:bCs/>
          <w:szCs w:val="28"/>
          <w:lang w:eastAsia="ar-SA"/>
        </w:rPr>
      </w:pPr>
      <w:r w:rsidRPr="009F6A2A">
        <w:rPr>
          <w:rFonts w:eastAsia="Times New Roman" w:cs="Times New Roman"/>
          <w:b/>
          <w:bCs/>
          <w:szCs w:val="28"/>
          <w:lang w:eastAsia="ar-SA"/>
        </w:rPr>
        <w:t>Kính gửi: Ủy ban nhân dân tỉnh</w:t>
      </w:r>
    </w:p>
    <w:p w:rsidR="001750C9" w:rsidRPr="001F2016" w:rsidRDefault="001750C9" w:rsidP="006A4E05">
      <w:pPr>
        <w:suppressAutoHyphens/>
        <w:spacing w:line="240" w:lineRule="auto"/>
        <w:ind w:firstLine="567"/>
        <w:jc w:val="both"/>
        <w:rPr>
          <w:rFonts w:eastAsia="Arial" w:cs="Times New Roman"/>
          <w:bCs/>
          <w:szCs w:val="28"/>
          <w:lang w:eastAsia="ar-SA"/>
        </w:rPr>
      </w:pPr>
      <w:r w:rsidRPr="001F2016">
        <w:rPr>
          <w:rFonts w:eastAsia="Arial" w:cs="Times New Roman"/>
          <w:bCs/>
          <w:szCs w:val="28"/>
          <w:lang w:eastAsia="ar-SA"/>
        </w:rPr>
        <w:t xml:space="preserve">Thực hiện quy định của Luật Ban hành văn bản quy phạm pháp luật năm 2015 (được sửa đổi, bổ sung năm 2020), </w:t>
      </w:r>
      <w:r w:rsidR="009F6A2A">
        <w:rPr>
          <w:rFonts w:eastAsia="Arial" w:cs="Times New Roman"/>
          <w:bCs/>
          <w:szCs w:val="28"/>
          <w:lang w:eastAsia="ar-SA"/>
        </w:rPr>
        <w:t>Ban chỉ đạo 389/ĐP</w:t>
      </w:r>
      <w:r w:rsidRPr="001F2016">
        <w:rPr>
          <w:rFonts w:eastAsia="Arial" w:cs="Times New Roman"/>
          <w:bCs/>
          <w:szCs w:val="28"/>
          <w:lang w:eastAsia="ar-SA"/>
        </w:rPr>
        <w:t xml:space="preserve"> kính trình dự thảo </w:t>
      </w:r>
      <w:r w:rsidR="009F6A2A">
        <w:rPr>
          <w:rFonts w:eastAsia="Times New Roman" w:cs="Times New Roman"/>
          <w:szCs w:val="28"/>
        </w:rPr>
        <w:t xml:space="preserve">Quyết định </w:t>
      </w:r>
      <w:r w:rsidR="009F6A2A" w:rsidRPr="0047049D">
        <w:rPr>
          <w:rFonts w:eastAsia="Times New Roman" w:cs="Times New Roman"/>
          <w:szCs w:val="28"/>
        </w:rPr>
        <w:t>s</w:t>
      </w:r>
      <w:r w:rsidR="009F6A2A" w:rsidRPr="0047049D">
        <w:rPr>
          <w:bCs/>
          <w:szCs w:val="28"/>
        </w:rPr>
        <w:t>ửa đổi, bổ sung một số điều của Quy chế ban hành kèm theo Quyết định số 32/2017/QĐ-UBND ngày 20/11/2017 của UBND tỉnh về việc ban hành Quy chế về trách nhiệm và quan hệ phối hợp hoạt động giữa các cơ quan quản lý nhà nước trong công tác đấu tranh phòng, chống buôn lậu, gian lận thương mại và hàng giả trên địa bàn</w:t>
      </w:r>
      <w:r w:rsidR="009F6A2A">
        <w:rPr>
          <w:bCs/>
          <w:szCs w:val="28"/>
        </w:rPr>
        <w:t xml:space="preserve"> </w:t>
      </w:r>
      <w:r w:rsidR="009F6A2A" w:rsidRPr="0047049D">
        <w:rPr>
          <w:bCs/>
          <w:szCs w:val="28"/>
        </w:rPr>
        <w:t>tỉnh Quảng Trị</w:t>
      </w:r>
      <w:r w:rsidR="0076054C">
        <w:rPr>
          <w:bCs/>
          <w:szCs w:val="28"/>
        </w:rPr>
        <w:t xml:space="preserve"> (gọi tắt là Dự thảo)</w:t>
      </w:r>
      <w:r w:rsidR="009F6A2A">
        <w:rPr>
          <w:bCs/>
          <w:szCs w:val="28"/>
        </w:rPr>
        <w:t xml:space="preserve"> </w:t>
      </w:r>
      <w:r w:rsidRPr="001F2016">
        <w:rPr>
          <w:rFonts w:eastAsia="Arial" w:cs="Times New Roman"/>
          <w:bCs/>
          <w:szCs w:val="28"/>
          <w:lang w:eastAsia="ar-SA"/>
        </w:rPr>
        <w:t>như sau:</w:t>
      </w:r>
    </w:p>
    <w:p w:rsidR="001750C9" w:rsidRDefault="001750C9" w:rsidP="006A4E05">
      <w:pPr>
        <w:suppressAutoHyphens/>
        <w:spacing w:line="240" w:lineRule="auto"/>
        <w:ind w:firstLine="567"/>
        <w:jc w:val="both"/>
        <w:rPr>
          <w:rFonts w:eastAsia="Arial" w:cs="Times New Roman"/>
          <w:b/>
          <w:bCs/>
          <w:szCs w:val="28"/>
          <w:lang w:eastAsia="ar-SA"/>
        </w:rPr>
      </w:pPr>
      <w:r w:rsidRPr="001F2016">
        <w:rPr>
          <w:rFonts w:eastAsia="Arial" w:cs="Times New Roman"/>
          <w:b/>
          <w:bCs/>
          <w:szCs w:val="28"/>
          <w:lang w:eastAsia="ar-SA"/>
        </w:rPr>
        <w:t>I. SỰ CẦN THIẾT BAN HÀNH VĂN BẢN</w:t>
      </w:r>
    </w:p>
    <w:p w:rsidR="00D90AB7" w:rsidRDefault="00933129" w:rsidP="006A4E05">
      <w:pPr>
        <w:spacing w:line="240" w:lineRule="auto"/>
        <w:ind w:firstLine="567"/>
        <w:jc w:val="both"/>
        <w:rPr>
          <w:szCs w:val="28"/>
        </w:rPr>
      </w:pPr>
      <w:r w:rsidRPr="00C64F90">
        <w:rPr>
          <w:color w:val="000000"/>
          <w:szCs w:val="28"/>
          <w:shd w:val="clear" w:color="auto" w:fill="FFFFFF"/>
        </w:rPr>
        <w:t>Chức năng, nhiệm vụ của các cơ quan</w:t>
      </w:r>
      <w:r w:rsidR="00F46E4D">
        <w:rPr>
          <w:color w:val="000000"/>
          <w:szCs w:val="28"/>
          <w:shd w:val="clear" w:color="auto" w:fill="FFFFFF"/>
        </w:rPr>
        <w:t>, đơn vị đã</w:t>
      </w:r>
      <w:r w:rsidRPr="00C64F90">
        <w:rPr>
          <w:color w:val="000000"/>
          <w:szCs w:val="28"/>
          <w:shd w:val="clear" w:color="auto" w:fill="FFFFFF"/>
        </w:rPr>
        <w:t xml:space="preserve"> thay đổi</w:t>
      </w:r>
      <w:r w:rsidR="00F46E4D">
        <w:rPr>
          <w:color w:val="000000"/>
          <w:szCs w:val="28"/>
          <w:shd w:val="clear" w:color="auto" w:fill="FFFFFF"/>
        </w:rPr>
        <w:t xml:space="preserve"> </w:t>
      </w:r>
      <w:r w:rsidR="00E20009">
        <w:rPr>
          <w:color w:val="000000"/>
          <w:szCs w:val="28"/>
          <w:shd w:val="clear" w:color="auto" w:fill="FFFFFF"/>
        </w:rPr>
        <w:t xml:space="preserve">(như: </w:t>
      </w:r>
      <w:r w:rsidR="00E20009">
        <w:rPr>
          <w:color w:val="000000"/>
          <w:szCs w:val="28"/>
          <w:shd w:val="clear" w:color="auto" w:fill="FFFFFF"/>
        </w:rPr>
        <w:t>Quyết đị</w:t>
      </w:r>
      <w:r w:rsidR="00E20009">
        <w:rPr>
          <w:color w:val="000000"/>
          <w:szCs w:val="28"/>
          <w:shd w:val="clear" w:color="auto" w:fill="FFFFFF"/>
        </w:rPr>
        <w:t>nh 3647</w:t>
      </w:r>
      <w:r w:rsidR="00E20009">
        <w:rPr>
          <w:color w:val="000000"/>
          <w:szCs w:val="28"/>
          <w:shd w:val="clear" w:color="auto" w:fill="FFFFFF"/>
        </w:rPr>
        <w:t>/QĐ-</w:t>
      </w:r>
      <w:r w:rsidR="00E20009">
        <w:rPr>
          <w:color w:val="000000"/>
          <w:szCs w:val="28"/>
          <w:shd w:val="clear" w:color="auto" w:fill="FFFFFF"/>
        </w:rPr>
        <w:t>BCT</w:t>
      </w:r>
      <w:r w:rsidR="00E20009">
        <w:rPr>
          <w:color w:val="000000"/>
          <w:szCs w:val="28"/>
          <w:shd w:val="clear" w:color="auto" w:fill="FFFFFF"/>
        </w:rPr>
        <w:t xml:space="preserve"> ngày </w:t>
      </w:r>
      <w:r w:rsidR="00E20009">
        <w:rPr>
          <w:color w:val="000000"/>
          <w:szCs w:val="28"/>
          <w:shd w:val="clear" w:color="auto" w:fill="FFFFFF"/>
        </w:rPr>
        <w:t>11/10/2018 của Bộ Công Thương</w:t>
      </w:r>
      <w:r w:rsidR="00E20009">
        <w:rPr>
          <w:color w:val="000000"/>
          <w:szCs w:val="28"/>
          <w:shd w:val="clear" w:color="auto" w:fill="FFFFFF"/>
        </w:rPr>
        <w:t xml:space="preserve"> quy định chức năng, nhiệm vụ, quyền hạn</w:t>
      </w:r>
      <w:r w:rsidR="0052776D">
        <w:rPr>
          <w:color w:val="000000"/>
          <w:szCs w:val="28"/>
          <w:shd w:val="clear" w:color="auto" w:fill="FFFFFF"/>
        </w:rPr>
        <w:t>,</w:t>
      </w:r>
      <w:r w:rsidR="00E20009">
        <w:rPr>
          <w:color w:val="000000"/>
          <w:szCs w:val="28"/>
          <w:shd w:val="clear" w:color="auto" w:fill="FFFFFF"/>
        </w:rPr>
        <w:t xml:space="preserve"> cơ cấu tổ chức của Cục </w:t>
      </w:r>
      <w:r w:rsidR="0052776D">
        <w:rPr>
          <w:color w:val="000000"/>
          <w:szCs w:val="28"/>
          <w:shd w:val="clear" w:color="auto" w:fill="FFFFFF"/>
        </w:rPr>
        <w:t>Quản lý thị trường</w:t>
      </w:r>
      <w:r w:rsidR="00E20009">
        <w:rPr>
          <w:color w:val="000000"/>
          <w:szCs w:val="28"/>
          <w:shd w:val="clear" w:color="auto" w:fill="FFFFFF"/>
        </w:rPr>
        <w:t xml:space="preserve"> tỉnh Quảng Trị</w:t>
      </w:r>
      <w:r w:rsidR="0052776D">
        <w:rPr>
          <w:color w:val="000000"/>
          <w:szCs w:val="28"/>
          <w:shd w:val="clear" w:color="auto" w:fill="FFFFFF"/>
        </w:rPr>
        <w:t xml:space="preserve"> trực thuộc Tổng cục Quản lý thị trường</w:t>
      </w:r>
      <w:r w:rsidR="00E20009">
        <w:rPr>
          <w:color w:val="000000"/>
          <w:szCs w:val="28"/>
          <w:shd w:val="clear" w:color="auto" w:fill="FFFFFF"/>
        </w:rPr>
        <w:t xml:space="preserve">; </w:t>
      </w:r>
      <w:r w:rsidR="007D0F0C" w:rsidRPr="007D0F0C">
        <w:rPr>
          <w:color w:val="000000"/>
          <w:szCs w:val="28"/>
          <w:shd w:val="clear" w:color="auto" w:fill="FFFFFF"/>
        </w:rPr>
        <w:t xml:space="preserve"> Quyết định số 16/2022/QĐ-UBND ngày 20/5/2022 </w:t>
      </w:r>
      <w:r w:rsidR="007D0F0C">
        <w:rPr>
          <w:color w:val="000000"/>
          <w:szCs w:val="28"/>
          <w:shd w:val="clear" w:color="auto" w:fill="FFFFFF"/>
        </w:rPr>
        <w:t xml:space="preserve">của UBND tỉnh </w:t>
      </w:r>
      <w:r w:rsidR="007D0F0C" w:rsidRPr="007D0F0C">
        <w:rPr>
          <w:color w:val="000000"/>
          <w:szCs w:val="28"/>
          <w:shd w:val="clear" w:color="auto" w:fill="FFFFFF"/>
        </w:rPr>
        <w:t>về việc ban hành Quy định chức năng, nhiệm vụ quyền hạn và cơ cấu tổ chức của Sở Công Thương Quảng Trị và Quyết định số 29/2023/QĐ-UBND ngày 20/11/2023 của UBND tỉnh Quảng Trị về việc sửa đổi, bổ sung một số điều của Quy định ban hành kèm theo Quyết định số 16/2022/QĐ-UBND ngày 20/5/2022 về việc ban hành Quy định chức năng, nhiệm vụ quyền hạn và cơ cấu tổ chức của Sở Công Thương Quảng Trị.</w:t>
      </w:r>
      <w:r w:rsidR="00E20009">
        <w:rPr>
          <w:color w:val="000000"/>
          <w:szCs w:val="28"/>
          <w:shd w:val="clear" w:color="auto" w:fill="FFFFFF"/>
        </w:rPr>
        <w:t xml:space="preserve">Quyết định 13/2024/QĐ-UBND của UBND tỉnh ngày 10/7/2024 quy định chức năng, nhiệm vụ, quyền hạn và cơ cấu tổ chức của Chi cục Kiểm lâm tỉnh Quảng Trị…) </w:t>
      </w:r>
      <w:r w:rsidR="00F46E4D">
        <w:rPr>
          <w:color w:val="000000"/>
          <w:szCs w:val="28"/>
          <w:shd w:val="clear" w:color="auto" w:fill="FFFFFF"/>
        </w:rPr>
        <w:t>nên để</w:t>
      </w:r>
      <w:r>
        <w:rPr>
          <w:color w:val="000000"/>
          <w:szCs w:val="28"/>
          <w:shd w:val="clear" w:color="auto" w:fill="FFFFFF"/>
        </w:rPr>
        <w:t xml:space="preserve"> t</w:t>
      </w:r>
      <w:r w:rsidRPr="00C64F90">
        <w:rPr>
          <w:color w:val="000000"/>
          <w:szCs w:val="28"/>
          <w:shd w:val="clear" w:color="auto" w:fill="FFFFFF"/>
        </w:rPr>
        <w:t>ránh chồng ch</w:t>
      </w:r>
      <w:r w:rsidR="00F46E4D">
        <w:rPr>
          <w:color w:val="000000"/>
          <w:szCs w:val="28"/>
          <w:shd w:val="clear" w:color="auto" w:fill="FFFFFF"/>
        </w:rPr>
        <w:t>é</w:t>
      </w:r>
      <w:r w:rsidRPr="00C64F90">
        <w:rPr>
          <w:color w:val="000000"/>
          <w:szCs w:val="28"/>
          <w:shd w:val="clear" w:color="auto" w:fill="FFFFFF"/>
        </w:rPr>
        <w:t>o chức năng nhiệm vụ giữa các cơ quan</w:t>
      </w:r>
      <w:r w:rsidR="00F46E4D">
        <w:rPr>
          <w:color w:val="000000"/>
          <w:szCs w:val="28"/>
          <w:shd w:val="clear" w:color="auto" w:fill="FFFFFF"/>
        </w:rPr>
        <w:t xml:space="preserve"> và </w:t>
      </w:r>
      <w:r>
        <w:rPr>
          <w:color w:val="000000"/>
          <w:szCs w:val="28"/>
          <w:shd w:val="clear" w:color="auto" w:fill="FFFFFF"/>
        </w:rPr>
        <w:t>đ</w:t>
      </w:r>
      <w:r w:rsidRPr="00C64F90">
        <w:rPr>
          <w:color w:val="000000"/>
          <w:szCs w:val="28"/>
          <w:shd w:val="clear" w:color="auto" w:fill="FFFFFF"/>
        </w:rPr>
        <w:t>ể phù hợp với hoạt động đấu tranh chống buôn lậu, gian lận thương mại và hàng giả trong tình hình mớ</w:t>
      </w:r>
      <w:r>
        <w:rPr>
          <w:color w:val="000000"/>
          <w:szCs w:val="28"/>
          <w:shd w:val="clear" w:color="auto" w:fill="FFFFFF"/>
        </w:rPr>
        <w:t>i</w:t>
      </w:r>
      <w:r w:rsidR="00184642">
        <w:rPr>
          <w:color w:val="000000"/>
          <w:szCs w:val="28"/>
          <w:shd w:val="clear" w:color="auto" w:fill="FFFFFF"/>
        </w:rPr>
        <w:t xml:space="preserve">, </w:t>
      </w:r>
      <w:r w:rsidR="00372567">
        <w:rPr>
          <w:color w:val="000000"/>
          <w:szCs w:val="28"/>
          <w:shd w:val="clear" w:color="auto" w:fill="FFFFFF"/>
        </w:rPr>
        <w:t xml:space="preserve">Cơ quan thường trực Ban Chỉ đạo 389/ĐP </w:t>
      </w:r>
      <w:r w:rsidR="00372567" w:rsidRPr="008D085C">
        <w:rPr>
          <w:rStyle w:val="fontstyle01"/>
          <w:sz w:val="28"/>
          <w:szCs w:val="28"/>
        </w:rPr>
        <w:t>đã có Văn bản số</w:t>
      </w:r>
      <w:r w:rsidR="00372567" w:rsidRPr="008D085C">
        <w:t xml:space="preserve"> </w:t>
      </w:r>
      <w:r w:rsidR="00184642">
        <w:rPr>
          <w:szCs w:val="28"/>
        </w:rPr>
        <w:t>1009/BCĐ ngày 04/7/2024</w:t>
      </w:r>
      <w:r w:rsidR="00372567" w:rsidRPr="008D085C">
        <w:rPr>
          <w:szCs w:val="28"/>
        </w:rPr>
        <w:t xml:space="preserve"> về việc </w:t>
      </w:r>
      <w:r w:rsidR="00184642">
        <w:t>đề nghị bổ sung danh mục xây dựng văn bản quy phạm pháp luật năm 2024</w:t>
      </w:r>
      <w:r w:rsidR="00372567" w:rsidRPr="008D085C">
        <w:rPr>
          <w:szCs w:val="28"/>
        </w:rPr>
        <w:t xml:space="preserve"> gửi Sở Tư pháp thẩm định và đã đượ</w:t>
      </w:r>
      <w:r w:rsidR="00184642">
        <w:rPr>
          <w:szCs w:val="28"/>
        </w:rPr>
        <w:t xml:space="preserve">c </w:t>
      </w:r>
      <w:r w:rsidR="00372567" w:rsidRPr="008D085C">
        <w:rPr>
          <w:szCs w:val="28"/>
        </w:rPr>
        <w:t xml:space="preserve">UBND tỉnh đồng ý tại Văn bản số </w:t>
      </w:r>
      <w:r w:rsidR="00184642">
        <w:rPr>
          <w:szCs w:val="28"/>
        </w:rPr>
        <w:t>3815</w:t>
      </w:r>
      <w:r w:rsidR="00372567" w:rsidRPr="008D085C">
        <w:rPr>
          <w:szCs w:val="28"/>
        </w:rPr>
        <w:t xml:space="preserve">/UBND-NC ngày </w:t>
      </w:r>
      <w:r w:rsidR="00184642">
        <w:rPr>
          <w:szCs w:val="28"/>
        </w:rPr>
        <w:t xml:space="preserve">21/8/2024. </w:t>
      </w:r>
      <w:bookmarkStart w:id="0" w:name="_GoBack"/>
      <w:bookmarkEnd w:id="0"/>
    </w:p>
    <w:p w:rsidR="001750C9" w:rsidRPr="001F2016" w:rsidRDefault="001750C9" w:rsidP="006A4E05">
      <w:pPr>
        <w:spacing w:line="240" w:lineRule="auto"/>
        <w:ind w:firstLine="567"/>
        <w:jc w:val="both"/>
        <w:rPr>
          <w:rFonts w:eastAsia="Arial" w:cs="Times New Roman"/>
          <w:b/>
          <w:bCs/>
          <w:szCs w:val="28"/>
          <w:lang w:eastAsia="ar-SA"/>
        </w:rPr>
      </w:pPr>
      <w:r w:rsidRPr="001F2016">
        <w:rPr>
          <w:rFonts w:eastAsia="Arial" w:cs="Times New Roman"/>
          <w:b/>
          <w:bCs/>
          <w:szCs w:val="28"/>
          <w:lang w:eastAsia="ar-SA"/>
        </w:rPr>
        <w:t>II. QUÁ TRÌNH XÂY DỰNG DỰ THẢO VĂN BẢN</w:t>
      </w:r>
    </w:p>
    <w:p w:rsidR="006D58D8" w:rsidRDefault="00184642" w:rsidP="006A4E05">
      <w:pPr>
        <w:pStyle w:val="Default"/>
        <w:ind w:firstLine="567"/>
        <w:jc w:val="both"/>
        <w:rPr>
          <w:rFonts w:eastAsia="Arial"/>
          <w:bCs/>
          <w:sz w:val="28"/>
          <w:szCs w:val="28"/>
          <w:lang w:eastAsia="ar-SA"/>
        </w:rPr>
      </w:pPr>
      <w:r w:rsidRPr="00184642">
        <w:rPr>
          <w:sz w:val="28"/>
          <w:szCs w:val="28"/>
          <w:shd w:val="clear" w:color="auto" w:fill="FFFFFF"/>
        </w:rPr>
        <w:t xml:space="preserve">Cơ quan thường trực Ban Chỉ đạo 389/ĐP </w:t>
      </w:r>
      <w:r w:rsidRPr="00184642">
        <w:rPr>
          <w:sz w:val="28"/>
          <w:szCs w:val="28"/>
        </w:rPr>
        <w:t xml:space="preserve">đã phối hợp với các lực lượng chức năng nghiên cứu, </w:t>
      </w:r>
      <w:r w:rsidR="0076054C">
        <w:rPr>
          <w:rFonts w:eastAsia="Arial"/>
          <w:bCs/>
          <w:sz w:val="28"/>
          <w:szCs w:val="28"/>
          <w:lang w:eastAsia="ar-SA"/>
        </w:rPr>
        <w:t>hoàn chỉnh Dự thảo</w:t>
      </w:r>
      <w:r w:rsidR="001750C9" w:rsidRPr="00184642">
        <w:rPr>
          <w:sz w:val="28"/>
          <w:szCs w:val="28"/>
        </w:rPr>
        <w:t>;</w:t>
      </w:r>
      <w:r w:rsidR="001750C9" w:rsidRPr="006D58D8">
        <w:rPr>
          <w:sz w:val="28"/>
          <w:szCs w:val="28"/>
        </w:rPr>
        <w:t xml:space="preserve"> Đồng thời, tổ chức lấy ý kiến tham gia góp ý kiến của các cơ quan, đơn vị liên quan đối với </w:t>
      </w:r>
      <w:r w:rsidR="0076054C">
        <w:rPr>
          <w:sz w:val="28"/>
          <w:szCs w:val="28"/>
        </w:rPr>
        <w:t>D</w:t>
      </w:r>
      <w:r w:rsidR="001750C9" w:rsidRPr="006D58D8">
        <w:rPr>
          <w:sz w:val="28"/>
          <w:szCs w:val="28"/>
        </w:rPr>
        <w:t xml:space="preserve">ự thảo; </w:t>
      </w:r>
      <w:r w:rsidR="001750C9" w:rsidRPr="006D58D8">
        <w:rPr>
          <w:rFonts w:eastAsia="Arial"/>
          <w:bCs/>
          <w:sz w:val="28"/>
          <w:szCs w:val="28"/>
          <w:lang w:eastAsia="ar-SA"/>
        </w:rPr>
        <w:t xml:space="preserve">đến nay, có </w:t>
      </w:r>
      <w:r>
        <w:rPr>
          <w:rFonts w:eastAsia="Arial"/>
          <w:bCs/>
          <w:sz w:val="28"/>
          <w:szCs w:val="28"/>
          <w:lang w:eastAsia="ar-SA"/>
        </w:rPr>
        <w:lastRenderedPageBreak/>
        <w:t>……….</w:t>
      </w:r>
      <w:r w:rsidR="001750C9" w:rsidRPr="006D58D8">
        <w:rPr>
          <w:rFonts w:eastAsia="Arial"/>
          <w:bCs/>
          <w:sz w:val="28"/>
          <w:szCs w:val="28"/>
          <w:lang w:eastAsia="ar-SA"/>
        </w:rPr>
        <w:t xml:space="preserve"> cơ quan, đơn vị tham gia. </w:t>
      </w:r>
      <w:r w:rsidRPr="00184642">
        <w:rPr>
          <w:sz w:val="28"/>
          <w:szCs w:val="28"/>
          <w:shd w:val="clear" w:color="auto" w:fill="FFFFFF"/>
        </w:rPr>
        <w:t xml:space="preserve">Cơ quan thường trực Ban Chỉ đạo 389/ĐP </w:t>
      </w:r>
      <w:r w:rsidR="001750C9" w:rsidRPr="006D58D8">
        <w:rPr>
          <w:rFonts w:eastAsia="Arial"/>
          <w:bCs/>
          <w:sz w:val="28"/>
          <w:szCs w:val="28"/>
          <w:lang w:eastAsia="ar-SA"/>
        </w:rPr>
        <w:t xml:space="preserve">đã tổng hợp, tiếp thu, chỉnh sửa hoàn chỉnh dự thảo và trình Sở Tư pháp thẩm định. </w:t>
      </w:r>
    </w:p>
    <w:p w:rsidR="001750C9" w:rsidRPr="006D58D8" w:rsidRDefault="001750C9" w:rsidP="006A4E05">
      <w:pPr>
        <w:pStyle w:val="Default"/>
        <w:ind w:firstLine="567"/>
        <w:jc w:val="both"/>
        <w:rPr>
          <w:rFonts w:eastAsia="Arial"/>
          <w:bCs/>
          <w:sz w:val="28"/>
          <w:szCs w:val="28"/>
          <w:lang w:eastAsia="ar-SA"/>
        </w:rPr>
      </w:pPr>
      <w:r w:rsidRPr="006D58D8">
        <w:rPr>
          <w:rFonts w:eastAsia="Arial"/>
          <w:bCs/>
          <w:sz w:val="28"/>
          <w:szCs w:val="28"/>
          <w:lang w:eastAsia="ar-SA"/>
        </w:rPr>
        <w:t>Trên cơ sở ý kiến của Sở Tư pháp</w:t>
      </w:r>
      <w:r w:rsidR="00B77550" w:rsidRPr="006D58D8">
        <w:rPr>
          <w:rFonts w:eastAsia="Arial"/>
          <w:bCs/>
          <w:sz w:val="28"/>
          <w:szCs w:val="28"/>
          <w:lang w:eastAsia="ar-SA"/>
        </w:rPr>
        <w:t xml:space="preserve"> tại </w:t>
      </w:r>
      <w:r w:rsidR="005A4DF7" w:rsidRPr="006D58D8">
        <w:rPr>
          <w:rFonts w:eastAsia="Arial"/>
          <w:bCs/>
          <w:sz w:val="28"/>
          <w:szCs w:val="28"/>
          <w:lang w:eastAsia="ar-SA"/>
        </w:rPr>
        <w:t>Báo cáo</w:t>
      </w:r>
      <w:r w:rsidR="00B77550" w:rsidRPr="006D58D8">
        <w:rPr>
          <w:rFonts w:eastAsia="Arial"/>
          <w:bCs/>
          <w:sz w:val="28"/>
          <w:szCs w:val="28"/>
          <w:lang w:eastAsia="ar-SA"/>
        </w:rPr>
        <w:t xml:space="preserve"> số </w:t>
      </w:r>
      <w:r w:rsidR="002700A3">
        <w:rPr>
          <w:rFonts w:eastAsia="Arial"/>
          <w:bCs/>
          <w:sz w:val="28"/>
          <w:szCs w:val="28"/>
          <w:lang w:eastAsia="ar-SA"/>
        </w:rPr>
        <w:t>………….</w:t>
      </w:r>
      <w:r w:rsidR="005A4DF7" w:rsidRPr="006D58D8">
        <w:rPr>
          <w:rFonts w:eastAsia="Arial"/>
          <w:bCs/>
          <w:sz w:val="28"/>
          <w:szCs w:val="28"/>
          <w:lang w:eastAsia="ar-SA"/>
        </w:rPr>
        <w:t xml:space="preserve"> về </w:t>
      </w:r>
      <w:r w:rsidR="00344578">
        <w:rPr>
          <w:sz w:val="28"/>
          <w:szCs w:val="28"/>
        </w:rPr>
        <w:t>việc t</w:t>
      </w:r>
      <w:r w:rsidR="005A4DF7" w:rsidRPr="006D58D8">
        <w:rPr>
          <w:sz w:val="28"/>
          <w:szCs w:val="28"/>
        </w:rPr>
        <w:t xml:space="preserve">hẩm định </w:t>
      </w:r>
      <w:r w:rsidR="00775A76">
        <w:rPr>
          <w:sz w:val="28"/>
          <w:szCs w:val="28"/>
        </w:rPr>
        <w:t>D</w:t>
      </w:r>
      <w:r w:rsidR="005A4DF7" w:rsidRPr="006D58D8">
        <w:rPr>
          <w:sz w:val="28"/>
          <w:szCs w:val="28"/>
        </w:rPr>
        <w:t>ự thả</w:t>
      </w:r>
      <w:r w:rsidR="00775A76">
        <w:rPr>
          <w:sz w:val="28"/>
          <w:szCs w:val="28"/>
        </w:rPr>
        <w:t>o</w:t>
      </w:r>
      <w:r w:rsidR="00574FF4" w:rsidRPr="006D58D8">
        <w:rPr>
          <w:sz w:val="28"/>
          <w:szCs w:val="28"/>
        </w:rPr>
        <w:t>;</w:t>
      </w:r>
      <w:r w:rsidRPr="006D58D8">
        <w:rPr>
          <w:rFonts w:eastAsia="Arial"/>
          <w:bCs/>
          <w:sz w:val="28"/>
          <w:szCs w:val="28"/>
          <w:lang w:eastAsia="ar-SA"/>
        </w:rPr>
        <w:t xml:space="preserve"> </w:t>
      </w:r>
      <w:r w:rsidR="00344578" w:rsidRPr="00184642">
        <w:rPr>
          <w:sz w:val="28"/>
          <w:szCs w:val="28"/>
          <w:shd w:val="clear" w:color="auto" w:fill="FFFFFF"/>
        </w:rPr>
        <w:t xml:space="preserve">Cơ quan thường trực Ban Chỉ đạo 389/ĐP </w:t>
      </w:r>
      <w:r w:rsidRPr="006D58D8">
        <w:rPr>
          <w:rFonts w:eastAsia="Arial"/>
          <w:bCs/>
          <w:sz w:val="28"/>
          <w:szCs w:val="28"/>
          <w:lang w:eastAsia="ar-SA"/>
        </w:rPr>
        <w:t xml:space="preserve">đã </w:t>
      </w:r>
      <w:r w:rsidR="00574FF4" w:rsidRPr="006D58D8">
        <w:rPr>
          <w:rFonts w:eastAsia="Arial"/>
          <w:bCs/>
          <w:sz w:val="28"/>
          <w:szCs w:val="28"/>
          <w:lang w:eastAsia="ar-SA"/>
        </w:rPr>
        <w:t xml:space="preserve">có </w:t>
      </w:r>
      <w:r w:rsidR="00574FF4" w:rsidRPr="006D58D8">
        <w:rPr>
          <w:rFonts w:eastAsia="Arial"/>
          <w:bCs/>
          <w:color w:val="auto"/>
          <w:sz w:val="28"/>
          <w:szCs w:val="28"/>
          <w:lang w:eastAsia="ar-SA"/>
        </w:rPr>
        <w:t>Báo cáo số</w:t>
      </w:r>
      <w:r w:rsidR="006D58D8" w:rsidRPr="006D58D8">
        <w:rPr>
          <w:rFonts w:eastAsia="Arial"/>
          <w:bCs/>
          <w:color w:val="auto"/>
          <w:sz w:val="28"/>
          <w:szCs w:val="28"/>
          <w:lang w:eastAsia="ar-SA"/>
        </w:rPr>
        <w:t xml:space="preserve"> </w:t>
      </w:r>
      <w:r w:rsidR="00344578">
        <w:rPr>
          <w:rFonts w:eastAsia="Arial"/>
          <w:bCs/>
          <w:color w:val="auto"/>
          <w:sz w:val="28"/>
          <w:szCs w:val="28"/>
          <w:lang w:eastAsia="ar-SA"/>
        </w:rPr>
        <w:t>…………v</w:t>
      </w:r>
      <w:r w:rsidR="006D58D8" w:rsidRPr="006D58D8">
        <w:rPr>
          <w:bCs/>
          <w:color w:val="auto"/>
          <w:sz w:val="28"/>
          <w:szCs w:val="28"/>
        </w:rPr>
        <w:t xml:space="preserve">ề việc </w:t>
      </w:r>
      <w:r w:rsidR="006D58D8" w:rsidRPr="006D58D8">
        <w:rPr>
          <w:bCs/>
          <w:sz w:val="28"/>
          <w:szCs w:val="28"/>
        </w:rPr>
        <w:t xml:space="preserve">giải trình và tiếp thu ý kiến thẩm định </w:t>
      </w:r>
      <w:r w:rsidR="00775A76">
        <w:rPr>
          <w:bCs/>
          <w:sz w:val="28"/>
          <w:szCs w:val="28"/>
        </w:rPr>
        <w:t>D</w:t>
      </w:r>
      <w:r w:rsidR="006D58D8" w:rsidRPr="006D58D8">
        <w:rPr>
          <w:bCs/>
          <w:sz w:val="28"/>
          <w:szCs w:val="28"/>
        </w:rPr>
        <w:t xml:space="preserve">ự thảo </w:t>
      </w:r>
      <w:r w:rsidR="006D58D8">
        <w:rPr>
          <w:bCs/>
          <w:sz w:val="28"/>
          <w:szCs w:val="28"/>
        </w:rPr>
        <w:t xml:space="preserve">và </w:t>
      </w:r>
      <w:r w:rsidRPr="006D58D8">
        <w:rPr>
          <w:rFonts w:eastAsia="Arial"/>
          <w:bCs/>
          <w:sz w:val="28"/>
          <w:szCs w:val="28"/>
          <w:lang w:eastAsia="ar-SA"/>
        </w:rPr>
        <w:t xml:space="preserve">hoàn thiện </w:t>
      </w:r>
      <w:r w:rsidR="00775A76">
        <w:rPr>
          <w:rFonts w:eastAsia="Arial"/>
          <w:bCs/>
          <w:sz w:val="28"/>
          <w:szCs w:val="28"/>
          <w:lang w:eastAsia="ar-SA"/>
        </w:rPr>
        <w:t>D</w:t>
      </w:r>
      <w:r w:rsidRPr="006D58D8">
        <w:rPr>
          <w:rFonts w:eastAsia="Arial"/>
          <w:bCs/>
          <w:sz w:val="28"/>
          <w:szCs w:val="28"/>
          <w:lang w:eastAsia="ar-SA"/>
        </w:rPr>
        <w:t xml:space="preserve">ự thảo trình UBND xem xét </w:t>
      </w:r>
      <w:r w:rsidR="00B77550" w:rsidRPr="006D58D8">
        <w:rPr>
          <w:rFonts w:eastAsia="Arial"/>
          <w:bCs/>
          <w:sz w:val="28"/>
          <w:szCs w:val="28"/>
          <w:lang w:eastAsia="ar-SA"/>
        </w:rPr>
        <w:t>ban hành</w:t>
      </w:r>
      <w:r w:rsidRPr="006D58D8">
        <w:rPr>
          <w:rFonts w:eastAsia="Arial"/>
          <w:bCs/>
          <w:sz w:val="28"/>
          <w:szCs w:val="28"/>
          <w:lang w:eastAsia="ar-SA"/>
        </w:rPr>
        <w:t>.</w:t>
      </w:r>
    </w:p>
    <w:p w:rsidR="001750C9" w:rsidRPr="001F2016" w:rsidRDefault="001750C9" w:rsidP="006A4E05">
      <w:pPr>
        <w:suppressAutoHyphens/>
        <w:spacing w:line="240" w:lineRule="auto"/>
        <w:ind w:firstLine="567"/>
        <w:jc w:val="both"/>
        <w:rPr>
          <w:rFonts w:eastAsia="Arial" w:cs="Times New Roman"/>
          <w:b/>
          <w:bCs/>
          <w:szCs w:val="28"/>
          <w:lang w:eastAsia="ar-SA"/>
        </w:rPr>
      </w:pPr>
      <w:r w:rsidRPr="001F2016">
        <w:rPr>
          <w:rFonts w:eastAsia="Arial" w:cs="Times New Roman"/>
          <w:b/>
          <w:bCs/>
          <w:szCs w:val="28"/>
          <w:lang w:eastAsia="ar-SA"/>
        </w:rPr>
        <w:t>III. BỐ CỤC VÀ NỘI DUNG CƠ BẢN CỦA DỰ THẢO VĂN BẢN</w:t>
      </w:r>
    </w:p>
    <w:p w:rsidR="001750C9" w:rsidRPr="001F2016" w:rsidRDefault="001750C9" w:rsidP="006A4E05">
      <w:pPr>
        <w:suppressAutoHyphens/>
        <w:spacing w:line="240" w:lineRule="auto"/>
        <w:ind w:firstLine="567"/>
        <w:jc w:val="both"/>
        <w:rPr>
          <w:rFonts w:eastAsia="Arial" w:cs="Times New Roman"/>
          <w:bCs/>
          <w:szCs w:val="28"/>
          <w:lang w:eastAsia="ar-SA"/>
        </w:rPr>
      </w:pPr>
      <w:r w:rsidRPr="001F2016">
        <w:rPr>
          <w:rFonts w:eastAsia="Arial" w:cs="Times New Roman"/>
          <w:b/>
          <w:bCs/>
          <w:szCs w:val="28"/>
          <w:lang w:eastAsia="ar-SA"/>
        </w:rPr>
        <w:t xml:space="preserve">1. Về bố cục: </w:t>
      </w:r>
      <w:r w:rsidRPr="001F2016">
        <w:rPr>
          <w:rFonts w:eastAsia="Arial" w:cs="Times New Roman"/>
          <w:bCs/>
          <w:szCs w:val="28"/>
          <w:lang w:eastAsia="ar-SA"/>
        </w:rPr>
        <w:t xml:space="preserve">Dự thảo Quyết định gồm có </w:t>
      </w:r>
      <w:r w:rsidRPr="00B77550">
        <w:rPr>
          <w:rFonts w:eastAsia="Arial" w:cs="Times New Roman"/>
          <w:bCs/>
          <w:szCs w:val="28"/>
          <w:lang w:eastAsia="ar-SA"/>
        </w:rPr>
        <w:t>0</w:t>
      </w:r>
      <w:r w:rsidR="003924B2">
        <w:rPr>
          <w:rFonts w:eastAsia="Arial" w:cs="Times New Roman"/>
          <w:bCs/>
          <w:szCs w:val="28"/>
          <w:lang w:eastAsia="ar-SA"/>
        </w:rPr>
        <w:t>3</w:t>
      </w:r>
      <w:r w:rsidRPr="00B77550">
        <w:rPr>
          <w:rFonts w:eastAsia="Arial" w:cs="Times New Roman"/>
          <w:bCs/>
          <w:szCs w:val="28"/>
          <w:lang w:eastAsia="ar-SA"/>
        </w:rPr>
        <w:t xml:space="preserve"> Điều, </w:t>
      </w:r>
      <w:r w:rsidRPr="001F2016">
        <w:rPr>
          <w:rFonts w:eastAsia="Arial" w:cs="Times New Roman"/>
          <w:bCs/>
          <w:szCs w:val="28"/>
          <w:lang w:eastAsia="ar-SA"/>
        </w:rPr>
        <w:t>cụ thể:</w:t>
      </w:r>
    </w:p>
    <w:p w:rsidR="003924B2" w:rsidRPr="003924B2" w:rsidRDefault="003924B2" w:rsidP="006A4E05">
      <w:pPr>
        <w:spacing w:line="240" w:lineRule="auto"/>
        <w:ind w:firstLine="567"/>
        <w:jc w:val="both"/>
        <w:rPr>
          <w:rFonts w:cs="Times New Roman"/>
          <w:szCs w:val="28"/>
        </w:rPr>
      </w:pPr>
      <w:r w:rsidRPr="003924B2">
        <w:rPr>
          <w:iCs/>
          <w:szCs w:val="28"/>
        </w:rPr>
        <w:t xml:space="preserve">Điều 1. Sửa đổi, bổ sung một số điều của </w:t>
      </w:r>
      <w:r w:rsidRPr="003924B2">
        <w:rPr>
          <w:bCs/>
          <w:szCs w:val="28"/>
        </w:rPr>
        <w:t>Quy chế về trách nhiệm và quan hệ phối hợp hoạt động giữa các cơ quan quản lý nhà nước trong công tác đấu tranh phòng, chống buôn lậu, gian lận thương mại và hàng giả trên địa bàn tỉnh Quảng Trị</w:t>
      </w:r>
    </w:p>
    <w:p w:rsidR="003E0BC5" w:rsidRDefault="00574FF4" w:rsidP="006A4E05">
      <w:pPr>
        <w:spacing w:line="240" w:lineRule="auto"/>
        <w:ind w:firstLine="567"/>
        <w:jc w:val="both"/>
        <w:rPr>
          <w:szCs w:val="28"/>
        </w:rPr>
      </w:pPr>
      <w:r>
        <w:rPr>
          <w:bCs/>
          <w:szCs w:val="28"/>
        </w:rPr>
        <w:t xml:space="preserve">Điều 2. </w:t>
      </w:r>
      <w:r w:rsidR="003E0BC5">
        <w:rPr>
          <w:szCs w:val="28"/>
        </w:rPr>
        <w:t>Điều khoản thi hành</w:t>
      </w:r>
    </w:p>
    <w:p w:rsidR="00B77550" w:rsidRPr="0011651B" w:rsidRDefault="00B77550" w:rsidP="006A4E05">
      <w:pPr>
        <w:widowControl w:val="0"/>
        <w:tabs>
          <w:tab w:val="right" w:leader="dot" w:pos="9356"/>
        </w:tabs>
        <w:spacing w:line="240" w:lineRule="auto"/>
        <w:ind w:firstLine="567"/>
        <w:jc w:val="both"/>
        <w:rPr>
          <w:b/>
          <w:szCs w:val="28"/>
        </w:rPr>
      </w:pPr>
      <w:r w:rsidRPr="00B77550">
        <w:rPr>
          <w:szCs w:val="28"/>
        </w:rPr>
        <w:t xml:space="preserve">Điều </w:t>
      </w:r>
      <w:r w:rsidR="003924B2">
        <w:rPr>
          <w:szCs w:val="28"/>
        </w:rPr>
        <w:t>3</w:t>
      </w:r>
      <w:r w:rsidRPr="00B77550">
        <w:rPr>
          <w:szCs w:val="28"/>
        </w:rPr>
        <w:t>.</w:t>
      </w:r>
      <w:r w:rsidRPr="0011651B">
        <w:rPr>
          <w:szCs w:val="28"/>
        </w:rPr>
        <w:t xml:space="preserve"> Tổ chức thực hiện</w:t>
      </w:r>
    </w:p>
    <w:p w:rsidR="001750C9" w:rsidRPr="001F2016" w:rsidRDefault="001750C9" w:rsidP="006A4E05">
      <w:pPr>
        <w:spacing w:line="240" w:lineRule="auto"/>
        <w:ind w:firstLine="567"/>
        <w:jc w:val="both"/>
        <w:rPr>
          <w:b/>
        </w:rPr>
      </w:pPr>
      <w:r w:rsidRPr="001F2016">
        <w:rPr>
          <w:b/>
        </w:rPr>
        <w:t xml:space="preserve">2. Về </w:t>
      </w:r>
      <w:r w:rsidR="00C958AE">
        <w:rPr>
          <w:b/>
        </w:rPr>
        <w:t>n</w:t>
      </w:r>
      <w:r w:rsidRPr="001F2016">
        <w:rPr>
          <w:b/>
        </w:rPr>
        <w:t xml:space="preserve">ội dung cơ bản của </w:t>
      </w:r>
      <w:r w:rsidR="00C958AE">
        <w:rPr>
          <w:b/>
        </w:rPr>
        <w:t>D</w:t>
      </w:r>
      <w:r w:rsidRPr="001F2016">
        <w:rPr>
          <w:b/>
        </w:rPr>
        <w:t>ự thả</w:t>
      </w:r>
      <w:r w:rsidR="00C958AE">
        <w:rPr>
          <w:b/>
        </w:rPr>
        <w:t>o</w:t>
      </w:r>
    </w:p>
    <w:p w:rsidR="00B77550" w:rsidRDefault="003924B2" w:rsidP="006A4E05">
      <w:pPr>
        <w:tabs>
          <w:tab w:val="right" w:leader="dot" w:pos="8931"/>
        </w:tabs>
        <w:spacing w:line="240" w:lineRule="auto"/>
        <w:ind w:firstLine="567"/>
        <w:jc w:val="both"/>
        <w:rPr>
          <w:bCs/>
          <w:szCs w:val="28"/>
        </w:rPr>
      </w:pPr>
      <w:r>
        <w:rPr>
          <w:rFonts w:eastAsia="Times New Roman" w:cs="Times New Roman"/>
          <w:szCs w:val="28"/>
        </w:rPr>
        <w:t xml:space="preserve">Quyết định </w:t>
      </w:r>
      <w:r w:rsidRPr="0047049D">
        <w:rPr>
          <w:rFonts w:eastAsia="Times New Roman" w:cs="Times New Roman"/>
          <w:szCs w:val="28"/>
        </w:rPr>
        <w:t>s</w:t>
      </w:r>
      <w:r w:rsidRPr="0047049D">
        <w:rPr>
          <w:bCs/>
          <w:szCs w:val="28"/>
        </w:rPr>
        <w:t>ửa đổi, bổ sung một số điều của Quy chế ban hành kèm theo Quyết định số 32/2017/QĐ-UBND ngày 20/11/2017 của UBND tỉnh về việc ban hành Quy chế về trách nhiệm và quan hệ phối hợp hoạt động giữa các cơ quan quản lý nhà nước trong công tác đấu tranh phòng, chống buôn lậu, gian lận thương mại và hàng giả trên địa bàn</w:t>
      </w:r>
      <w:r>
        <w:rPr>
          <w:bCs/>
          <w:szCs w:val="28"/>
        </w:rPr>
        <w:t xml:space="preserve"> </w:t>
      </w:r>
      <w:r w:rsidRPr="0047049D">
        <w:rPr>
          <w:bCs/>
          <w:szCs w:val="28"/>
        </w:rPr>
        <w:t>tỉnh Quảng Trị</w:t>
      </w:r>
      <w:r w:rsidR="00B77550">
        <w:rPr>
          <w:bCs/>
          <w:szCs w:val="28"/>
        </w:rPr>
        <w:t>.</w:t>
      </w:r>
      <w:r w:rsidR="00581B25">
        <w:rPr>
          <w:bCs/>
          <w:szCs w:val="28"/>
        </w:rPr>
        <w:t xml:space="preserve"> Cụ thể:</w:t>
      </w:r>
    </w:p>
    <w:p w:rsidR="00D31CFD" w:rsidRDefault="00D31CFD" w:rsidP="006A4E05">
      <w:pPr>
        <w:tabs>
          <w:tab w:val="right" w:leader="dot" w:pos="8931"/>
        </w:tabs>
        <w:spacing w:line="240" w:lineRule="auto"/>
        <w:ind w:firstLine="567"/>
        <w:jc w:val="both"/>
        <w:rPr>
          <w:iCs/>
          <w:szCs w:val="28"/>
        </w:rPr>
      </w:pPr>
      <w:r w:rsidRPr="00385852">
        <w:rPr>
          <w:iCs/>
          <w:szCs w:val="28"/>
        </w:rPr>
        <w:t>1. Sửa đổi khoản 1 Điều 1</w:t>
      </w:r>
    </w:p>
    <w:p w:rsidR="00D31CFD" w:rsidRDefault="00D31CFD" w:rsidP="006A4E05">
      <w:pPr>
        <w:tabs>
          <w:tab w:val="right" w:leader="dot" w:pos="8931"/>
        </w:tabs>
        <w:spacing w:line="240" w:lineRule="auto"/>
        <w:ind w:firstLine="567"/>
        <w:jc w:val="both"/>
        <w:rPr>
          <w:iCs/>
          <w:szCs w:val="28"/>
        </w:rPr>
      </w:pPr>
      <w:r w:rsidRPr="00385852">
        <w:rPr>
          <w:iCs/>
          <w:szCs w:val="28"/>
        </w:rPr>
        <w:t xml:space="preserve">2. Sửa đổi một số điểm của khoản 2 Điều 2 </w:t>
      </w:r>
    </w:p>
    <w:p w:rsidR="007502F4" w:rsidRDefault="007502F4" w:rsidP="006A4E05">
      <w:pPr>
        <w:spacing w:line="240" w:lineRule="auto"/>
        <w:ind w:left="567"/>
      </w:pPr>
      <w:r w:rsidRPr="00385852">
        <w:rPr>
          <w:iCs/>
          <w:szCs w:val="28"/>
        </w:rPr>
        <w:t>a) Sửa đổi điểm a</w:t>
      </w:r>
    </w:p>
    <w:p w:rsidR="007502F4" w:rsidRDefault="007502F4" w:rsidP="006A4E05">
      <w:pPr>
        <w:spacing w:line="240" w:lineRule="auto"/>
        <w:ind w:left="567"/>
      </w:pPr>
      <w:r w:rsidRPr="00385852">
        <w:rPr>
          <w:iCs/>
          <w:szCs w:val="28"/>
        </w:rPr>
        <w:t xml:space="preserve">b) Sửa đổi điểm c </w:t>
      </w:r>
    </w:p>
    <w:p w:rsidR="007502F4" w:rsidRDefault="007502F4" w:rsidP="006A4E05">
      <w:pPr>
        <w:spacing w:line="240" w:lineRule="auto"/>
        <w:ind w:left="567"/>
      </w:pPr>
      <w:r w:rsidRPr="00385852">
        <w:rPr>
          <w:szCs w:val="28"/>
        </w:rPr>
        <w:t>3. Sửa đổi, bổ sung, bãi bỏ một số khoản Điều 4</w:t>
      </w:r>
    </w:p>
    <w:p w:rsidR="007502F4" w:rsidRDefault="007502F4" w:rsidP="006A4E05">
      <w:pPr>
        <w:widowControl w:val="0"/>
        <w:tabs>
          <w:tab w:val="right" w:leader="dot" w:pos="9356"/>
        </w:tabs>
        <w:spacing w:line="240" w:lineRule="auto"/>
        <w:ind w:left="567"/>
        <w:jc w:val="both"/>
        <w:rPr>
          <w:szCs w:val="28"/>
        </w:rPr>
      </w:pPr>
      <w:r w:rsidRPr="00385852">
        <w:rPr>
          <w:szCs w:val="28"/>
        </w:rPr>
        <w:t xml:space="preserve">a) Sửa đổi </w:t>
      </w:r>
      <w:r>
        <w:rPr>
          <w:szCs w:val="28"/>
        </w:rPr>
        <w:t xml:space="preserve">điểm a </w:t>
      </w:r>
      <w:r w:rsidRPr="00385852">
        <w:rPr>
          <w:szCs w:val="28"/>
        </w:rPr>
        <w:t xml:space="preserve">khoản </w:t>
      </w:r>
      <w:r>
        <w:rPr>
          <w:szCs w:val="28"/>
        </w:rPr>
        <w:t>1</w:t>
      </w:r>
      <w:r w:rsidRPr="00385852">
        <w:rPr>
          <w:szCs w:val="28"/>
        </w:rPr>
        <w:t xml:space="preserve">, Điều 4 </w:t>
      </w:r>
    </w:p>
    <w:p w:rsidR="007502F4" w:rsidRPr="00385852" w:rsidRDefault="007502F4" w:rsidP="006A4E05">
      <w:pPr>
        <w:widowControl w:val="0"/>
        <w:tabs>
          <w:tab w:val="right" w:leader="dot" w:pos="9356"/>
        </w:tabs>
        <w:spacing w:line="240" w:lineRule="auto"/>
        <w:ind w:left="567"/>
        <w:jc w:val="both"/>
        <w:rPr>
          <w:szCs w:val="28"/>
        </w:rPr>
      </w:pPr>
      <w:r>
        <w:rPr>
          <w:szCs w:val="28"/>
        </w:rPr>
        <w:t xml:space="preserve">b) </w:t>
      </w:r>
      <w:r w:rsidRPr="00385852">
        <w:rPr>
          <w:szCs w:val="28"/>
        </w:rPr>
        <w:t>Bãi bỏ điểm d khoản 1 Điều 4</w:t>
      </w:r>
    </w:p>
    <w:p w:rsidR="007502F4" w:rsidRPr="00385852" w:rsidRDefault="007502F4" w:rsidP="006A4E05">
      <w:pPr>
        <w:widowControl w:val="0"/>
        <w:tabs>
          <w:tab w:val="right" w:leader="dot" w:pos="9356"/>
        </w:tabs>
        <w:spacing w:line="240" w:lineRule="auto"/>
        <w:ind w:left="567"/>
        <w:jc w:val="both"/>
        <w:rPr>
          <w:szCs w:val="28"/>
        </w:rPr>
      </w:pPr>
      <w:r>
        <w:rPr>
          <w:szCs w:val="28"/>
        </w:rPr>
        <w:t>c</w:t>
      </w:r>
      <w:r w:rsidRPr="00385852">
        <w:rPr>
          <w:szCs w:val="28"/>
        </w:rPr>
        <w:t>) Sửa đổi khoản 3, Điều 4</w:t>
      </w:r>
    </w:p>
    <w:p w:rsidR="007502F4" w:rsidRDefault="007502F4" w:rsidP="006A4E05">
      <w:pPr>
        <w:spacing w:line="240" w:lineRule="auto"/>
        <w:ind w:left="567"/>
      </w:pPr>
      <w:r>
        <w:rPr>
          <w:szCs w:val="28"/>
        </w:rPr>
        <w:t>d</w:t>
      </w:r>
      <w:r w:rsidRPr="00385852">
        <w:rPr>
          <w:szCs w:val="28"/>
        </w:rPr>
        <w:t>) Sửa đổi điểm a khoản 7 Điều 4</w:t>
      </w:r>
    </w:p>
    <w:p w:rsidR="007502F4" w:rsidRDefault="007502F4" w:rsidP="006A4E05">
      <w:pPr>
        <w:spacing w:line="240" w:lineRule="auto"/>
        <w:ind w:left="567"/>
      </w:pPr>
      <w:r>
        <w:rPr>
          <w:szCs w:val="28"/>
        </w:rPr>
        <w:t>đ</w:t>
      </w:r>
      <w:r w:rsidRPr="00385852">
        <w:rPr>
          <w:szCs w:val="28"/>
        </w:rPr>
        <w:t xml:space="preserve">) Sửa đổi khoản 10, Điều 4 </w:t>
      </w:r>
    </w:p>
    <w:p w:rsidR="007502F4" w:rsidRDefault="007502F4" w:rsidP="006A4E05">
      <w:pPr>
        <w:spacing w:line="240" w:lineRule="auto"/>
        <w:ind w:left="567"/>
      </w:pPr>
      <w:r>
        <w:rPr>
          <w:szCs w:val="28"/>
        </w:rPr>
        <w:t>e</w:t>
      </w:r>
      <w:r w:rsidRPr="00385852">
        <w:rPr>
          <w:szCs w:val="28"/>
        </w:rPr>
        <w:t xml:space="preserve">) Sửa đổi điểm a khoản 11, Điều 4 </w:t>
      </w:r>
    </w:p>
    <w:p w:rsidR="007502F4" w:rsidRPr="00385852" w:rsidRDefault="007502F4" w:rsidP="006A4E05">
      <w:pPr>
        <w:widowControl w:val="0"/>
        <w:tabs>
          <w:tab w:val="right" w:leader="dot" w:pos="9356"/>
        </w:tabs>
        <w:spacing w:line="240" w:lineRule="auto"/>
        <w:ind w:left="567"/>
        <w:jc w:val="both"/>
        <w:rPr>
          <w:szCs w:val="28"/>
        </w:rPr>
      </w:pPr>
      <w:r>
        <w:t>ê</w:t>
      </w:r>
      <w:r w:rsidRPr="00385852">
        <w:t xml:space="preserve">) </w:t>
      </w:r>
      <w:r w:rsidRPr="00385852">
        <w:rPr>
          <w:szCs w:val="28"/>
        </w:rPr>
        <w:t>Bổ sung khoản 12 Điều 4</w:t>
      </w:r>
    </w:p>
    <w:p w:rsidR="007502F4" w:rsidRPr="00385852" w:rsidRDefault="007502F4" w:rsidP="006A4E05">
      <w:pPr>
        <w:widowControl w:val="0"/>
        <w:tabs>
          <w:tab w:val="right" w:leader="dot" w:pos="9356"/>
        </w:tabs>
        <w:spacing w:line="240" w:lineRule="auto"/>
        <w:ind w:left="567"/>
        <w:jc w:val="both"/>
        <w:rPr>
          <w:szCs w:val="28"/>
        </w:rPr>
      </w:pPr>
      <w:r>
        <w:t xml:space="preserve">g) </w:t>
      </w:r>
      <w:r w:rsidRPr="00385852">
        <w:rPr>
          <w:szCs w:val="28"/>
        </w:rPr>
        <w:t>Bổ sung khoản 22 Điều 4</w:t>
      </w:r>
    </w:p>
    <w:p w:rsidR="007502F4" w:rsidRPr="00385852" w:rsidRDefault="007502F4" w:rsidP="006A4E05">
      <w:pPr>
        <w:widowControl w:val="0"/>
        <w:tabs>
          <w:tab w:val="right" w:leader="dot" w:pos="9356"/>
        </w:tabs>
        <w:spacing w:line="240" w:lineRule="auto"/>
        <w:ind w:left="567"/>
        <w:jc w:val="both"/>
        <w:rPr>
          <w:szCs w:val="28"/>
        </w:rPr>
      </w:pPr>
      <w:r w:rsidRPr="00385852">
        <w:t xml:space="preserve">4. </w:t>
      </w:r>
      <w:r w:rsidRPr="00385852">
        <w:rPr>
          <w:szCs w:val="28"/>
        </w:rPr>
        <w:t>Bổ sung, bãi bỏ một số khoản Điều 5</w:t>
      </w:r>
    </w:p>
    <w:p w:rsidR="007502F4" w:rsidRPr="00385852" w:rsidRDefault="007502F4" w:rsidP="006A4E05">
      <w:pPr>
        <w:widowControl w:val="0"/>
        <w:tabs>
          <w:tab w:val="right" w:leader="dot" w:pos="9356"/>
        </w:tabs>
        <w:spacing w:line="240" w:lineRule="auto"/>
        <w:ind w:left="567"/>
        <w:jc w:val="both"/>
      </w:pPr>
      <w:r w:rsidRPr="00385852">
        <w:t>a) Bãi bỏ khoản 6, khoản 7 Điề</w:t>
      </w:r>
      <w:r>
        <w:t>u 5</w:t>
      </w:r>
    </w:p>
    <w:p w:rsidR="007502F4" w:rsidRPr="00385852" w:rsidRDefault="007502F4" w:rsidP="006A4E05">
      <w:pPr>
        <w:widowControl w:val="0"/>
        <w:tabs>
          <w:tab w:val="right" w:leader="dot" w:pos="9356"/>
        </w:tabs>
        <w:spacing w:line="240" w:lineRule="auto"/>
        <w:ind w:left="567"/>
        <w:jc w:val="both"/>
      </w:pPr>
      <w:r w:rsidRPr="00385852">
        <w:t>b) Bổ sung khoản 5, Điều 5</w:t>
      </w:r>
    </w:p>
    <w:p w:rsidR="007502F4" w:rsidRPr="00385852" w:rsidRDefault="007502F4" w:rsidP="006A4E05">
      <w:pPr>
        <w:widowControl w:val="0"/>
        <w:tabs>
          <w:tab w:val="right" w:leader="dot" w:pos="9356"/>
        </w:tabs>
        <w:spacing w:line="240" w:lineRule="auto"/>
        <w:ind w:left="567"/>
        <w:jc w:val="both"/>
        <w:rPr>
          <w:szCs w:val="28"/>
        </w:rPr>
      </w:pPr>
      <w:r w:rsidRPr="00385852">
        <w:t>c) Bổ sung khoản 6, Điều 5</w:t>
      </w:r>
    </w:p>
    <w:p w:rsidR="00985EAE" w:rsidRPr="0043139B" w:rsidRDefault="001750C9" w:rsidP="006A4E05">
      <w:pPr>
        <w:spacing w:line="240" w:lineRule="auto"/>
        <w:ind w:firstLine="567"/>
        <w:jc w:val="both"/>
        <w:rPr>
          <w:bCs/>
          <w:szCs w:val="28"/>
        </w:rPr>
      </w:pPr>
      <w:r w:rsidRPr="00581B25">
        <w:rPr>
          <w:rFonts w:eastAsia="Times New Roman" w:cs="Times New Roman"/>
          <w:szCs w:val="28"/>
          <w:lang w:eastAsia="ar-SA"/>
        </w:rPr>
        <w:t xml:space="preserve">Trên đây là Tờ trình về dự thảo </w:t>
      </w:r>
      <w:r w:rsidR="0043139B" w:rsidRPr="0043139B">
        <w:rPr>
          <w:szCs w:val="28"/>
          <w:lang w:val="nl-NL"/>
        </w:rPr>
        <w:t xml:space="preserve">Quyết định </w:t>
      </w:r>
      <w:r w:rsidR="0043139B" w:rsidRPr="0043139B">
        <w:rPr>
          <w:bCs/>
          <w:szCs w:val="28"/>
        </w:rPr>
        <w:t xml:space="preserve">Sửa đổi, bổ sung một số điều của Quy chế ban hành kèm theo Quyết định số 32/2017/QĐ-UBND ngày 20/11/2017 của UBND tỉnh về việc ban hành Quy chế về trách nhiệm và quan hệ phối hợp hoạt động giữa các cơ quan quản lý nhà nước trong công tác đấu </w:t>
      </w:r>
      <w:r w:rsidR="0043139B" w:rsidRPr="0043139B">
        <w:rPr>
          <w:bCs/>
          <w:szCs w:val="28"/>
        </w:rPr>
        <w:lastRenderedPageBreak/>
        <w:t>tranh phòng, chống buôn lậu, gian lận thương mại và hàng giả trên địa bàn tỉnh Quảng Trị;</w:t>
      </w:r>
    </w:p>
    <w:p w:rsidR="001750C9" w:rsidRPr="001F2016" w:rsidRDefault="001750C9" w:rsidP="006A4E05">
      <w:pPr>
        <w:spacing w:line="240" w:lineRule="auto"/>
        <w:ind w:firstLine="567"/>
        <w:jc w:val="both"/>
        <w:rPr>
          <w:rFonts w:eastAsia="Times New Roman" w:cs="Times New Roman"/>
          <w:szCs w:val="28"/>
          <w:lang w:eastAsia="ar-SA"/>
        </w:rPr>
      </w:pPr>
      <w:r w:rsidRPr="001F2016">
        <w:rPr>
          <w:rFonts w:eastAsia="Times New Roman" w:cs="Times New Roman"/>
          <w:szCs w:val="28"/>
          <w:lang w:eastAsia="ar-SA"/>
        </w:rPr>
        <w:t>Sở Công Thương kính trình UBND tỉnh xem xét, quyết định</w:t>
      </w:r>
      <w:r w:rsidR="00206417">
        <w:rPr>
          <w:rFonts w:eastAsia="Times New Roman" w:cs="Times New Roman"/>
          <w:szCs w:val="28"/>
          <w:lang w:eastAsia="ar-SA"/>
        </w:rPr>
        <w:t>.</w:t>
      </w:r>
    </w:p>
    <w:p w:rsidR="001750C9" w:rsidRPr="001F2016" w:rsidRDefault="001750C9" w:rsidP="006A4E05">
      <w:pPr>
        <w:shd w:val="clear" w:color="auto" w:fill="FFFFFF"/>
        <w:spacing w:line="240" w:lineRule="auto"/>
        <w:ind w:firstLine="567"/>
        <w:jc w:val="both"/>
        <w:rPr>
          <w:i/>
          <w:szCs w:val="28"/>
          <w:lang w:val="nl-NL"/>
        </w:rPr>
      </w:pPr>
      <w:r w:rsidRPr="001F2016">
        <w:rPr>
          <w:i/>
          <w:szCs w:val="28"/>
          <w:lang w:val="nl-NL"/>
        </w:rPr>
        <w:t>Xin gửi kèm theo</w:t>
      </w:r>
      <w:r w:rsidR="00581B25">
        <w:rPr>
          <w:i/>
          <w:szCs w:val="28"/>
          <w:lang w:val="nl-NL"/>
        </w:rPr>
        <w:t xml:space="preserve"> Tờ trình, gồm</w:t>
      </w:r>
      <w:r w:rsidRPr="001F2016">
        <w:rPr>
          <w:i/>
          <w:szCs w:val="28"/>
          <w:lang w:val="nl-NL"/>
        </w:rPr>
        <w:t>:</w:t>
      </w:r>
    </w:p>
    <w:p w:rsidR="001750C9" w:rsidRPr="0043139B" w:rsidRDefault="001750C9" w:rsidP="006A4E05">
      <w:pPr>
        <w:spacing w:line="240" w:lineRule="auto"/>
        <w:ind w:firstLine="567"/>
        <w:jc w:val="both"/>
        <w:rPr>
          <w:bCs/>
          <w:i/>
          <w:szCs w:val="28"/>
        </w:rPr>
      </w:pPr>
      <w:r w:rsidRPr="001F2016">
        <w:rPr>
          <w:i/>
          <w:szCs w:val="28"/>
          <w:lang w:val="nl-NL"/>
        </w:rPr>
        <w:t xml:space="preserve">- Dự thảo </w:t>
      </w:r>
      <w:r w:rsidR="0043139B">
        <w:rPr>
          <w:i/>
          <w:szCs w:val="28"/>
          <w:lang w:val="nl-NL"/>
        </w:rPr>
        <w:t xml:space="preserve">Quyết định </w:t>
      </w:r>
      <w:r w:rsidR="0043139B" w:rsidRPr="0043139B">
        <w:rPr>
          <w:bCs/>
          <w:i/>
          <w:szCs w:val="28"/>
        </w:rPr>
        <w:t>Sửa đổi, bổ sung một số điều của Quy chế ban hành kèm theo Quyết định số 32/2017/QĐ-UBND ngày 20/11/2017 của UBND tỉnh về việc ban hành Quy chế về trách nhiệm và quan hệ phối hợp hoạt động giữa các cơ quan quản lý nhà nước trong công tác đấu tranh phòng, chống buôn lậu, gian lận thương mại và hàng giả trên địa bàn tỉnh Quảng Trị</w:t>
      </w:r>
      <w:r w:rsidRPr="00B77550">
        <w:rPr>
          <w:i/>
          <w:szCs w:val="28"/>
          <w:lang w:val="nl-NL"/>
        </w:rPr>
        <w:t>;</w:t>
      </w:r>
    </w:p>
    <w:p w:rsidR="00B77550" w:rsidRPr="001F2016" w:rsidRDefault="00B77550" w:rsidP="006A4E05">
      <w:pPr>
        <w:spacing w:line="240" w:lineRule="auto"/>
        <w:ind w:firstLine="567"/>
        <w:jc w:val="both"/>
        <w:rPr>
          <w:i/>
          <w:szCs w:val="28"/>
          <w:lang w:val="nl-NL"/>
        </w:rPr>
      </w:pPr>
      <w:r w:rsidRPr="001F2016">
        <w:rPr>
          <w:i/>
          <w:szCs w:val="28"/>
          <w:lang w:val="nl-NL"/>
        </w:rPr>
        <w:t>- Báo cáo tổng hợp, giải trình, tiếp thu ý kiến các cơ quan đơn vị</w:t>
      </w:r>
      <w:r w:rsidR="006D58D8">
        <w:rPr>
          <w:i/>
          <w:szCs w:val="28"/>
          <w:lang w:val="nl-NL"/>
        </w:rPr>
        <w:t xml:space="preserve"> (Báo cáo số </w:t>
      </w:r>
      <w:r w:rsidR="0043139B">
        <w:rPr>
          <w:i/>
          <w:szCs w:val="28"/>
          <w:lang w:val="nl-NL"/>
        </w:rPr>
        <w:t>..........</w:t>
      </w:r>
      <w:r w:rsidR="006D58D8">
        <w:rPr>
          <w:i/>
          <w:szCs w:val="28"/>
          <w:lang w:val="nl-NL"/>
        </w:rPr>
        <w:t>/BC-SCT ngày</w:t>
      </w:r>
      <w:r w:rsidR="0043139B">
        <w:rPr>
          <w:i/>
          <w:szCs w:val="28"/>
          <w:lang w:val="nl-NL"/>
        </w:rPr>
        <w:t>.........................</w:t>
      </w:r>
      <w:r w:rsidR="006D58D8">
        <w:rPr>
          <w:i/>
          <w:szCs w:val="28"/>
          <w:lang w:val="nl-NL"/>
        </w:rPr>
        <w:t xml:space="preserve"> )</w:t>
      </w:r>
      <w:r w:rsidRPr="001F2016">
        <w:rPr>
          <w:i/>
          <w:szCs w:val="28"/>
          <w:lang w:val="nl-NL"/>
        </w:rPr>
        <w:t>;</w:t>
      </w:r>
    </w:p>
    <w:p w:rsidR="001750C9" w:rsidRPr="006D58D8" w:rsidRDefault="001750C9" w:rsidP="006A4E05">
      <w:pPr>
        <w:spacing w:line="240" w:lineRule="auto"/>
        <w:ind w:firstLine="567"/>
        <w:jc w:val="both"/>
        <w:rPr>
          <w:i/>
          <w:szCs w:val="28"/>
          <w:lang w:val="nl-NL"/>
        </w:rPr>
      </w:pPr>
      <w:r w:rsidRPr="001F2016">
        <w:rPr>
          <w:i/>
          <w:szCs w:val="28"/>
          <w:lang w:val="nl-NL"/>
        </w:rPr>
        <w:t>- Báo cáo Thẩm định của Sở Tư pháp</w:t>
      </w:r>
      <w:r w:rsidR="006D58D8">
        <w:rPr>
          <w:i/>
          <w:szCs w:val="28"/>
          <w:lang w:val="nl-NL"/>
        </w:rPr>
        <w:t xml:space="preserve"> </w:t>
      </w:r>
      <w:r w:rsidR="006D58D8" w:rsidRPr="006D58D8">
        <w:rPr>
          <w:i/>
          <w:szCs w:val="28"/>
          <w:lang w:val="nl-NL"/>
        </w:rPr>
        <w:t xml:space="preserve">(Báo cáo số </w:t>
      </w:r>
      <w:r w:rsidR="0043139B">
        <w:rPr>
          <w:i/>
          <w:szCs w:val="28"/>
          <w:lang w:val="nl-NL"/>
        </w:rPr>
        <w:t>............</w:t>
      </w:r>
      <w:r w:rsidR="006D58D8" w:rsidRPr="006D58D8">
        <w:rPr>
          <w:rFonts w:eastAsia="Arial" w:cs="Times New Roman"/>
          <w:bCs/>
          <w:i/>
          <w:szCs w:val="28"/>
          <w:lang w:eastAsia="ar-SA"/>
        </w:rPr>
        <w:t xml:space="preserve">/BC-STC ngày </w:t>
      </w:r>
      <w:r w:rsidR="0043139B">
        <w:rPr>
          <w:rFonts w:eastAsia="Arial" w:cs="Times New Roman"/>
          <w:bCs/>
          <w:i/>
          <w:szCs w:val="28"/>
          <w:lang w:eastAsia="ar-SA"/>
        </w:rPr>
        <w:t xml:space="preserve">           …………….</w:t>
      </w:r>
      <w:r w:rsidR="006D58D8" w:rsidRPr="006D58D8">
        <w:rPr>
          <w:rFonts w:eastAsia="Arial" w:cs="Times New Roman"/>
          <w:bCs/>
          <w:i/>
          <w:szCs w:val="28"/>
          <w:lang w:eastAsia="ar-SA"/>
        </w:rPr>
        <w:t>)</w:t>
      </w:r>
      <w:r w:rsidRPr="006D58D8">
        <w:rPr>
          <w:i/>
          <w:szCs w:val="28"/>
          <w:lang w:val="nl-NL"/>
        </w:rPr>
        <w:t>;</w:t>
      </w:r>
    </w:p>
    <w:p w:rsidR="001750C9" w:rsidRPr="001F2016" w:rsidRDefault="001750C9" w:rsidP="006A4E05">
      <w:pPr>
        <w:spacing w:line="240" w:lineRule="auto"/>
        <w:ind w:firstLine="567"/>
        <w:jc w:val="both"/>
        <w:rPr>
          <w:i/>
          <w:szCs w:val="28"/>
          <w:lang w:val="nl-NL"/>
        </w:rPr>
      </w:pPr>
      <w:r w:rsidRPr="001F2016">
        <w:rPr>
          <w:i/>
          <w:szCs w:val="28"/>
          <w:lang w:val="nl-NL"/>
        </w:rPr>
        <w:t>- Báo cáo giải trình, tiếp thu ý kiến thẩm định của Sở Tư pháp</w:t>
      </w:r>
      <w:r w:rsidR="006D58D8">
        <w:rPr>
          <w:i/>
          <w:szCs w:val="28"/>
          <w:lang w:val="nl-NL"/>
        </w:rPr>
        <w:t xml:space="preserve"> (Báo cáo số </w:t>
      </w:r>
      <w:r w:rsidR="0043139B">
        <w:rPr>
          <w:i/>
          <w:szCs w:val="28"/>
          <w:lang w:val="nl-NL"/>
        </w:rPr>
        <w:t>................</w:t>
      </w:r>
      <w:r w:rsidR="006D58D8">
        <w:rPr>
          <w:i/>
          <w:szCs w:val="28"/>
          <w:lang w:val="nl-NL"/>
        </w:rPr>
        <w:t xml:space="preserve">/BC-SCT ngày </w:t>
      </w:r>
      <w:r w:rsidR="0043139B">
        <w:rPr>
          <w:i/>
          <w:szCs w:val="28"/>
          <w:lang w:val="nl-NL"/>
        </w:rPr>
        <w:t>...................</w:t>
      </w:r>
      <w:r w:rsidR="006D58D8">
        <w:rPr>
          <w:i/>
          <w:szCs w:val="28"/>
          <w:lang w:val="nl-NL"/>
        </w:rPr>
        <w:t>)</w:t>
      </w:r>
      <w:r w:rsidRPr="001F2016">
        <w:rPr>
          <w:i/>
          <w:szCs w:val="28"/>
          <w:lang w:val="nl-NL"/>
        </w:rPr>
        <w:t>;</w:t>
      </w:r>
    </w:p>
    <w:p w:rsidR="001750C9" w:rsidRPr="001F2016" w:rsidRDefault="001750C9" w:rsidP="006A4E05">
      <w:pPr>
        <w:spacing w:line="240" w:lineRule="auto"/>
        <w:ind w:firstLine="567"/>
        <w:jc w:val="both"/>
        <w:rPr>
          <w:i/>
          <w:szCs w:val="28"/>
          <w:lang w:val="nl-NL"/>
        </w:rPr>
      </w:pPr>
      <w:r w:rsidRPr="001F2016">
        <w:rPr>
          <w:i/>
          <w:szCs w:val="28"/>
          <w:lang w:val="nl-NL"/>
        </w:rPr>
        <w:t>- Bản chụp văn bản tham gia góp ý của các cơ quan, đơn vị</w:t>
      </w:r>
      <w:r w:rsidR="006D58D8">
        <w:rPr>
          <w:i/>
          <w:szCs w:val="28"/>
          <w:lang w:val="nl-NL"/>
        </w:rPr>
        <w:t>.</w:t>
      </w:r>
      <w:r w:rsidR="00206417">
        <w:rPr>
          <w:i/>
          <w:szCs w:val="28"/>
          <w:lang w:val="nl-NL"/>
        </w:rPr>
        <w:t>/.</w:t>
      </w:r>
    </w:p>
    <w:tbl>
      <w:tblPr>
        <w:tblW w:w="8789" w:type="dxa"/>
        <w:tblCellMar>
          <w:left w:w="170" w:type="dxa"/>
        </w:tblCellMar>
        <w:tblLook w:val="04A0" w:firstRow="1" w:lastRow="0" w:firstColumn="1" w:lastColumn="0" w:noHBand="0" w:noVBand="1"/>
      </w:tblPr>
      <w:tblGrid>
        <w:gridCol w:w="3838"/>
        <w:gridCol w:w="4951"/>
      </w:tblGrid>
      <w:tr w:rsidR="00890A4C" w:rsidRPr="00F63D71" w:rsidTr="00D90AB7">
        <w:tc>
          <w:tcPr>
            <w:tcW w:w="3838" w:type="dxa"/>
          </w:tcPr>
          <w:p w:rsidR="00890A4C" w:rsidRPr="00F63D71" w:rsidRDefault="00890A4C" w:rsidP="00D90AB7">
            <w:pPr>
              <w:ind w:left="-170"/>
              <w:jc w:val="both"/>
              <w:rPr>
                <w:sz w:val="24"/>
                <w:szCs w:val="24"/>
                <w:lang w:val="vi-VN"/>
              </w:rPr>
            </w:pPr>
            <w:r w:rsidRPr="00F63D71">
              <w:rPr>
                <w:b/>
                <w:i/>
                <w:sz w:val="24"/>
                <w:szCs w:val="24"/>
                <w:lang w:val="vi-VN"/>
              </w:rPr>
              <w:t>Nơi nhận</w:t>
            </w:r>
            <w:r w:rsidRPr="00F63D71">
              <w:rPr>
                <w:sz w:val="24"/>
                <w:szCs w:val="24"/>
                <w:lang w:val="vi-VN"/>
              </w:rPr>
              <w:t>:</w:t>
            </w:r>
          </w:p>
          <w:p w:rsidR="00890A4C" w:rsidRDefault="00890A4C" w:rsidP="00D90AB7">
            <w:pPr>
              <w:ind w:left="-170"/>
              <w:jc w:val="both"/>
              <w:rPr>
                <w:sz w:val="22"/>
                <w:lang w:val="vi-VN"/>
              </w:rPr>
            </w:pPr>
            <w:r w:rsidRPr="00F63D71">
              <w:rPr>
                <w:sz w:val="22"/>
                <w:lang w:val="vi-VN"/>
              </w:rPr>
              <w:t xml:space="preserve">- </w:t>
            </w:r>
            <w:r>
              <w:rPr>
                <w:sz w:val="22"/>
              </w:rPr>
              <w:t>Như trên</w:t>
            </w:r>
            <w:r w:rsidRPr="00F63D71">
              <w:rPr>
                <w:sz w:val="22"/>
                <w:lang w:val="vi-VN"/>
              </w:rPr>
              <w:t>;</w:t>
            </w:r>
          </w:p>
          <w:p w:rsidR="00890A4C" w:rsidRPr="00F63D71" w:rsidRDefault="00890A4C" w:rsidP="00D90AB7">
            <w:pPr>
              <w:ind w:left="-170"/>
              <w:jc w:val="both"/>
              <w:rPr>
                <w:sz w:val="22"/>
                <w:lang w:val="vi-VN"/>
              </w:rPr>
            </w:pPr>
            <w:r>
              <w:rPr>
                <w:sz w:val="22"/>
              </w:rPr>
              <w:t xml:space="preserve">- </w:t>
            </w:r>
            <w:r w:rsidRPr="00F63D71">
              <w:rPr>
                <w:sz w:val="22"/>
                <w:lang w:val="vi-VN"/>
              </w:rPr>
              <w:t xml:space="preserve">Đ/c </w:t>
            </w:r>
            <w:r w:rsidRPr="00663E6E">
              <w:rPr>
                <w:sz w:val="22"/>
                <w:lang w:val="vi-VN"/>
              </w:rPr>
              <w:t xml:space="preserve">Lê Đức Tiến - </w:t>
            </w:r>
            <w:r w:rsidRPr="00F63D71">
              <w:rPr>
                <w:sz w:val="22"/>
                <w:lang w:val="vi-VN"/>
              </w:rPr>
              <w:t>PCT UBND tỉnh,</w:t>
            </w:r>
          </w:p>
          <w:p w:rsidR="00890A4C" w:rsidRPr="0082300E" w:rsidRDefault="00890A4C" w:rsidP="00D90AB7">
            <w:pPr>
              <w:ind w:left="-170"/>
              <w:jc w:val="both"/>
              <w:rPr>
                <w:sz w:val="22"/>
              </w:rPr>
            </w:pPr>
            <w:r w:rsidRPr="00F63D71">
              <w:rPr>
                <w:sz w:val="22"/>
                <w:lang w:val="vi-VN"/>
              </w:rPr>
              <w:t xml:space="preserve">   Trưở</w:t>
            </w:r>
            <w:r>
              <w:rPr>
                <w:sz w:val="22"/>
                <w:lang w:val="vi-VN"/>
              </w:rPr>
              <w:t>ng BCĐ 389/ĐP</w:t>
            </w:r>
            <w:r>
              <w:rPr>
                <w:sz w:val="22"/>
              </w:rPr>
              <w:t>;</w:t>
            </w:r>
          </w:p>
          <w:p w:rsidR="00890A4C" w:rsidRPr="00F63D71" w:rsidRDefault="00890A4C" w:rsidP="00D90AB7">
            <w:pPr>
              <w:ind w:left="-170"/>
              <w:jc w:val="both"/>
              <w:rPr>
                <w:sz w:val="24"/>
                <w:szCs w:val="24"/>
                <w:lang w:val="vi-VN"/>
              </w:rPr>
            </w:pPr>
            <w:r w:rsidRPr="00F63D71">
              <w:rPr>
                <w:sz w:val="22"/>
                <w:lang w:val="vi-VN"/>
              </w:rPr>
              <w:t xml:space="preserve">- Lưu VT, </w:t>
            </w:r>
            <w:r>
              <w:rPr>
                <w:sz w:val="22"/>
              </w:rPr>
              <w:t>T</w:t>
            </w:r>
            <w:r w:rsidRPr="00F63D71">
              <w:rPr>
                <w:sz w:val="22"/>
                <w:lang w:val="vi-VN"/>
              </w:rPr>
              <w:t>GV BCĐ389/ĐP.</w:t>
            </w:r>
          </w:p>
          <w:p w:rsidR="00890A4C" w:rsidRPr="00F63D71" w:rsidRDefault="00890A4C" w:rsidP="00D90AB7">
            <w:pPr>
              <w:ind w:left="-170"/>
              <w:jc w:val="both"/>
              <w:rPr>
                <w:sz w:val="22"/>
                <w:lang w:val="vi-VN"/>
              </w:rPr>
            </w:pPr>
            <w:r w:rsidRPr="00F63D71">
              <w:rPr>
                <w:sz w:val="24"/>
                <w:szCs w:val="24"/>
                <w:lang w:val="vi-VN"/>
              </w:rPr>
              <w:t xml:space="preserve">                                             </w:t>
            </w:r>
          </w:p>
        </w:tc>
        <w:tc>
          <w:tcPr>
            <w:tcW w:w="4951" w:type="dxa"/>
          </w:tcPr>
          <w:p w:rsidR="00890A4C" w:rsidRPr="00F422AF" w:rsidRDefault="00890A4C" w:rsidP="00D90AB7">
            <w:pPr>
              <w:ind w:left="-180"/>
              <w:jc w:val="center"/>
              <w:rPr>
                <w:b/>
                <w:szCs w:val="28"/>
              </w:rPr>
            </w:pPr>
            <w:r w:rsidRPr="00F422AF">
              <w:rPr>
                <w:b/>
                <w:szCs w:val="28"/>
              </w:rPr>
              <w:t>KT. TRƯỞNG BAN</w:t>
            </w:r>
          </w:p>
          <w:p w:rsidR="00890A4C" w:rsidRPr="00F422AF" w:rsidRDefault="00890A4C" w:rsidP="00D90AB7">
            <w:pPr>
              <w:ind w:left="-180"/>
              <w:jc w:val="center"/>
              <w:rPr>
                <w:b/>
                <w:szCs w:val="28"/>
              </w:rPr>
            </w:pPr>
            <w:r w:rsidRPr="00F422AF">
              <w:rPr>
                <w:b/>
                <w:szCs w:val="28"/>
              </w:rPr>
              <w:t>PHÓ TRƯỞNG BAN THƯỜNG TRỰC</w:t>
            </w:r>
          </w:p>
          <w:p w:rsidR="00890A4C" w:rsidRPr="00F63D71" w:rsidRDefault="00890A4C" w:rsidP="00D90AB7">
            <w:pPr>
              <w:ind w:left="-180"/>
              <w:jc w:val="center"/>
              <w:rPr>
                <w:b/>
                <w:sz w:val="26"/>
              </w:rPr>
            </w:pPr>
            <w:r w:rsidRPr="00F63D71">
              <w:rPr>
                <w:b/>
                <w:sz w:val="26"/>
              </w:rPr>
              <w:t xml:space="preserve">  </w:t>
            </w:r>
          </w:p>
          <w:p w:rsidR="00890A4C" w:rsidRPr="00F63D71" w:rsidRDefault="00890A4C" w:rsidP="00D90AB7">
            <w:pPr>
              <w:ind w:left="-180"/>
              <w:jc w:val="center"/>
              <w:rPr>
                <w:b/>
                <w:sz w:val="26"/>
              </w:rPr>
            </w:pPr>
          </w:p>
          <w:p w:rsidR="00890A4C" w:rsidRPr="00F63D71" w:rsidRDefault="00890A4C" w:rsidP="00D90AB7">
            <w:pPr>
              <w:ind w:left="-180"/>
              <w:jc w:val="center"/>
              <w:rPr>
                <w:b/>
                <w:sz w:val="26"/>
              </w:rPr>
            </w:pPr>
          </w:p>
          <w:p w:rsidR="00890A4C" w:rsidRPr="00F63D71" w:rsidRDefault="00890A4C" w:rsidP="00D90AB7">
            <w:pPr>
              <w:ind w:left="-180"/>
              <w:jc w:val="center"/>
              <w:rPr>
                <w:b/>
                <w:sz w:val="26"/>
              </w:rPr>
            </w:pPr>
          </w:p>
          <w:p w:rsidR="00890A4C" w:rsidRPr="00F422AF" w:rsidRDefault="00890A4C" w:rsidP="00D90AB7">
            <w:pPr>
              <w:ind w:left="-180"/>
              <w:jc w:val="center"/>
              <w:rPr>
                <w:b/>
                <w:szCs w:val="28"/>
              </w:rPr>
            </w:pPr>
            <w:r w:rsidRPr="00F422AF">
              <w:rPr>
                <w:b/>
                <w:szCs w:val="28"/>
              </w:rPr>
              <w:t>GIÁM ĐỐC SỞ CÔNG THƯƠNG</w:t>
            </w:r>
          </w:p>
          <w:p w:rsidR="00890A4C" w:rsidRPr="00F63D71" w:rsidRDefault="00890A4C" w:rsidP="00D90AB7">
            <w:pPr>
              <w:ind w:left="-180"/>
              <w:jc w:val="center"/>
              <w:rPr>
                <w:b/>
                <w:i/>
              </w:rPr>
            </w:pPr>
            <w:r w:rsidRPr="00F422AF">
              <w:rPr>
                <w:b/>
                <w:szCs w:val="28"/>
              </w:rPr>
              <w:t>Nguyễn Trường Khoa</w:t>
            </w:r>
          </w:p>
        </w:tc>
      </w:tr>
    </w:tbl>
    <w:p w:rsidR="00890A4C" w:rsidRDefault="00890A4C"/>
    <w:sectPr w:rsidR="00890A4C" w:rsidSect="00DB4F6F">
      <w:headerReference w:type="default" r:id="rId6"/>
      <w:footerReference w:type="default" r:id="rId7"/>
      <w:pgSz w:w="11907" w:h="16840" w:code="9"/>
      <w:pgMar w:top="1021" w:right="1134" w:bottom="1134" w:left="1985"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0ABB" w:rsidRDefault="00B00ABB" w:rsidP="001750C9">
      <w:pPr>
        <w:spacing w:line="240" w:lineRule="auto"/>
      </w:pPr>
      <w:r>
        <w:separator/>
      </w:r>
    </w:p>
  </w:endnote>
  <w:endnote w:type="continuationSeparator" w:id="0">
    <w:p w:rsidR="00B00ABB" w:rsidRDefault="00B00ABB" w:rsidP="001750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nTime">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4BB" w:rsidRDefault="00B00ABB">
    <w:pPr>
      <w:pStyle w:val="Footer"/>
      <w:jc w:val="center"/>
    </w:pPr>
  </w:p>
  <w:p w:rsidR="006124BB" w:rsidRDefault="00B00A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0ABB" w:rsidRDefault="00B00ABB" w:rsidP="001750C9">
      <w:pPr>
        <w:spacing w:line="240" w:lineRule="auto"/>
      </w:pPr>
      <w:r>
        <w:separator/>
      </w:r>
    </w:p>
  </w:footnote>
  <w:footnote w:type="continuationSeparator" w:id="0">
    <w:p w:rsidR="00B00ABB" w:rsidRDefault="00B00ABB" w:rsidP="001750C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4639773"/>
      <w:docPartObj>
        <w:docPartGallery w:val="Page Numbers (Top of Page)"/>
        <w:docPartUnique/>
      </w:docPartObj>
    </w:sdtPr>
    <w:sdtEndPr>
      <w:rPr>
        <w:noProof/>
      </w:rPr>
    </w:sdtEndPr>
    <w:sdtContent>
      <w:p w:rsidR="006124BB" w:rsidRDefault="00930068">
        <w:pPr>
          <w:pStyle w:val="Header"/>
          <w:jc w:val="center"/>
        </w:pPr>
        <w:r w:rsidRPr="006124BB">
          <w:rPr>
            <w:sz w:val="24"/>
            <w:szCs w:val="24"/>
          </w:rPr>
          <w:fldChar w:fldCharType="begin"/>
        </w:r>
        <w:r w:rsidRPr="006124BB">
          <w:rPr>
            <w:sz w:val="24"/>
            <w:szCs w:val="24"/>
          </w:rPr>
          <w:instrText xml:space="preserve"> PAGE   \* MERGEFORMAT </w:instrText>
        </w:r>
        <w:r w:rsidRPr="006124BB">
          <w:rPr>
            <w:sz w:val="24"/>
            <w:szCs w:val="24"/>
          </w:rPr>
          <w:fldChar w:fldCharType="separate"/>
        </w:r>
        <w:r w:rsidR="000C505E">
          <w:rPr>
            <w:noProof/>
            <w:sz w:val="24"/>
            <w:szCs w:val="24"/>
          </w:rPr>
          <w:t>3</w:t>
        </w:r>
        <w:r w:rsidRPr="006124BB">
          <w:rPr>
            <w:noProof/>
            <w:sz w:val="24"/>
            <w:szCs w:val="24"/>
          </w:rPr>
          <w:fldChar w:fldCharType="end"/>
        </w:r>
      </w:p>
    </w:sdtContent>
  </w:sdt>
  <w:p w:rsidR="006124BB" w:rsidRDefault="00B00AB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0C9"/>
    <w:rsid w:val="0004456E"/>
    <w:rsid w:val="00045A85"/>
    <w:rsid w:val="000C505E"/>
    <w:rsid w:val="000D57F1"/>
    <w:rsid w:val="001750C9"/>
    <w:rsid w:val="00184642"/>
    <w:rsid w:val="00186328"/>
    <w:rsid w:val="00206417"/>
    <w:rsid w:val="002529E6"/>
    <w:rsid w:val="002700A3"/>
    <w:rsid w:val="00294B2F"/>
    <w:rsid w:val="002A4C12"/>
    <w:rsid w:val="002D63C8"/>
    <w:rsid w:val="00340D97"/>
    <w:rsid w:val="00344578"/>
    <w:rsid w:val="00372567"/>
    <w:rsid w:val="003924B2"/>
    <w:rsid w:val="00395841"/>
    <w:rsid w:val="003E0BC5"/>
    <w:rsid w:val="003E1586"/>
    <w:rsid w:val="0043139B"/>
    <w:rsid w:val="0048488B"/>
    <w:rsid w:val="004A3215"/>
    <w:rsid w:val="004D37CE"/>
    <w:rsid w:val="004F4B04"/>
    <w:rsid w:val="00502C74"/>
    <w:rsid w:val="005223C8"/>
    <w:rsid w:val="0052776D"/>
    <w:rsid w:val="00570EBA"/>
    <w:rsid w:val="00574FF4"/>
    <w:rsid w:val="00581B25"/>
    <w:rsid w:val="005A4DF7"/>
    <w:rsid w:val="005E29F9"/>
    <w:rsid w:val="00637EEA"/>
    <w:rsid w:val="006459EC"/>
    <w:rsid w:val="006657EC"/>
    <w:rsid w:val="006A4E05"/>
    <w:rsid w:val="006C5DE8"/>
    <w:rsid w:val="006D548F"/>
    <w:rsid w:val="006D58D8"/>
    <w:rsid w:val="00711E3C"/>
    <w:rsid w:val="007502F4"/>
    <w:rsid w:val="0076054C"/>
    <w:rsid w:val="00775A76"/>
    <w:rsid w:val="00776472"/>
    <w:rsid w:val="007B0AB1"/>
    <w:rsid w:val="007D0F0C"/>
    <w:rsid w:val="00890A4C"/>
    <w:rsid w:val="008D085C"/>
    <w:rsid w:val="008E4408"/>
    <w:rsid w:val="00905162"/>
    <w:rsid w:val="00930068"/>
    <w:rsid w:val="00933129"/>
    <w:rsid w:val="00985EAE"/>
    <w:rsid w:val="009E294D"/>
    <w:rsid w:val="009F6A2A"/>
    <w:rsid w:val="00A05FFC"/>
    <w:rsid w:val="00A10C8D"/>
    <w:rsid w:val="00A10F9F"/>
    <w:rsid w:val="00A2211D"/>
    <w:rsid w:val="00A64C23"/>
    <w:rsid w:val="00AE75AE"/>
    <w:rsid w:val="00B00ABB"/>
    <w:rsid w:val="00B1412A"/>
    <w:rsid w:val="00B71E75"/>
    <w:rsid w:val="00B77550"/>
    <w:rsid w:val="00B91E74"/>
    <w:rsid w:val="00C3231D"/>
    <w:rsid w:val="00C55C75"/>
    <w:rsid w:val="00C5702E"/>
    <w:rsid w:val="00C958AE"/>
    <w:rsid w:val="00CA3203"/>
    <w:rsid w:val="00D31CFD"/>
    <w:rsid w:val="00D90AB7"/>
    <w:rsid w:val="00DB4F6F"/>
    <w:rsid w:val="00DB539E"/>
    <w:rsid w:val="00DC6B01"/>
    <w:rsid w:val="00E20009"/>
    <w:rsid w:val="00F46E4D"/>
    <w:rsid w:val="00FA3C09"/>
    <w:rsid w:val="00FB36ED"/>
    <w:rsid w:val="00FE60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D86332-2084-472D-B1B5-08AFDE4E3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50C9"/>
    <w:pPr>
      <w:tabs>
        <w:tab w:val="center" w:pos="4680"/>
        <w:tab w:val="right" w:pos="9360"/>
      </w:tabs>
      <w:spacing w:line="240" w:lineRule="auto"/>
    </w:pPr>
  </w:style>
  <w:style w:type="character" w:customStyle="1" w:styleId="HeaderChar">
    <w:name w:val="Header Char"/>
    <w:basedOn w:val="DefaultParagraphFont"/>
    <w:link w:val="Header"/>
    <w:uiPriority w:val="99"/>
    <w:rsid w:val="001750C9"/>
  </w:style>
  <w:style w:type="paragraph" w:styleId="Footer">
    <w:name w:val="footer"/>
    <w:basedOn w:val="Normal"/>
    <w:link w:val="FooterChar"/>
    <w:uiPriority w:val="99"/>
    <w:unhideWhenUsed/>
    <w:rsid w:val="001750C9"/>
    <w:pPr>
      <w:tabs>
        <w:tab w:val="center" w:pos="4680"/>
        <w:tab w:val="right" w:pos="9360"/>
      </w:tabs>
      <w:spacing w:line="240" w:lineRule="auto"/>
    </w:pPr>
  </w:style>
  <w:style w:type="character" w:customStyle="1" w:styleId="FooterChar">
    <w:name w:val="Footer Char"/>
    <w:basedOn w:val="DefaultParagraphFont"/>
    <w:link w:val="Footer"/>
    <w:uiPriority w:val="99"/>
    <w:rsid w:val="001750C9"/>
  </w:style>
  <w:style w:type="character" w:customStyle="1" w:styleId="fontstyle01">
    <w:name w:val="fontstyle01"/>
    <w:basedOn w:val="DefaultParagraphFont"/>
    <w:rsid w:val="001750C9"/>
    <w:rPr>
      <w:rFonts w:ascii="Times New Roman" w:hAnsi="Times New Roman" w:cs="Times New Roman" w:hint="default"/>
      <w:b w:val="0"/>
      <w:bCs w:val="0"/>
      <w:i w:val="0"/>
      <w:iCs w:val="0"/>
      <w:color w:val="000000"/>
      <w:sz w:val="24"/>
      <w:szCs w:val="24"/>
    </w:rPr>
  </w:style>
  <w:style w:type="paragraph" w:customStyle="1" w:styleId="Default">
    <w:name w:val="Default"/>
    <w:rsid w:val="001750C9"/>
    <w:pPr>
      <w:autoSpaceDE w:val="0"/>
      <w:autoSpaceDN w:val="0"/>
      <w:adjustRightInd w:val="0"/>
      <w:spacing w:line="240" w:lineRule="auto"/>
    </w:pPr>
    <w:rPr>
      <w:rFonts w:cs="Times New Roman"/>
      <w:color w:val="000000"/>
      <w:sz w:val="24"/>
      <w:szCs w:val="24"/>
    </w:rPr>
  </w:style>
  <w:style w:type="character" w:styleId="Emphasis">
    <w:name w:val="Emphasis"/>
    <w:basedOn w:val="DefaultParagraphFont"/>
    <w:uiPriority w:val="20"/>
    <w:qFormat/>
    <w:rsid w:val="00574FF4"/>
    <w:rPr>
      <w:i/>
      <w:iCs/>
    </w:rPr>
  </w:style>
  <w:style w:type="paragraph" w:styleId="BalloonText">
    <w:name w:val="Balloon Text"/>
    <w:basedOn w:val="Normal"/>
    <w:link w:val="BalloonTextChar"/>
    <w:uiPriority w:val="99"/>
    <w:semiHidden/>
    <w:unhideWhenUsed/>
    <w:rsid w:val="00B71E7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1E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238</TotalTime>
  <Pages>3</Pages>
  <Words>872</Words>
  <Characters>4971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Computer</cp:lastModifiedBy>
  <cp:revision>96</cp:revision>
  <cp:lastPrinted>2024-10-02T03:26:00Z</cp:lastPrinted>
  <dcterms:created xsi:type="dcterms:W3CDTF">2024-10-02T02:07:00Z</dcterms:created>
  <dcterms:modified xsi:type="dcterms:W3CDTF">2024-10-07T02:20:00Z</dcterms:modified>
</cp:coreProperties>
</file>