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1" w:type="dxa"/>
        <w:jc w:val="center"/>
        <w:tblLook w:val="01E0" w:firstRow="1" w:lastRow="1" w:firstColumn="1" w:lastColumn="1" w:noHBand="0" w:noVBand="0"/>
      </w:tblPr>
      <w:tblGrid>
        <w:gridCol w:w="3369"/>
        <w:gridCol w:w="5812"/>
      </w:tblGrid>
      <w:tr w:rsidR="000C1299" w:rsidRPr="00916FE1" w14:paraId="5900807E" w14:textId="77777777" w:rsidTr="00C71533">
        <w:trPr>
          <w:trHeight w:val="993"/>
          <w:jc w:val="center"/>
        </w:trPr>
        <w:tc>
          <w:tcPr>
            <w:tcW w:w="3369" w:type="dxa"/>
          </w:tcPr>
          <w:p w14:paraId="2CF48D88" w14:textId="77777777" w:rsidR="000C1299" w:rsidRPr="00BB2BCA" w:rsidRDefault="00EA24A3" w:rsidP="00EA24A3">
            <w:pPr>
              <w:spacing w:after="0" w:line="240" w:lineRule="auto"/>
              <w:jc w:val="center"/>
              <w:rPr>
                <w:rFonts w:ascii="Times New Roman" w:hAnsi="Times New Roman"/>
                <w:b/>
                <w:sz w:val="26"/>
                <w:szCs w:val="26"/>
              </w:rPr>
            </w:pPr>
            <w:r w:rsidRPr="00BB2BCA">
              <w:rPr>
                <w:rFonts w:ascii="Times New Roman" w:hAnsi="Times New Roman"/>
                <w:b/>
                <w:sz w:val="26"/>
                <w:szCs w:val="26"/>
              </w:rPr>
              <w:t>HỘI ĐỒNG NHÂN DÂN</w:t>
            </w:r>
            <w:r w:rsidR="000C1299" w:rsidRPr="00BB2BCA">
              <w:rPr>
                <w:rFonts w:ascii="Times New Roman" w:hAnsi="Times New Roman"/>
                <w:b/>
                <w:sz w:val="26"/>
                <w:szCs w:val="26"/>
              </w:rPr>
              <w:t xml:space="preserve"> TỈNH QUẢNG TRỊ</w:t>
            </w:r>
          </w:p>
          <w:p w14:paraId="3CE6554D" w14:textId="77777777" w:rsidR="000C1299" w:rsidRPr="00BB2BCA" w:rsidRDefault="0059189D" w:rsidP="00EA24A3">
            <w:pPr>
              <w:spacing w:after="0" w:line="240" w:lineRule="auto"/>
              <w:jc w:val="center"/>
              <w:rPr>
                <w:rFonts w:ascii="Times New Roman" w:hAnsi="Times New Roman"/>
                <w:sz w:val="26"/>
                <w:szCs w:val="26"/>
              </w:rPr>
            </w:pPr>
            <w:r>
              <w:rPr>
                <w:rFonts w:ascii="Times New Roman" w:hAnsi="Times New Roman"/>
                <w:b/>
                <w:bCs/>
                <w:noProof/>
                <w:sz w:val="26"/>
                <w:szCs w:val="26"/>
              </w:rPr>
              <w:pict w14:anchorId="09E4951E">
                <v:line id="Line 2" o:spid="_x0000_s1026" style="position:absolute;left:0;text-align:left;z-index:251656704;visibility:visible" from="31.6pt,1.25pt" to="12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pe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WT/LZYooRHXwJKYZEY53/xHWHglFiCZwjMDltnQ9ESDGEhHuU3ggp&#10;o9hSob7Ei2k+jQlOS8GCM4Q5e9hX0qITCeMSv1gVeB7DrD4qFsFaTtj6Znsi5NWGy6UKeFAK0LlZ&#10;13n4sUgX6/l6PhlBdevRJK3r0cdNNRnNNtmHaf1UV1Wd/QzUsknRCsa4CuyG2cwmf6f97ZVcp+o+&#10;nfc2JG/RY7+A7PCPpKOWQb7rIOw1u+zsoDGMYwy+PZ0w7497sB8f+OoXAAAA//8DAFBLAwQUAAYA&#10;CAAAACEArhvzpdsAAAAGAQAADwAAAGRycy9kb3ducmV2LnhtbEyOwU7CQBRF9yb8w+SRuCEwZQgE&#10;a6eEqN25ETVsH51n29h5UzoDVL/ekY0ub+7NuSfbDLYVZ+p941jDfJaAIC6dabjS8PZaTNcgfEA2&#10;2DomDV/kYZOPbjJMjbvwC513oRIRwj5FDXUIXSqlL2uy6GeuI47dh+sthhj7SpoeLxFuW6mSZCUt&#10;Nhwfauzooabyc3eyGnzxTsfie1JOkv2icqSOj89PqPXteNjegwg0hL8x/OpHdcij08Gd2HjRalgt&#10;VFxqUEsQsVbL9R2IwzXLPJP/9fMfAAAA//8DAFBLAQItABQABgAIAAAAIQC2gziS/gAAAOEBAAAT&#10;AAAAAAAAAAAAAAAAAAAAAABbQ29udGVudF9UeXBlc10ueG1sUEsBAi0AFAAGAAgAAAAhADj9If/W&#10;AAAAlAEAAAsAAAAAAAAAAAAAAAAALwEAAF9yZWxzLy5yZWxzUEsBAi0AFAAGAAgAAAAhAIXSql4S&#10;AgAAKAQAAA4AAAAAAAAAAAAAAAAALgIAAGRycy9lMm9Eb2MueG1sUEsBAi0AFAAGAAgAAAAhAK4b&#10;86XbAAAABgEAAA8AAAAAAAAAAAAAAAAAbAQAAGRycy9kb3ducmV2LnhtbFBLBQYAAAAABAAEAPMA&#10;AAB0BQAAAAA=&#10;"/>
              </w:pict>
            </w:r>
          </w:p>
        </w:tc>
        <w:tc>
          <w:tcPr>
            <w:tcW w:w="5812" w:type="dxa"/>
          </w:tcPr>
          <w:p w14:paraId="6B633BF8" w14:textId="77777777" w:rsidR="000C1299" w:rsidRPr="00BB2BCA" w:rsidRDefault="0059189D" w:rsidP="00404F9B">
            <w:pPr>
              <w:spacing w:after="0" w:line="240" w:lineRule="auto"/>
              <w:jc w:val="center"/>
              <w:rPr>
                <w:rFonts w:ascii="Times New Roman" w:hAnsi="Times New Roman"/>
                <w:sz w:val="26"/>
                <w:szCs w:val="26"/>
              </w:rPr>
            </w:pPr>
            <w:r>
              <w:rPr>
                <w:rFonts w:ascii="Times New Roman" w:hAnsi="Times New Roman"/>
                <w:b/>
                <w:bCs/>
                <w:noProof/>
                <w:sz w:val="26"/>
                <w:szCs w:val="26"/>
              </w:rPr>
              <w:pict w14:anchorId="21394763">
                <v:line id="Line 3" o:spid="_x0000_s1028" style="position:absolute;left:0;text-align:left;z-index:251657728;visibility:visible;mso-position-horizontal-relative:text;mso-position-vertical-relative:text" from="53.95pt,32.3pt" to="222.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H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lnMF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5CHBcdwAAAAJAQAADwAAAGRycy9kb3ducmV2LnhtbEyPwU7DMAyG70i8Q2QkLhNL16IK&#10;StMJAb1xYYC4eo1pKxqna7Kt8PQYcYDjb3/6/blcz25QB5pC79nAapmAIm687bk18PJcX1yBChHZ&#10;4uCZDHxSgHV1elJiYf2Rn+iwia2SEg4FGuhiHAutQ9ORw7D0I7Hs3v3kMEqcWm0nPEq5G3SaJLl2&#10;2LNc6HCku46aj83eGQj1K+3qr0WzSN6y1lO6u398QGPOz+bbG1CR5vgHw4++qEMlTlu/ZxvUIDnN&#10;V4IayLMMlACXeXoNavs70FWp/39QfQMAAP//AwBQSwECLQAUAAYACAAAACEAtoM4kv4AAADhAQAA&#10;EwAAAAAAAAAAAAAAAAAAAAAAW0NvbnRlbnRfVHlwZXNdLnhtbFBLAQItABQABgAIAAAAIQA4/SH/&#10;1gAAAJQBAAALAAAAAAAAAAAAAAAAAC8BAABfcmVscy8ucmVsc1BLAQItABQABgAIAAAAIQCl54HB&#10;EgIAACgEAAAOAAAAAAAAAAAAAAAAAC4CAABkcnMvZTJvRG9jLnhtbFBLAQItABQABgAIAAAAIQDk&#10;IcFx3AAAAAkBAAAPAAAAAAAAAAAAAAAAAGwEAABkcnMvZG93bnJldi54bWxQSwUGAAAAAAQABADz&#10;AAAAdQUAAAAA&#10;"/>
              </w:pict>
            </w:r>
            <w:r w:rsidR="000C1299" w:rsidRPr="00BB2BCA">
              <w:rPr>
                <w:rFonts w:ascii="Times New Roman" w:hAnsi="Times New Roman"/>
                <w:b/>
                <w:sz w:val="26"/>
                <w:szCs w:val="26"/>
              </w:rPr>
              <w:t>CỘNG HÒA XÃ HỘI CHỦ NGHĨA VIỆT NAM</w:t>
            </w:r>
            <w:r w:rsidR="000C1299" w:rsidRPr="00BB2BCA">
              <w:rPr>
                <w:rFonts w:ascii="Times New Roman" w:hAnsi="Times New Roman"/>
                <w:b/>
                <w:sz w:val="26"/>
                <w:szCs w:val="26"/>
              </w:rPr>
              <w:br/>
            </w:r>
            <w:r w:rsidR="000C1299" w:rsidRPr="00BB2BCA">
              <w:rPr>
                <w:rFonts w:ascii="Times New Roman" w:hAnsi="Times New Roman"/>
                <w:b/>
                <w:sz w:val="28"/>
                <w:szCs w:val="28"/>
              </w:rPr>
              <w:t>Độc lập - Tự do - Hạnh phúc</w:t>
            </w:r>
          </w:p>
        </w:tc>
      </w:tr>
    </w:tbl>
    <w:p w14:paraId="034E5518" w14:textId="77777777" w:rsidR="000C1299" w:rsidRPr="009B6BA7" w:rsidRDefault="006561B7" w:rsidP="00CC48D3">
      <w:pPr>
        <w:shd w:val="clear" w:color="auto" w:fill="FFFFFF"/>
        <w:spacing w:after="0" w:line="240" w:lineRule="auto"/>
        <w:outlineLvl w:val="0"/>
        <w:rPr>
          <w:rFonts w:ascii="Times New Roman" w:hAnsi="Times New Roman"/>
          <w:b/>
          <w:i/>
          <w:iCs/>
          <w:color w:val="000000"/>
          <w:kern w:val="36"/>
          <w:sz w:val="36"/>
          <w:szCs w:val="28"/>
          <w:lang w:val="nl-NL"/>
        </w:rPr>
      </w:pPr>
      <w:r w:rsidRPr="006561B7">
        <w:rPr>
          <w:rFonts w:ascii="Times New Roman" w:hAnsi="Times New Roman"/>
          <w:b/>
          <w:i/>
          <w:iCs/>
          <w:color w:val="000000"/>
          <w:kern w:val="36"/>
          <w:sz w:val="28"/>
          <w:szCs w:val="28"/>
          <w:lang w:val="nl-NL"/>
        </w:rPr>
        <w:t>(Dự thảo)</w:t>
      </w:r>
    </w:p>
    <w:p w14:paraId="6F231BBC" w14:textId="77777777" w:rsidR="000C1299" w:rsidRPr="000C1299" w:rsidRDefault="00E167B4" w:rsidP="00A01D5C">
      <w:pPr>
        <w:shd w:val="clear" w:color="auto" w:fill="FFFFFF"/>
        <w:spacing w:after="0" w:line="240" w:lineRule="auto"/>
        <w:jc w:val="center"/>
        <w:outlineLvl w:val="0"/>
        <w:rPr>
          <w:rFonts w:ascii="Times New Roman" w:hAnsi="Times New Roman"/>
          <w:b/>
          <w:bCs/>
          <w:color w:val="000000"/>
          <w:kern w:val="36"/>
          <w:sz w:val="28"/>
          <w:szCs w:val="28"/>
          <w:lang w:val="nl-NL"/>
        </w:rPr>
      </w:pPr>
      <w:r>
        <w:rPr>
          <w:rFonts w:ascii="Times New Roman" w:hAnsi="Times New Roman"/>
          <w:b/>
          <w:bCs/>
          <w:color w:val="000000"/>
          <w:kern w:val="36"/>
          <w:sz w:val="28"/>
          <w:szCs w:val="28"/>
          <w:lang w:val="nl-NL"/>
        </w:rPr>
        <w:t>QUY ĐỊNH</w:t>
      </w:r>
    </w:p>
    <w:p w14:paraId="30EBE6F9" w14:textId="77777777" w:rsidR="00FB39DF" w:rsidRDefault="00BB2BCA" w:rsidP="00A01D5C">
      <w:pPr>
        <w:shd w:val="clear" w:color="auto" w:fill="FFFFFF"/>
        <w:spacing w:after="0" w:line="240" w:lineRule="auto"/>
        <w:jc w:val="center"/>
        <w:rPr>
          <w:rFonts w:ascii="Times New Roman" w:hAnsi="Times New Roman"/>
          <w:b/>
          <w:bCs/>
          <w:sz w:val="28"/>
          <w:szCs w:val="28"/>
          <w:lang w:val="nl-NL"/>
        </w:rPr>
      </w:pPr>
      <w:r>
        <w:rPr>
          <w:rFonts w:ascii="Times New Roman" w:hAnsi="Times New Roman"/>
          <w:b/>
          <w:bCs/>
          <w:sz w:val="28"/>
          <w:szCs w:val="28"/>
          <w:lang w:val="nl-NL"/>
        </w:rPr>
        <w:t>M</w:t>
      </w:r>
      <w:r w:rsidR="00FB39DF" w:rsidRPr="00FB39DF">
        <w:rPr>
          <w:rFonts w:ascii="Times New Roman" w:hAnsi="Times New Roman"/>
          <w:b/>
          <w:bCs/>
          <w:sz w:val="28"/>
          <w:szCs w:val="28"/>
          <w:lang w:val="nl-NL"/>
        </w:rPr>
        <w:t>ột số chính sách hỗ trợ phát triển du lịch trên địa bàn tỉnh Quảng Trị</w:t>
      </w:r>
    </w:p>
    <w:p w14:paraId="1115CEF7" w14:textId="484C955C" w:rsidR="00872538" w:rsidRDefault="00872538" w:rsidP="00A01D5C">
      <w:pPr>
        <w:shd w:val="clear" w:color="auto" w:fill="FFFFFF"/>
        <w:spacing w:after="0" w:line="240" w:lineRule="auto"/>
        <w:jc w:val="center"/>
        <w:rPr>
          <w:rFonts w:ascii="Times New Roman" w:hAnsi="Times New Roman"/>
          <w:b/>
          <w:bCs/>
          <w:sz w:val="28"/>
          <w:szCs w:val="28"/>
          <w:lang w:val="nl-NL"/>
        </w:rPr>
      </w:pPr>
      <w:r>
        <w:rPr>
          <w:rFonts w:ascii="Times New Roman" w:hAnsi="Times New Roman"/>
          <w:b/>
          <w:bCs/>
          <w:sz w:val="28"/>
          <w:szCs w:val="28"/>
          <w:lang w:val="nl-NL"/>
        </w:rPr>
        <w:t>giai đoạn 2021 – 2025, định hướng đến năm 2030</w:t>
      </w:r>
    </w:p>
    <w:p w14:paraId="6508A99C" w14:textId="4CACDE4A" w:rsidR="00F05064" w:rsidRPr="00F05064" w:rsidRDefault="00F05064" w:rsidP="00A01D5C">
      <w:pPr>
        <w:shd w:val="clear" w:color="auto" w:fill="FFFFFF"/>
        <w:spacing w:after="0" w:line="240" w:lineRule="auto"/>
        <w:jc w:val="center"/>
        <w:rPr>
          <w:rFonts w:ascii="Times New Roman" w:hAnsi="Times New Roman"/>
          <w:bCs/>
          <w:i/>
          <w:sz w:val="28"/>
          <w:szCs w:val="28"/>
          <w:lang w:val="nl-NL"/>
        </w:rPr>
      </w:pPr>
      <w:r w:rsidRPr="00F05064">
        <w:rPr>
          <w:rFonts w:ascii="Times New Roman" w:hAnsi="Times New Roman"/>
          <w:bCs/>
          <w:i/>
          <w:sz w:val="28"/>
          <w:szCs w:val="28"/>
          <w:lang w:val="nl-NL"/>
        </w:rPr>
        <w:t xml:space="preserve">(Kèm theo Nghị quyết số ..../2021/NQ-HĐND ngày .... tháng </w:t>
      </w:r>
      <w:r w:rsidR="00A01D5C">
        <w:rPr>
          <w:rFonts w:ascii="Times New Roman" w:hAnsi="Times New Roman"/>
          <w:bCs/>
          <w:i/>
          <w:sz w:val="28"/>
          <w:szCs w:val="28"/>
          <w:lang w:val="nl-NL"/>
        </w:rPr>
        <w:t>....</w:t>
      </w:r>
      <w:r w:rsidRPr="00F05064">
        <w:rPr>
          <w:rFonts w:ascii="Times New Roman" w:hAnsi="Times New Roman"/>
          <w:bCs/>
          <w:i/>
          <w:sz w:val="28"/>
          <w:szCs w:val="28"/>
          <w:lang w:val="nl-NL"/>
        </w:rPr>
        <w:t xml:space="preserve"> năm 2021</w:t>
      </w:r>
    </w:p>
    <w:p w14:paraId="185FA6A2" w14:textId="17524BA9" w:rsidR="00F05064" w:rsidRPr="00F05064" w:rsidRDefault="00F05064" w:rsidP="00A01D5C">
      <w:pPr>
        <w:shd w:val="clear" w:color="auto" w:fill="FFFFFF"/>
        <w:spacing w:after="0" w:line="240" w:lineRule="auto"/>
        <w:jc w:val="center"/>
        <w:rPr>
          <w:rFonts w:ascii="Times New Roman" w:hAnsi="Times New Roman"/>
          <w:bCs/>
          <w:i/>
          <w:sz w:val="28"/>
          <w:szCs w:val="28"/>
          <w:lang w:val="nl-NL"/>
        </w:rPr>
      </w:pPr>
      <w:r w:rsidRPr="00F05064">
        <w:rPr>
          <w:rFonts w:ascii="Times New Roman" w:hAnsi="Times New Roman"/>
          <w:bCs/>
          <w:i/>
          <w:sz w:val="28"/>
          <w:szCs w:val="28"/>
          <w:lang w:val="nl-NL"/>
        </w:rPr>
        <w:t>của Hội đồng nhân dân tỉnh Quảng Trị)</w:t>
      </w:r>
    </w:p>
    <w:p w14:paraId="288849FA" w14:textId="77777777" w:rsidR="009B6BA7" w:rsidRPr="005870FE" w:rsidRDefault="0059189D" w:rsidP="00A01D5C">
      <w:pPr>
        <w:shd w:val="clear" w:color="auto" w:fill="FFFFFF"/>
        <w:spacing w:after="0" w:line="240" w:lineRule="auto"/>
        <w:jc w:val="center"/>
        <w:rPr>
          <w:rFonts w:ascii="Times New Roman" w:hAnsi="Times New Roman"/>
          <w:b/>
          <w:kern w:val="36"/>
          <w:sz w:val="28"/>
          <w:szCs w:val="28"/>
          <w:lang w:val="nl-NL"/>
        </w:rPr>
      </w:pPr>
      <w:r>
        <w:rPr>
          <w:rFonts w:ascii="Times New Roman" w:hAnsi="Times New Roman"/>
          <w:b/>
          <w:bCs/>
          <w:noProof/>
          <w:color w:val="000000"/>
          <w:sz w:val="28"/>
          <w:szCs w:val="28"/>
        </w:rPr>
        <w:pict w14:anchorId="2D74703E">
          <v:line id="Line 4" o:spid="_x0000_s1027" style="position:absolute;left:0;text-align:left;z-index:251658752;visibility:visible" from="183pt,1.75pt" to="27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KxEg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A7jBTp&#10;QKKNUBxloTO9cQUEVGprQ230pF7NRtPvDildtUTteWT4djaQloaM5F1K2DgD+Lv+i2YQQw5exzad&#10;GtsFSGgAOkU1znc1+MkjCofpdPqU5zlG9OZLSHFLNNb5z1x3KBgllsA5ApPjxvlAhBS3kHCP0msh&#10;ZRRbKtSXeJ6P85jgtBQsOEOYs/tdJS06kjAu8YtVgecxzOqDYhGs5YStrrYnQl5suFyqgAelAJ2r&#10;dZmHH/PRfDVbzbJBNp6sBtmorgef1lU2mKzTaV4/1VVVpz8DtTQrWsEYV4HdbTbT7O+0v76Sy1Td&#10;p/PehuQ9euwXkL39I+moZZDvMgg7zc5be9MYxjEGX59OmPfHPdiPD3z5CwAA//8DAFBLAwQUAAYA&#10;CAAAACEAKABupNsAAAAHAQAADwAAAGRycy9kb3ducmV2LnhtbEyOwU7DMBBE70j9B2srcamonVQK&#10;EOJUVSE3LhQQ1228JBHxOo3dNvD1GC5wHM3ozSvWk+3FiUbfOdaQLBUI4tqZjhsNL8/V1Q0IH5AN&#10;9o5Jwyd5WJeziwJz4878RKddaESEsM9RQxvCkEvp65Ys+qUbiGP37kaLIcaxkWbEc4TbXqZKZdJi&#10;x/GhxYG2LdUfu6PV4KtXOlRfi3qh3laNo/Rw//iAWl/Op80diEBT+BvDj35UhzI67d2RjRe9hlWa&#10;3MaphuwaROwzlaQg9r9ZloX8719+AwAA//8DAFBLAQItABQABgAIAAAAIQC2gziS/gAAAOEBAAAT&#10;AAAAAAAAAAAAAAAAAAAAAABbQ29udGVudF9UeXBlc10ueG1sUEsBAi0AFAAGAAgAAAAhADj9If/W&#10;AAAAlAEAAAsAAAAAAAAAAAAAAAAALwEAAF9yZWxzLy5yZWxzUEsBAi0AFAAGAAgAAAAhAPrAErES&#10;AgAAKAQAAA4AAAAAAAAAAAAAAAAALgIAAGRycy9lMm9Eb2MueG1sUEsBAi0AFAAGAAgAAAAhACgA&#10;bqTbAAAABwEAAA8AAAAAAAAAAAAAAAAAbAQAAGRycy9kb3ducmV2LnhtbFBLBQYAAAAABAAEAPMA&#10;AAB0BQAAAAA=&#10;"/>
        </w:pict>
      </w:r>
    </w:p>
    <w:p w14:paraId="5AF4746C" w14:textId="77777777" w:rsidR="00245E01" w:rsidRPr="00B11AF1" w:rsidRDefault="00245E01" w:rsidP="00A01D5C">
      <w:pPr>
        <w:spacing w:after="0" w:line="240" w:lineRule="auto"/>
        <w:jc w:val="center"/>
        <w:rPr>
          <w:rFonts w:ascii="Times New Roman" w:hAnsi="Times New Roman"/>
          <w:b/>
          <w:sz w:val="28"/>
          <w:szCs w:val="28"/>
          <w:lang w:val="nl-NL"/>
        </w:rPr>
      </w:pPr>
      <w:r w:rsidRPr="00B11AF1">
        <w:rPr>
          <w:rFonts w:ascii="Times New Roman" w:hAnsi="Times New Roman"/>
          <w:b/>
          <w:sz w:val="28"/>
          <w:szCs w:val="28"/>
          <w:lang w:val="nl-NL"/>
        </w:rPr>
        <w:t>CHƯƠNG I</w:t>
      </w:r>
    </w:p>
    <w:p w14:paraId="6F2329B3" w14:textId="77777777" w:rsidR="00A36E45" w:rsidRPr="005B2061" w:rsidRDefault="00245E01" w:rsidP="00A01D5C">
      <w:pPr>
        <w:spacing w:after="0" w:line="240" w:lineRule="auto"/>
        <w:jc w:val="center"/>
        <w:rPr>
          <w:rFonts w:ascii="Times New Roman" w:hAnsi="Times New Roman"/>
          <w:b/>
          <w:sz w:val="28"/>
          <w:szCs w:val="28"/>
          <w:lang w:val="nl-NL"/>
        </w:rPr>
      </w:pPr>
      <w:r w:rsidRPr="00B11AF1">
        <w:rPr>
          <w:rFonts w:ascii="Times New Roman" w:hAnsi="Times New Roman"/>
          <w:b/>
          <w:sz w:val="28"/>
          <w:szCs w:val="28"/>
          <w:lang w:val="nl-NL"/>
        </w:rPr>
        <w:t>NHỮNG QUY ĐỊNH CHUNG</w:t>
      </w:r>
    </w:p>
    <w:p w14:paraId="3303A965" w14:textId="77777777" w:rsidR="009B6BA7" w:rsidRPr="00A01D5C" w:rsidRDefault="009B6BA7" w:rsidP="00401E57">
      <w:pPr>
        <w:spacing w:before="80" w:after="0" w:line="240" w:lineRule="auto"/>
        <w:jc w:val="center"/>
        <w:rPr>
          <w:rFonts w:ascii="Times New Roman" w:hAnsi="Times New Roman"/>
          <w:b/>
          <w:sz w:val="28"/>
          <w:szCs w:val="28"/>
          <w:lang w:val="nl-NL"/>
        </w:rPr>
      </w:pPr>
    </w:p>
    <w:p w14:paraId="2E865ACA" w14:textId="77777777" w:rsidR="00245E01" w:rsidRPr="00B11AF1" w:rsidRDefault="00245E01" w:rsidP="00401E57">
      <w:pPr>
        <w:spacing w:before="80" w:after="0" w:line="240" w:lineRule="auto"/>
        <w:ind w:firstLine="567"/>
        <w:jc w:val="both"/>
        <w:rPr>
          <w:rFonts w:ascii="Times New Roman" w:hAnsi="Times New Roman"/>
          <w:b/>
          <w:sz w:val="28"/>
          <w:szCs w:val="28"/>
          <w:lang w:val="nl-NL"/>
        </w:rPr>
      </w:pPr>
      <w:r w:rsidRPr="00B11AF1">
        <w:rPr>
          <w:rFonts w:ascii="Times New Roman" w:hAnsi="Times New Roman"/>
          <w:b/>
          <w:sz w:val="28"/>
          <w:szCs w:val="28"/>
          <w:lang w:val="nl-NL"/>
        </w:rPr>
        <w:t>Điều 1. Phạm vi điều chỉnh</w:t>
      </w:r>
    </w:p>
    <w:p w14:paraId="7355BBB7" w14:textId="77777777" w:rsidR="00245E01" w:rsidRPr="00947F0C" w:rsidRDefault="00BB2BCA" w:rsidP="00401E57">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Q</w:t>
      </w:r>
      <w:r w:rsidRPr="00947F0C">
        <w:rPr>
          <w:rFonts w:ascii="Times New Roman" w:hAnsi="Times New Roman"/>
          <w:bCs/>
          <w:sz w:val="28"/>
          <w:szCs w:val="28"/>
          <w:lang w:val="nl-NL"/>
        </w:rPr>
        <w:t xml:space="preserve">uy định </w:t>
      </w:r>
      <w:r w:rsidR="00245E01" w:rsidRPr="00947F0C">
        <w:rPr>
          <w:rFonts w:ascii="Times New Roman" w:hAnsi="Times New Roman"/>
          <w:bCs/>
          <w:sz w:val="28"/>
          <w:szCs w:val="28"/>
          <w:lang w:val="nl-NL"/>
        </w:rPr>
        <w:t xml:space="preserve">này quy định về đối tượng, nguyên tắc, </w:t>
      </w:r>
      <w:r w:rsidR="00CF3046">
        <w:rPr>
          <w:rFonts w:ascii="Times New Roman" w:hAnsi="Times New Roman"/>
          <w:bCs/>
          <w:sz w:val="28"/>
          <w:szCs w:val="28"/>
          <w:lang w:val="nl-NL"/>
        </w:rPr>
        <w:t xml:space="preserve">nội dung </w:t>
      </w:r>
      <w:r w:rsidR="00245E01" w:rsidRPr="00947F0C">
        <w:rPr>
          <w:rFonts w:ascii="Times New Roman" w:hAnsi="Times New Roman"/>
          <w:bCs/>
          <w:sz w:val="28"/>
          <w:szCs w:val="28"/>
          <w:lang w:val="nl-NL"/>
        </w:rPr>
        <w:t xml:space="preserve">chính sách </w:t>
      </w:r>
      <w:r w:rsidR="00CB7545" w:rsidRPr="00947F0C">
        <w:rPr>
          <w:rFonts w:ascii="Times New Roman" w:hAnsi="Times New Roman"/>
          <w:bCs/>
          <w:sz w:val="28"/>
          <w:szCs w:val="28"/>
          <w:lang w:val="nl-NL"/>
        </w:rPr>
        <w:t xml:space="preserve">và kinh phí để thực hiện chính sách hỗ trợ </w:t>
      </w:r>
      <w:r w:rsidR="00245E01" w:rsidRPr="00947F0C">
        <w:rPr>
          <w:rFonts w:ascii="Times New Roman" w:hAnsi="Times New Roman"/>
          <w:bCs/>
          <w:sz w:val="28"/>
          <w:szCs w:val="28"/>
          <w:lang w:val="nl-NL"/>
        </w:rPr>
        <w:t>phát triển du lịch trên địa bàn tỉnh Quảng Trị.</w:t>
      </w:r>
    </w:p>
    <w:p w14:paraId="3B0F4E7F" w14:textId="77777777" w:rsidR="00245E01" w:rsidRPr="00B11AF1" w:rsidRDefault="00245E01" w:rsidP="00401E57">
      <w:pPr>
        <w:spacing w:before="80" w:after="0" w:line="240" w:lineRule="auto"/>
        <w:ind w:firstLine="567"/>
        <w:jc w:val="both"/>
        <w:rPr>
          <w:rFonts w:ascii="Times New Roman" w:hAnsi="Times New Roman"/>
          <w:b/>
          <w:sz w:val="28"/>
          <w:szCs w:val="28"/>
          <w:lang w:val="nl-NL"/>
        </w:rPr>
      </w:pPr>
      <w:r w:rsidRPr="00B11AF1">
        <w:rPr>
          <w:rFonts w:ascii="Times New Roman" w:hAnsi="Times New Roman"/>
          <w:b/>
          <w:sz w:val="28"/>
          <w:szCs w:val="28"/>
          <w:lang w:val="nl-NL"/>
        </w:rPr>
        <w:t>Điều 2. Đối tượng áp dụng</w:t>
      </w:r>
    </w:p>
    <w:p w14:paraId="55433115" w14:textId="14826489" w:rsidR="00245E01" w:rsidRPr="00947F0C" w:rsidRDefault="00947F0C" w:rsidP="00401E57">
      <w:pPr>
        <w:spacing w:before="80" w:after="0" w:line="240" w:lineRule="auto"/>
        <w:ind w:firstLine="567"/>
        <w:jc w:val="both"/>
        <w:rPr>
          <w:rFonts w:ascii="Times New Roman" w:hAnsi="Times New Roman"/>
          <w:bCs/>
          <w:sz w:val="28"/>
          <w:szCs w:val="28"/>
          <w:lang w:val="nl-NL"/>
        </w:rPr>
      </w:pPr>
      <w:r w:rsidRPr="00947F0C">
        <w:rPr>
          <w:rFonts w:ascii="Times New Roman" w:hAnsi="Times New Roman"/>
          <w:bCs/>
          <w:sz w:val="28"/>
          <w:szCs w:val="28"/>
          <w:lang w:val="nl-NL"/>
        </w:rPr>
        <w:t xml:space="preserve">1. </w:t>
      </w:r>
      <w:r w:rsidR="00ED7A94">
        <w:rPr>
          <w:rFonts w:ascii="Times New Roman" w:hAnsi="Times New Roman"/>
          <w:bCs/>
          <w:sz w:val="28"/>
          <w:szCs w:val="28"/>
          <w:lang w:val="nl-NL"/>
        </w:rPr>
        <w:t>Doanh nghiệp, t</w:t>
      </w:r>
      <w:r w:rsidR="00245E01" w:rsidRPr="00947F0C">
        <w:rPr>
          <w:rFonts w:ascii="Times New Roman" w:hAnsi="Times New Roman"/>
          <w:bCs/>
          <w:sz w:val="28"/>
          <w:szCs w:val="28"/>
          <w:lang w:val="nl-NL"/>
        </w:rPr>
        <w:t xml:space="preserve">ổ chức, </w:t>
      </w:r>
      <w:r w:rsidR="009935CB">
        <w:rPr>
          <w:rFonts w:ascii="Times New Roman" w:hAnsi="Times New Roman"/>
          <w:bCs/>
          <w:sz w:val="28"/>
          <w:szCs w:val="28"/>
          <w:lang w:val="nl-NL"/>
        </w:rPr>
        <w:t xml:space="preserve">đơn vị </w:t>
      </w:r>
      <w:r w:rsidR="00245E01" w:rsidRPr="00947F0C">
        <w:rPr>
          <w:rFonts w:ascii="Times New Roman" w:hAnsi="Times New Roman"/>
          <w:bCs/>
          <w:sz w:val="28"/>
          <w:szCs w:val="28"/>
          <w:lang w:val="nl-NL"/>
        </w:rPr>
        <w:t xml:space="preserve">có đăng ký </w:t>
      </w:r>
      <w:r w:rsidR="00985108" w:rsidRPr="00947F0C">
        <w:rPr>
          <w:rFonts w:ascii="Times New Roman" w:hAnsi="Times New Roman"/>
          <w:bCs/>
          <w:sz w:val="28"/>
          <w:szCs w:val="28"/>
          <w:lang w:val="nl-NL"/>
        </w:rPr>
        <w:t>đầu tư</w:t>
      </w:r>
      <w:r w:rsidR="00FF0962">
        <w:rPr>
          <w:rFonts w:ascii="Times New Roman" w:hAnsi="Times New Roman"/>
          <w:bCs/>
          <w:sz w:val="28"/>
          <w:szCs w:val="28"/>
          <w:lang w:val="nl-NL"/>
        </w:rPr>
        <w:t>; liên kết</w:t>
      </w:r>
      <w:r w:rsidR="00245E01" w:rsidRPr="00947F0C">
        <w:rPr>
          <w:rFonts w:ascii="Times New Roman" w:hAnsi="Times New Roman"/>
          <w:bCs/>
          <w:sz w:val="28"/>
          <w:szCs w:val="28"/>
          <w:lang w:val="nl-NL"/>
        </w:rPr>
        <w:t xml:space="preserve"> kinh doanh du lịch trên địa bàn tỉnh Quảng Trị</w:t>
      </w:r>
      <w:r w:rsidR="00245E01" w:rsidRPr="0071659A">
        <w:rPr>
          <w:rFonts w:ascii="Times New Roman" w:hAnsi="Times New Roman"/>
          <w:bCs/>
          <w:sz w:val="28"/>
          <w:szCs w:val="28"/>
          <w:lang w:val="nl-NL"/>
        </w:rPr>
        <w:t>.</w:t>
      </w:r>
    </w:p>
    <w:p w14:paraId="0DBECF65" w14:textId="309F59DA" w:rsidR="00245E01" w:rsidRPr="00947F0C" w:rsidRDefault="00245E01" w:rsidP="00401E57">
      <w:pPr>
        <w:spacing w:before="80" w:after="0" w:line="240" w:lineRule="auto"/>
        <w:ind w:firstLine="567"/>
        <w:jc w:val="both"/>
        <w:rPr>
          <w:rFonts w:ascii="Times New Roman" w:hAnsi="Times New Roman"/>
          <w:bCs/>
          <w:sz w:val="28"/>
          <w:szCs w:val="28"/>
          <w:lang w:val="nl-NL"/>
        </w:rPr>
      </w:pPr>
      <w:r w:rsidRPr="00947F0C">
        <w:rPr>
          <w:rFonts w:ascii="Times New Roman" w:hAnsi="Times New Roman"/>
          <w:bCs/>
          <w:sz w:val="28"/>
          <w:szCs w:val="28"/>
          <w:lang w:val="nl-NL"/>
        </w:rPr>
        <w:t xml:space="preserve">2. Các cơ quan, tổ chức </w:t>
      </w:r>
      <w:r w:rsidR="00ED7A94">
        <w:rPr>
          <w:rFonts w:ascii="Times New Roman" w:hAnsi="Times New Roman"/>
          <w:bCs/>
          <w:sz w:val="28"/>
          <w:szCs w:val="28"/>
          <w:lang w:val="nl-NL"/>
        </w:rPr>
        <w:t xml:space="preserve">khác </w:t>
      </w:r>
      <w:r w:rsidRPr="00947F0C">
        <w:rPr>
          <w:rFonts w:ascii="Times New Roman" w:hAnsi="Times New Roman"/>
          <w:bCs/>
          <w:sz w:val="28"/>
          <w:szCs w:val="28"/>
          <w:lang w:val="nl-NL"/>
        </w:rPr>
        <w:t>có liên quan đến việc thực hiện các quy định tại Nghị quyết này.</w:t>
      </w:r>
    </w:p>
    <w:p w14:paraId="6C270438" w14:textId="77777777" w:rsidR="00985108" w:rsidRPr="00466DF3" w:rsidRDefault="00985108" w:rsidP="00401E57">
      <w:pPr>
        <w:spacing w:before="80" w:after="0" w:line="240" w:lineRule="auto"/>
        <w:ind w:firstLine="567"/>
        <w:jc w:val="both"/>
        <w:rPr>
          <w:rFonts w:ascii="Times New Roman" w:hAnsi="Times New Roman"/>
          <w:b/>
          <w:sz w:val="28"/>
          <w:szCs w:val="28"/>
          <w:lang w:val="nl-NL"/>
        </w:rPr>
      </w:pPr>
      <w:r w:rsidRPr="00466DF3">
        <w:rPr>
          <w:rFonts w:ascii="Times New Roman" w:hAnsi="Times New Roman"/>
          <w:b/>
          <w:sz w:val="28"/>
          <w:szCs w:val="28"/>
          <w:lang w:val="nl-NL"/>
        </w:rPr>
        <w:t>Điều 3. Nguyên tắc áp dụng</w:t>
      </w:r>
    </w:p>
    <w:p w14:paraId="2FD9D0D4" w14:textId="77777777" w:rsidR="00985108"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1. Việc hỗ trợ phải đảm bảo nguyên tắc bình đẳng, công khai, minh bạch.</w:t>
      </w:r>
    </w:p>
    <w:p w14:paraId="522D31DA" w14:textId="681BEB0E" w:rsidR="00E744F3" w:rsidRPr="00FF0962" w:rsidRDefault="00985108" w:rsidP="00401E57">
      <w:pPr>
        <w:spacing w:before="80" w:after="0" w:line="240" w:lineRule="auto"/>
        <w:ind w:firstLine="567"/>
        <w:jc w:val="both"/>
        <w:rPr>
          <w:rFonts w:ascii="Times New Roman" w:hAnsi="Times New Roman"/>
          <w:bCs/>
          <w:sz w:val="28"/>
          <w:szCs w:val="28"/>
          <w:lang w:val="nl-NL"/>
        </w:rPr>
      </w:pPr>
      <w:r w:rsidRPr="00060019">
        <w:rPr>
          <w:rFonts w:ascii="Times New Roman" w:hAnsi="Times New Roman"/>
          <w:bCs/>
          <w:sz w:val="28"/>
          <w:szCs w:val="28"/>
          <w:lang w:val="nl-NL"/>
        </w:rPr>
        <w:t>2.</w:t>
      </w:r>
      <w:r w:rsidR="00012631">
        <w:rPr>
          <w:rFonts w:ascii="Times New Roman" w:hAnsi="Times New Roman"/>
          <w:bCs/>
          <w:sz w:val="28"/>
          <w:szCs w:val="28"/>
          <w:lang w:val="nl-NL"/>
        </w:rPr>
        <w:t xml:space="preserve"> </w:t>
      </w:r>
      <w:r w:rsidRPr="00060019">
        <w:rPr>
          <w:rFonts w:ascii="Times New Roman" w:hAnsi="Times New Roman"/>
          <w:bCs/>
          <w:sz w:val="28"/>
          <w:szCs w:val="28"/>
          <w:lang w:val="nl-NL"/>
        </w:rPr>
        <w:t xml:space="preserve">Trường hợp </w:t>
      </w:r>
      <w:r w:rsidR="00FF0321">
        <w:rPr>
          <w:rFonts w:ascii="Times New Roman" w:hAnsi="Times New Roman"/>
          <w:bCs/>
          <w:sz w:val="28"/>
          <w:szCs w:val="28"/>
          <w:lang w:val="nl-NL"/>
        </w:rPr>
        <w:t xml:space="preserve">doanh nghiệp, </w:t>
      </w:r>
      <w:r w:rsidR="00FF0962">
        <w:rPr>
          <w:rFonts w:ascii="Times New Roman" w:hAnsi="Times New Roman"/>
          <w:bCs/>
          <w:sz w:val="28"/>
          <w:szCs w:val="28"/>
          <w:lang w:val="nl-NL"/>
        </w:rPr>
        <w:t>t</w:t>
      </w:r>
      <w:r w:rsidR="00FF0962" w:rsidRPr="00947F0C">
        <w:rPr>
          <w:rFonts w:ascii="Times New Roman" w:hAnsi="Times New Roman"/>
          <w:bCs/>
          <w:sz w:val="28"/>
          <w:szCs w:val="28"/>
          <w:lang w:val="nl-NL"/>
        </w:rPr>
        <w:t xml:space="preserve">ổ chức, </w:t>
      </w:r>
      <w:r w:rsidR="00FF0962">
        <w:rPr>
          <w:rFonts w:ascii="Times New Roman" w:hAnsi="Times New Roman"/>
          <w:bCs/>
          <w:sz w:val="28"/>
          <w:szCs w:val="28"/>
          <w:lang w:val="nl-NL"/>
        </w:rPr>
        <w:t>đơn vị</w:t>
      </w:r>
      <w:r w:rsidR="00FF0321">
        <w:rPr>
          <w:rFonts w:ascii="Times New Roman" w:hAnsi="Times New Roman"/>
          <w:bCs/>
          <w:sz w:val="28"/>
          <w:szCs w:val="28"/>
          <w:lang w:val="nl-NL"/>
        </w:rPr>
        <w:t xml:space="preserve"> </w:t>
      </w:r>
      <w:r w:rsidR="00E744F3" w:rsidRPr="00E744F3">
        <w:rPr>
          <w:rFonts w:ascii="Times New Roman" w:eastAsia="Times New Roman" w:hAnsi="Times New Roman"/>
          <w:color w:val="000000"/>
          <w:sz w:val="28"/>
          <w:szCs w:val="28"/>
          <w:lang w:val="vi-VN" w:eastAsia="vi-VN"/>
        </w:rPr>
        <w:t>thực hiện đầu tư nhiều nội dung khác nhau thì sẽ được hưởng các chính sách hỗ trợ theo từng nội dung nếu đủ điều kiện và chỉ được hỗ trợ một lần cho một nội dung chính sách khi đảm bảo các điều kiện theo </w:t>
      </w:r>
      <w:r w:rsidR="00BB2BCA" w:rsidRPr="00A01D5C">
        <w:rPr>
          <w:rFonts w:ascii="Times New Roman" w:eastAsia="Times New Roman" w:hAnsi="Times New Roman"/>
          <w:color w:val="000000"/>
          <w:sz w:val="28"/>
          <w:szCs w:val="28"/>
          <w:lang w:val="nl-NL" w:eastAsia="vi-VN"/>
        </w:rPr>
        <w:t>Quy định</w:t>
      </w:r>
      <w:r w:rsidR="00E744F3" w:rsidRPr="00E744F3">
        <w:rPr>
          <w:rFonts w:ascii="Times New Roman" w:eastAsia="Times New Roman" w:hAnsi="Times New Roman"/>
          <w:color w:val="000000"/>
          <w:sz w:val="28"/>
          <w:szCs w:val="28"/>
          <w:lang w:val="vi-VN" w:eastAsia="vi-VN"/>
        </w:rPr>
        <w:t xml:space="preserve"> này. Những nội dung, hạng mục đã được hỗ trợ từ các chương trình, dự án khác thì không được hỗ trợ theo </w:t>
      </w:r>
      <w:r w:rsidR="00BB2BCA" w:rsidRPr="00A01D5C">
        <w:rPr>
          <w:rFonts w:ascii="Times New Roman" w:eastAsia="Times New Roman" w:hAnsi="Times New Roman"/>
          <w:color w:val="000000"/>
          <w:sz w:val="28"/>
          <w:szCs w:val="28"/>
          <w:lang w:val="vi-VN" w:eastAsia="vi-VN"/>
        </w:rPr>
        <w:t>Quy định</w:t>
      </w:r>
      <w:r w:rsidR="00BB2BCA" w:rsidRPr="00E744F3">
        <w:rPr>
          <w:rFonts w:ascii="Times New Roman" w:eastAsia="Times New Roman" w:hAnsi="Times New Roman"/>
          <w:color w:val="000000"/>
          <w:sz w:val="28"/>
          <w:szCs w:val="28"/>
          <w:lang w:val="vi-VN" w:eastAsia="vi-VN"/>
        </w:rPr>
        <w:t> </w:t>
      </w:r>
      <w:r w:rsidR="00E744F3" w:rsidRPr="00E744F3">
        <w:rPr>
          <w:rFonts w:ascii="Times New Roman" w:eastAsia="Times New Roman" w:hAnsi="Times New Roman"/>
          <w:color w:val="000000"/>
          <w:sz w:val="28"/>
          <w:szCs w:val="28"/>
          <w:lang w:val="vi-VN" w:eastAsia="vi-VN"/>
        </w:rPr>
        <w:t>này.</w:t>
      </w:r>
    </w:p>
    <w:p w14:paraId="2ADE540F" w14:textId="661303B8" w:rsidR="008003F3" w:rsidRPr="008003F3" w:rsidRDefault="008003F3" w:rsidP="00401E57">
      <w:pPr>
        <w:spacing w:before="80" w:after="0" w:line="240" w:lineRule="auto"/>
        <w:ind w:firstLine="567"/>
        <w:jc w:val="both"/>
        <w:rPr>
          <w:rFonts w:ascii="Times New Roman" w:hAnsi="Times New Roman"/>
          <w:bCs/>
          <w:sz w:val="28"/>
          <w:szCs w:val="28"/>
          <w:lang w:val="nl-NL"/>
        </w:rPr>
      </w:pPr>
      <w:r w:rsidRPr="008003F3">
        <w:rPr>
          <w:rFonts w:ascii="Times New Roman" w:hAnsi="Times New Roman"/>
          <w:bCs/>
          <w:sz w:val="28"/>
          <w:szCs w:val="28"/>
          <w:lang w:val="nl-NL"/>
        </w:rPr>
        <w:t>3. </w:t>
      </w:r>
      <w:r w:rsidRPr="00F624B4">
        <w:rPr>
          <w:rFonts w:ascii="Times New Roman" w:hAnsi="Times New Roman"/>
          <w:bCs/>
          <w:sz w:val="28"/>
          <w:szCs w:val="28"/>
          <w:lang w:val="nl-NL"/>
        </w:rPr>
        <w:t xml:space="preserve">Nếu </w:t>
      </w:r>
      <w:r w:rsidRPr="008003F3">
        <w:rPr>
          <w:rFonts w:ascii="Times New Roman" w:hAnsi="Times New Roman"/>
          <w:bCs/>
          <w:sz w:val="28"/>
          <w:szCs w:val="28"/>
          <w:lang w:val="nl-NL"/>
        </w:rPr>
        <w:t xml:space="preserve">có nhiều chính sách hỗ trợ đầu tư </w:t>
      </w:r>
      <w:r w:rsidR="00113128">
        <w:rPr>
          <w:rFonts w:ascii="Times New Roman" w:hAnsi="Times New Roman"/>
          <w:bCs/>
          <w:sz w:val="28"/>
          <w:szCs w:val="28"/>
          <w:lang w:val="nl-NL"/>
        </w:rPr>
        <w:t xml:space="preserve">của tỉnh </w:t>
      </w:r>
      <w:r w:rsidRPr="008003F3">
        <w:rPr>
          <w:rFonts w:ascii="Times New Roman" w:hAnsi="Times New Roman"/>
          <w:bCs/>
          <w:sz w:val="28"/>
          <w:szCs w:val="28"/>
          <w:lang w:val="nl-NL"/>
        </w:rPr>
        <w:t xml:space="preserve">với cùng một nội dung và đối tượng hỗ trợ thì </w:t>
      </w:r>
      <w:r w:rsidR="00FF0321">
        <w:rPr>
          <w:rFonts w:ascii="Times New Roman" w:hAnsi="Times New Roman"/>
          <w:bCs/>
          <w:sz w:val="28"/>
          <w:szCs w:val="28"/>
          <w:lang w:val="nl-NL"/>
        </w:rPr>
        <w:t xml:space="preserve">doanh nghiệp, tổ </w:t>
      </w:r>
      <w:r w:rsidR="0021020D" w:rsidRPr="00947F0C">
        <w:rPr>
          <w:rFonts w:ascii="Times New Roman" w:hAnsi="Times New Roman"/>
          <w:bCs/>
          <w:sz w:val="28"/>
          <w:szCs w:val="28"/>
          <w:lang w:val="nl-NL"/>
        </w:rPr>
        <w:t xml:space="preserve">chức, </w:t>
      </w:r>
      <w:r w:rsidR="0021020D">
        <w:rPr>
          <w:rFonts w:ascii="Times New Roman" w:hAnsi="Times New Roman"/>
          <w:bCs/>
          <w:sz w:val="28"/>
          <w:szCs w:val="28"/>
          <w:lang w:val="nl-NL"/>
        </w:rPr>
        <w:t>đơn vị</w:t>
      </w:r>
      <w:r w:rsidRPr="008003F3">
        <w:rPr>
          <w:rFonts w:ascii="Times New Roman" w:hAnsi="Times New Roman"/>
          <w:bCs/>
          <w:sz w:val="28"/>
          <w:szCs w:val="28"/>
          <w:lang w:val="nl-NL"/>
        </w:rPr>
        <w:t xml:space="preserve"> chỉ được lựa chọn một </w:t>
      </w:r>
      <w:r w:rsidR="00FF0321">
        <w:rPr>
          <w:rFonts w:ascii="Times New Roman" w:hAnsi="Times New Roman"/>
          <w:bCs/>
          <w:sz w:val="28"/>
          <w:szCs w:val="28"/>
          <w:lang w:val="nl-NL"/>
        </w:rPr>
        <w:t>chính sách</w:t>
      </w:r>
      <w:r w:rsidRPr="008003F3">
        <w:rPr>
          <w:rFonts w:ascii="Times New Roman" w:hAnsi="Times New Roman"/>
          <w:bCs/>
          <w:sz w:val="28"/>
          <w:szCs w:val="28"/>
          <w:lang w:val="nl-NL"/>
        </w:rPr>
        <w:t xml:space="preserve"> hỗ trợ có lợi nhất</w:t>
      </w:r>
      <w:r w:rsidRPr="00F624B4">
        <w:rPr>
          <w:rFonts w:ascii="Times New Roman" w:hAnsi="Times New Roman"/>
          <w:bCs/>
          <w:sz w:val="28"/>
          <w:szCs w:val="28"/>
          <w:lang w:val="nl-NL"/>
        </w:rPr>
        <w:t>.</w:t>
      </w:r>
    </w:p>
    <w:p w14:paraId="2E4B9173" w14:textId="77777777" w:rsidR="00985108" w:rsidRPr="00466DF3" w:rsidRDefault="00F624B4" w:rsidP="00401E57">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4</w:t>
      </w:r>
      <w:r w:rsidR="00985108" w:rsidRPr="00466DF3">
        <w:rPr>
          <w:rFonts w:ascii="Times New Roman" w:hAnsi="Times New Roman"/>
          <w:bCs/>
          <w:sz w:val="28"/>
          <w:szCs w:val="28"/>
          <w:lang w:val="nl-NL"/>
        </w:rPr>
        <w:t xml:space="preserve">. Việc hỗ trợ phát triển du lịch theo </w:t>
      </w:r>
      <w:r w:rsidR="00BB2BCA" w:rsidRPr="00A01D5C">
        <w:rPr>
          <w:rFonts w:ascii="Times New Roman" w:eastAsia="Times New Roman" w:hAnsi="Times New Roman"/>
          <w:color w:val="000000"/>
          <w:sz w:val="28"/>
          <w:szCs w:val="28"/>
          <w:lang w:val="nl-NL" w:eastAsia="vi-VN"/>
        </w:rPr>
        <w:t>Quy định</w:t>
      </w:r>
      <w:r w:rsidR="00BB2BCA" w:rsidRPr="00E744F3">
        <w:rPr>
          <w:rFonts w:ascii="Times New Roman" w:eastAsia="Times New Roman" w:hAnsi="Times New Roman"/>
          <w:color w:val="000000"/>
          <w:sz w:val="28"/>
          <w:szCs w:val="28"/>
          <w:lang w:val="vi-VN" w:eastAsia="vi-VN"/>
        </w:rPr>
        <w:t> </w:t>
      </w:r>
      <w:r w:rsidR="00985108" w:rsidRPr="00466DF3">
        <w:rPr>
          <w:rFonts w:ascii="Times New Roman" w:hAnsi="Times New Roman"/>
          <w:bCs/>
          <w:sz w:val="28"/>
          <w:szCs w:val="28"/>
          <w:lang w:val="nl-NL"/>
        </w:rPr>
        <w:t xml:space="preserve">này được thực hiện sau khi dự án đã hoàn thành và đi vào hoạt động theo đúng quy định. </w:t>
      </w:r>
    </w:p>
    <w:p w14:paraId="2417C5FD" w14:textId="77777777" w:rsidR="00985108" w:rsidRDefault="00F624B4" w:rsidP="00401E57">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5</w:t>
      </w:r>
      <w:r w:rsidR="00985108" w:rsidRPr="00466DF3">
        <w:rPr>
          <w:rFonts w:ascii="Times New Roman" w:hAnsi="Times New Roman"/>
          <w:bCs/>
          <w:sz w:val="28"/>
          <w:szCs w:val="28"/>
          <w:lang w:val="nl-NL"/>
        </w:rPr>
        <w:t xml:space="preserve">. Dự án đăng ký </w:t>
      </w:r>
      <w:r w:rsidR="00985108">
        <w:rPr>
          <w:rFonts w:ascii="Times New Roman" w:hAnsi="Times New Roman"/>
          <w:bCs/>
          <w:sz w:val="28"/>
          <w:szCs w:val="28"/>
          <w:lang w:val="nl-NL"/>
        </w:rPr>
        <w:t xml:space="preserve">và hoàn thành đi vào hoạt động </w:t>
      </w:r>
      <w:r w:rsidR="00985108" w:rsidRPr="00466DF3">
        <w:rPr>
          <w:rFonts w:ascii="Times New Roman" w:hAnsi="Times New Roman"/>
          <w:bCs/>
          <w:sz w:val="28"/>
          <w:szCs w:val="28"/>
          <w:lang w:val="nl-NL"/>
        </w:rPr>
        <w:t xml:space="preserve">trước sẽ được ưu tiên xét hỗ trợ </w:t>
      </w:r>
      <w:r w:rsidR="00985108">
        <w:rPr>
          <w:rFonts w:ascii="Times New Roman" w:hAnsi="Times New Roman"/>
          <w:bCs/>
          <w:sz w:val="28"/>
          <w:szCs w:val="28"/>
          <w:lang w:val="nl-NL"/>
        </w:rPr>
        <w:t>trướ</w:t>
      </w:r>
      <w:r w:rsidR="004832E0">
        <w:rPr>
          <w:rFonts w:ascii="Times New Roman" w:hAnsi="Times New Roman"/>
          <w:bCs/>
          <w:sz w:val="28"/>
          <w:szCs w:val="28"/>
          <w:lang w:val="nl-NL"/>
        </w:rPr>
        <w:t>c</w:t>
      </w:r>
      <w:r w:rsidR="00985108" w:rsidRPr="00466DF3">
        <w:rPr>
          <w:rFonts w:ascii="Times New Roman" w:hAnsi="Times New Roman"/>
          <w:bCs/>
          <w:sz w:val="28"/>
          <w:szCs w:val="28"/>
          <w:lang w:val="nl-NL"/>
        </w:rPr>
        <w:t>.</w:t>
      </w:r>
    </w:p>
    <w:p w14:paraId="3F135340" w14:textId="77777777" w:rsidR="00985108" w:rsidRPr="00466DF3" w:rsidRDefault="00985108" w:rsidP="00401E57">
      <w:pPr>
        <w:spacing w:before="80" w:after="0" w:line="240" w:lineRule="auto"/>
        <w:ind w:firstLine="567"/>
        <w:jc w:val="both"/>
        <w:rPr>
          <w:rFonts w:ascii="Times New Roman" w:hAnsi="Times New Roman"/>
          <w:b/>
          <w:sz w:val="28"/>
          <w:szCs w:val="28"/>
          <w:lang w:val="nl-NL"/>
        </w:rPr>
      </w:pPr>
      <w:r w:rsidRPr="00466DF3">
        <w:rPr>
          <w:rFonts w:ascii="Times New Roman" w:hAnsi="Times New Roman"/>
          <w:b/>
          <w:sz w:val="28"/>
          <w:szCs w:val="28"/>
          <w:lang w:val="nl-NL"/>
        </w:rPr>
        <w:t>Điều 4. Những điều kiện chung để được hỗ trợ</w:t>
      </w:r>
    </w:p>
    <w:p w14:paraId="636D9E02" w14:textId="1F17E8CC" w:rsidR="00985108" w:rsidRPr="00466DF3"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 xml:space="preserve">1. </w:t>
      </w:r>
      <w:r w:rsidR="00FF0321">
        <w:rPr>
          <w:rFonts w:ascii="Times New Roman" w:hAnsi="Times New Roman"/>
          <w:bCs/>
          <w:sz w:val="28"/>
          <w:szCs w:val="28"/>
          <w:lang w:val="nl-NL"/>
        </w:rPr>
        <w:t>Doanh nghiệp, tổ</w:t>
      </w:r>
      <w:r w:rsidR="0063462E" w:rsidRPr="00947F0C">
        <w:rPr>
          <w:rFonts w:ascii="Times New Roman" w:hAnsi="Times New Roman"/>
          <w:bCs/>
          <w:sz w:val="28"/>
          <w:szCs w:val="28"/>
          <w:lang w:val="nl-NL"/>
        </w:rPr>
        <w:t xml:space="preserve"> chức, </w:t>
      </w:r>
      <w:r w:rsidR="0063462E">
        <w:rPr>
          <w:rFonts w:ascii="Times New Roman" w:hAnsi="Times New Roman"/>
          <w:bCs/>
          <w:sz w:val="28"/>
          <w:szCs w:val="28"/>
          <w:lang w:val="nl-NL"/>
        </w:rPr>
        <w:t xml:space="preserve">đơn vị </w:t>
      </w:r>
      <w:r w:rsidRPr="00466DF3">
        <w:rPr>
          <w:rFonts w:ascii="Times New Roman" w:hAnsi="Times New Roman"/>
          <w:bCs/>
          <w:sz w:val="28"/>
          <w:szCs w:val="28"/>
          <w:lang w:val="nl-NL"/>
        </w:rPr>
        <w:t>có đăng ký nộp thuế tại tỉnh Quảng Trị; đáp ứng các điều kiện kinh doanh theo quy định của pháp luật.</w:t>
      </w:r>
    </w:p>
    <w:p w14:paraId="7F5391CF" w14:textId="200266ED" w:rsidR="00985108" w:rsidRPr="00466DF3"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lastRenderedPageBreak/>
        <w:t xml:space="preserve">2. </w:t>
      </w:r>
      <w:r w:rsidR="00FF0321">
        <w:rPr>
          <w:rFonts w:ascii="Times New Roman" w:hAnsi="Times New Roman"/>
          <w:bCs/>
          <w:sz w:val="28"/>
          <w:szCs w:val="28"/>
          <w:lang w:val="nl-NL"/>
        </w:rPr>
        <w:t>Doanh nghiệp, t</w:t>
      </w:r>
      <w:r w:rsidR="0063462E" w:rsidRPr="00947F0C">
        <w:rPr>
          <w:rFonts w:ascii="Times New Roman" w:hAnsi="Times New Roman"/>
          <w:bCs/>
          <w:sz w:val="28"/>
          <w:szCs w:val="28"/>
          <w:lang w:val="nl-NL"/>
        </w:rPr>
        <w:t xml:space="preserve">ổ chức, </w:t>
      </w:r>
      <w:r w:rsidR="0063462E">
        <w:rPr>
          <w:rFonts w:ascii="Times New Roman" w:hAnsi="Times New Roman"/>
          <w:bCs/>
          <w:sz w:val="28"/>
          <w:szCs w:val="28"/>
          <w:lang w:val="nl-NL"/>
        </w:rPr>
        <w:t xml:space="preserve">đơn vị </w:t>
      </w:r>
      <w:r w:rsidRPr="00466DF3">
        <w:rPr>
          <w:rFonts w:ascii="Times New Roman" w:hAnsi="Times New Roman"/>
          <w:bCs/>
          <w:sz w:val="28"/>
          <w:szCs w:val="28"/>
          <w:lang w:val="nl-NL"/>
        </w:rPr>
        <w:t>không có vi phạm pháp luật về đầu tư, đất đai, thuế, môi trường và các quy định pháp luật khác trong quá trình thực hiện dự</w:t>
      </w:r>
      <w:r w:rsidR="00C80CED">
        <w:rPr>
          <w:rFonts w:ascii="Times New Roman" w:hAnsi="Times New Roman"/>
          <w:bCs/>
          <w:sz w:val="28"/>
          <w:szCs w:val="28"/>
          <w:lang w:val="nl-NL"/>
        </w:rPr>
        <w:t xml:space="preserve"> án</w:t>
      </w:r>
      <w:r w:rsidR="005019D4">
        <w:rPr>
          <w:rFonts w:ascii="Times New Roman" w:hAnsi="Times New Roman"/>
          <w:bCs/>
          <w:sz w:val="28"/>
          <w:szCs w:val="28"/>
          <w:lang w:val="nl-NL"/>
        </w:rPr>
        <w:t>.</w:t>
      </w:r>
      <w:r w:rsidR="00C80CED">
        <w:rPr>
          <w:rFonts w:ascii="Times New Roman" w:hAnsi="Times New Roman"/>
          <w:bCs/>
          <w:sz w:val="28"/>
          <w:szCs w:val="28"/>
          <w:lang w:val="nl-NL"/>
        </w:rPr>
        <w:t xml:space="preserve"> </w:t>
      </w:r>
    </w:p>
    <w:p w14:paraId="440D9F4B" w14:textId="77777777" w:rsidR="00985108" w:rsidRPr="00466DF3"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3. Dự án đầu tư phải phù hợp với quy hoạch phát triển du lịch, quy hoạch phát triển kinh tế - xã hội của tỉnh, của các địa phương và cam kết thời gian hoạt động từ 05 năm trở lên.</w:t>
      </w:r>
    </w:p>
    <w:p w14:paraId="59A4EC11" w14:textId="50EF2C79" w:rsidR="00985108"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4.</w:t>
      </w:r>
      <w:r w:rsidR="00012631">
        <w:rPr>
          <w:rFonts w:ascii="Times New Roman" w:hAnsi="Times New Roman"/>
          <w:bCs/>
          <w:sz w:val="28"/>
          <w:szCs w:val="28"/>
          <w:lang w:val="nl-NL"/>
        </w:rPr>
        <w:t xml:space="preserve"> </w:t>
      </w:r>
      <w:r>
        <w:rPr>
          <w:rFonts w:ascii="Times New Roman" w:hAnsi="Times New Roman"/>
          <w:bCs/>
          <w:sz w:val="28"/>
          <w:szCs w:val="28"/>
          <w:lang w:val="nl-NL"/>
        </w:rPr>
        <w:t xml:space="preserve">Chính sách này không áp dụng cho </w:t>
      </w:r>
      <w:r w:rsidR="0063462E">
        <w:rPr>
          <w:rFonts w:ascii="Times New Roman" w:hAnsi="Times New Roman"/>
          <w:bCs/>
          <w:sz w:val="28"/>
          <w:szCs w:val="28"/>
          <w:lang w:val="nl-NL"/>
        </w:rPr>
        <w:t xml:space="preserve">các </w:t>
      </w:r>
      <w:r w:rsidR="00C80CED">
        <w:rPr>
          <w:rFonts w:ascii="Times New Roman" w:hAnsi="Times New Roman"/>
          <w:bCs/>
          <w:sz w:val="28"/>
          <w:szCs w:val="28"/>
          <w:lang w:val="nl-NL"/>
        </w:rPr>
        <w:t xml:space="preserve">doanh nghiệp, </w:t>
      </w:r>
      <w:r w:rsidR="0063462E">
        <w:rPr>
          <w:rFonts w:ascii="Times New Roman" w:hAnsi="Times New Roman"/>
          <w:bCs/>
          <w:sz w:val="28"/>
          <w:szCs w:val="28"/>
          <w:lang w:val="nl-NL"/>
        </w:rPr>
        <w:t>t</w:t>
      </w:r>
      <w:r w:rsidR="0063462E" w:rsidRPr="00947F0C">
        <w:rPr>
          <w:rFonts w:ascii="Times New Roman" w:hAnsi="Times New Roman"/>
          <w:bCs/>
          <w:sz w:val="28"/>
          <w:szCs w:val="28"/>
          <w:lang w:val="nl-NL"/>
        </w:rPr>
        <w:t xml:space="preserve">ổ chức, </w:t>
      </w:r>
      <w:r w:rsidR="0063462E">
        <w:rPr>
          <w:rFonts w:ascii="Times New Roman" w:hAnsi="Times New Roman"/>
          <w:bCs/>
          <w:sz w:val="28"/>
          <w:szCs w:val="28"/>
          <w:lang w:val="nl-NL"/>
        </w:rPr>
        <w:t>đơn vị</w:t>
      </w:r>
      <w:r w:rsidR="00C80CED">
        <w:rPr>
          <w:rFonts w:ascii="Times New Roman" w:hAnsi="Times New Roman"/>
          <w:bCs/>
          <w:sz w:val="28"/>
          <w:szCs w:val="28"/>
          <w:lang w:val="nl-NL"/>
        </w:rPr>
        <w:t xml:space="preserve"> </w:t>
      </w:r>
      <w:r w:rsidRPr="00466DF3">
        <w:rPr>
          <w:rFonts w:ascii="Times New Roman" w:hAnsi="Times New Roman"/>
          <w:bCs/>
          <w:sz w:val="28"/>
          <w:szCs w:val="28"/>
          <w:lang w:val="nl-NL"/>
        </w:rPr>
        <w:t>đang trong tình trạ</w:t>
      </w:r>
      <w:r w:rsidR="00012631">
        <w:rPr>
          <w:rFonts w:ascii="Times New Roman" w:hAnsi="Times New Roman"/>
          <w:bCs/>
          <w:sz w:val="28"/>
          <w:szCs w:val="28"/>
          <w:lang w:val="nl-NL"/>
        </w:rPr>
        <w:t>ng</w:t>
      </w:r>
      <w:r w:rsidRPr="00466DF3">
        <w:rPr>
          <w:rFonts w:ascii="Times New Roman" w:hAnsi="Times New Roman"/>
          <w:bCs/>
          <w:sz w:val="28"/>
          <w:szCs w:val="28"/>
          <w:lang w:val="nl-NL"/>
        </w:rPr>
        <w:t xml:space="preserve">: phá sản, tạm ngừng </w:t>
      </w:r>
      <w:r w:rsidR="005019D4">
        <w:rPr>
          <w:rFonts w:ascii="Times New Roman" w:hAnsi="Times New Roman"/>
          <w:bCs/>
          <w:sz w:val="28"/>
          <w:szCs w:val="28"/>
          <w:lang w:val="nl-NL"/>
        </w:rPr>
        <w:t>hoạt</w:t>
      </w:r>
      <w:r w:rsidRPr="00466DF3">
        <w:rPr>
          <w:rFonts w:ascii="Times New Roman" w:hAnsi="Times New Roman"/>
          <w:bCs/>
          <w:sz w:val="28"/>
          <w:szCs w:val="28"/>
          <w:lang w:val="nl-NL"/>
        </w:rPr>
        <w:t xml:space="preserve"> động, mất khả năng chi trả, </w:t>
      </w:r>
      <w:r w:rsidR="005019D4">
        <w:rPr>
          <w:rFonts w:ascii="Times New Roman" w:hAnsi="Times New Roman"/>
          <w:bCs/>
          <w:sz w:val="28"/>
          <w:szCs w:val="28"/>
          <w:lang w:val="nl-NL"/>
        </w:rPr>
        <w:t xml:space="preserve">có đơn thư khiếu nại, tố cáo; </w:t>
      </w:r>
      <w:r w:rsidRPr="00466DF3">
        <w:rPr>
          <w:rFonts w:ascii="Times New Roman" w:hAnsi="Times New Roman"/>
          <w:bCs/>
          <w:sz w:val="28"/>
          <w:szCs w:val="28"/>
          <w:lang w:val="nl-NL"/>
        </w:rPr>
        <w:t xml:space="preserve">đang trong quá trình giải thể hoặc trong giai đoạn </w:t>
      </w:r>
      <w:r w:rsidR="00153177">
        <w:rPr>
          <w:rFonts w:ascii="Times New Roman" w:hAnsi="Times New Roman"/>
          <w:bCs/>
          <w:sz w:val="28"/>
          <w:szCs w:val="28"/>
          <w:lang w:val="nl-NL"/>
        </w:rPr>
        <w:t xml:space="preserve">bị </w:t>
      </w:r>
      <w:r w:rsidR="005019D4">
        <w:rPr>
          <w:rFonts w:ascii="Times New Roman" w:hAnsi="Times New Roman"/>
          <w:bCs/>
          <w:sz w:val="28"/>
          <w:szCs w:val="28"/>
          <w:lang w:val="nl-NL"/>
        </w:rPr>
        <w:t>cơ quan chức năng kiểm tra, thanh tra,</w:t>
      </w:r>
      <w:r w:rsidR="005019D4" w:rsidRPr="00466DF3">
        <w:rPr>
          <w:rFonts w:ascii="Times New Roman" w:hAnsi="Times New Roman"/>
          <w:bCs/>
          <w:sz w:val="28"/>
          <w:szCs w:val="28"/>
          <w:lang w:val="nl-NL"/>
        </w:rPr>
        <w:t xml:space="preserve"> </w:t>
      </w:r>
      <w:r w:rsidRPr="00466DF3">
        <w:rPr>
          <w:rFonts w:ascii="Times New Roman" w:hAnsi="Times New Roman"/>
          <w:bCs/>
          <w:sz w:val="28"/>
          <w:szCs w:val="28"/>
          <w:lang w:val="nl-NL"/>
        </w:rPr>
        <w:t>điều tra, truy tố.</w:t>
      </w:r>
    </w:p>
    <w:p w14:paraId="270130A1" w14:textId="317F3A0E" w:rsidR="00985108"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 xml:space="preserve">5. </w:t>
      </w:r>
      <w:r w:rsidR="00761410">
        <w:rPr>
          <w:rFonts w:ascii="Times New Roman" w:hAnsi="Times New Roman"/>
          <w:bCs/>
          <w:sz w:val="28"/>
          <w:szCs w:val="28"/>
          <w:lang w:val="nl-NL"/>
        </w:rPr>
        <w:t>Doanh nghiệp, t</w:t>
      </w:r>
      <w:r w:rsidR="0063462E" w:rsidRPr="00947F0C">
        <w:rPr>
          <w:rFonts w:ascii="Times New Roman" w:hAnsi="Times New Roman"/>
          <w:bCs/>
          <w:sz w:val="28"/>
          <w:szCs w:val="28"/>
          <w:lang w:val="nl-NL"/>
        </w:rPr>
        <w:t xml:space="preserve">ổ chức, </w:t>
      </w:r>
      <w:r w:rsidR="0063462E">
        <w:rPr>
          <w:rFonts w:ascii="Times New Roman" w:hAnsi="Times New Roman"/>
          <w:bCs/>
          <w:sz w:val="28"/>
          <w:szCs w:val="28"/>
          <w:lang w:val="nl-NL"/>
        </w:rPr>
        <w:t xml:space="preserve">đơn vị </w:t>
      </w:r>
      <w:r w:rsidR="002549DA">
        <w:rPr>
          <w:rFonts w:ascii="Times New Roman" w:hAnsi="Times New Roman"/>
          <w:bCs/>
          <w:sz w:val="28"/>
          <w:szCs w:val="28"/>
          <w:lang w:val="nl-NL"/>
        </w:rPr>
        <w:t xml:space="preserve">nộp </w:t>
      </w:r>
      <w:r w:rsidRPr="00466DF3">
        <w:rPr>
          <w:rFonts w:ascii="Times New Roman" w:hAnsi="Times New Roman"/>
          <w:bCs/>
          <w:sz w:val="28"/>
          <w:szCs w:val="28"/>
          <w:lang w:val="nl-NL"/>
        </w:rPr>
        <w:t xml:space="preserve">hồ sơ đề </w:t>
      </w:r>
      <w:r>
        <w:rPr>
          <w:rFonts w:ascii="Times New Roman" w:hAnsi="Times New Roman"/>
          <w:bCs/>
          <w:sz w:val="28"/>
          <w:szCs w:val="28"/>
          <w:lang w:val="nl-NL"/>
        </w:rPr>
        <w:t xml:space="preserve">nghị hỗ trợ và cam kết </w:t>
      </w:r>
      <w:r w:rsidR="001D7094">
        <w:rPr>
          <w:rFonts w:ascii="Times New Roman" w:hAnsi="Times New Roman"/>
          <w:bCs/>
          <w:sz w:val="28"/>
          <w:szCs w:val="28"/>
          <w:lang w:val="nl-NL"/>
        </w:rPr>
        <w:t xml:space="preserve">thực hiện </w:t>
      </w:r>
      <w:r w:rsidRPr="00466DF3">
        <w:rPr>
          <w:rFonts w:ascii="Times New Roman" w:hAnsi="Times New Roman"/>
          <w:bCs/>
          <w:sz w:val="28"/>
          <w:szCs w:val="28"/>
          <w:lang w:val="nl-NL"/>
        </w:rPr>
        <w:t xml:space="preserve">theo </w:t>
      </w:r>
      <w:r w:rsidR="001D7094">
        <w:rPr>
          <w:rFonts w:ascii="Times New Roman" w:hAnsi="Times New Roman"/>
          <w:bCs/>
          <w:sz w:val="28"/>
          <w:szCs w:val="28"/>
          <w:lang w:val="nl-NL"/>
        </w:rPr>
        <w:t>hướng dẫn</w:t>
      </w:r>
      <w:r w:rsidR="00012631">
        <w:rPr>
          <w:rFonts w:ascii="Times New Roman" w:hAnsi="Times New Roman"/>
          <w:bCs/>
          <w:sz w:val="28"/>
          <w:szCs w:val="28"/>
          <w:lang w:val="nl-NL"/>
        </w:rPr>
        <w:t xml:space="preserve"> </w:t>
      </w:r>
      <w:r w:rsidRPr="00466DF3">
        <w:rPr>
          <w:rFonts w:ascii="Times New Roman" w:hAnsi="Times New Roman"/>
          <w:bCs/>
          <w:sz w:val="28"/>
          <w:szCs w:val="28"/>
          <w:lang w:val="nl-NL"/>
        </w:rPr>
        <w:t>của Ủy ban nhân dân tỉnh</w:t>
      </w:r>
      <w:r>
        <w:rPr>
          <w:rFonts w:ascii="Times New Roman" w:hAnsi="Times New Roman"/>
          <w:bCs/>
          <w:sz w:val="28"/>
          <w:szCs w:val="28"/>
          <w:lang w:val="nl-NL"/>
        </w:rPr>
        <w:t xml:space="preserve"> Quảng Trị</w:t>
      </w:r>
      <w:r w:rsidRPr="00466DF3">
        <w:rPr>
          <w:rFonts w:ascii="Times New Roman" w:hAnsi="Times New Roman"/>
          <w:bCs/>
          <w:sz w:val="28"/>
          <w:szCs w:val="28"/>
          <w:lang w:val="nl-NL"/>
        </w:rPr>
        <w:t>.</w:t>
      </w:r>
    </w:p>
    <w:p w14:paraId="73B34BE7" w14:textId="77777777" w:rsidR="00985108" w:rsidRPr="00466DF3" w:rsidRDefault="00985108" w:rsidP="00401E57">
      <w:pPr>
        <w:spacing w:before="80" w:after="0" w:line="240" w:lineRule="auto"/>
        <w:ind w:firstLine="567"/>
        <w:jc w:val="both"/>
        <w:rPr>
          <w:rFonts w:ascii="Times New Roman" w:hAnsi="Times New Roman"/>
          <w:b/>
          <w:sz w:val="28"/>
          <w:szCs w:val="28"/>
          <w:lang w:val="nl-NL"/>
        </w:rPr>
      </w:pPr>
      <w:r w:rsidRPr="00466DF3">
        <w:rPr>
          <w:rFonts w:ascii="Times New Roman" w:hAnsi="Times New Roman"/>
          <w:b/>
          <w:sz w:val="28"/>
          <w:szCs w:val="28"/>
          <w:lang w:val="nl-NL"/>
        </w:rPr>
        <w:t>Điều 5. Xử lý vi phạm cam kết</w:t>
      </w:r>
    </w:p>
    <w:p w14:paraId="4073DEB2" w14:textId="77D68F27" w:rsidR="00985108" w:rsidRPr="00466DF3" w:rsidRDefault="00985108"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 xml:space="preserve">Trường hợp </w:t>
      </w:r>
      <w:r w:rsidR="00761410">
        <w:rPr>
          <w:rFonts w:ascii="Times New Roman" w:hAnsi="Times New Roman"/>
          <w:bCs/>
          <w:sz w:val="28"/>
          <w:szCs w:val="28"/>
          <w:lang w:val="nl-NL"/>
        </w:rPr>
        <w:t xml:space="preserve">doanh nghiệp, </w:t>
      </w:r>
      <w:r w:rsidR="0063462E">
        <w:rPr>
          <w:rFonts w:ascii="Times New Roman" w:hAnsi="Times New Roman"/>
          <w:bCs/>
          <w:sz w:val="28"/>
          <w:szCs w:val="28"/>
          <w:lang w:val="nl-NL"/>
        </w:rPr>
        <w:t>t</w:t>
      </w:r>
      <w:r w:rsidR="0063462E" w:rsidRPr="00947F0C">
        <w:rPr>
          <w:rFonts w:ascii="Times New Roman" w:hAnsi="Times New Roman"/>
          <w:bCs/>
          <w:sz w:val="28"/>
          <w:szCs w:val="28"/>
          <w:lang w:val="nl-NL"/>
        </w:rPr>
        <w:t xml:space="preserve">ổ chức, </w:t>
      </w:r>
      <w:r w:rsidR="0063462E">
        <w:rPr>
          <w:rFonts w:ascii="Times New Roman" w:hAnsi="Times New Roman"/>
          <w:bCs/>
          <w:sz w:val="28"/>
          <w:szCs w:val="28"/>
          <w:lang w:val="nl-NL"/>
        </w:rPr>
        <w:t xml:space="preserve">đơn vị </w:t>
      </w:r>
      <w:r w:rsidRPr="00466DF3">
        <w:rPr>
          <w:rFonts w:ascii="Times New Roman" w:hAnsi="Times New Roman"/>
          <w:bCs/>
          <w:sz w:val="28"/>
          <w:szCs w:val="28"/>
          <w:lang w:val="nl-NL"/>
        </w:rPr>
        <w:t>vi phạm cam kết</w:t>
      </w:r>
      <w:r w:rsidR="00604DF3">
        <w:rPr>
          <w:rFonts w:ascii="Times New Roman" w:hAnsi="Times New Roman"/>
          <w:bCs/>
          <w:sz w:val="28"/>
          <w:szCs w:val="28"/>
          <w:lang w:val="nl-NL"/>
        </w:rPr>
        <w:t>, trong thời gian 06 tháng</w:t>
      </w:r>
      <w:r w:rsidRPr="00466DF3">
        <w:rPr>
          <w:rFonts w:ascii="Times New Roman" w:hAnsi="Times New Roman"/>
          <w:bCs/>
          <w:sz w:val="28"/>
          <w:szCs w:val="28"/>
          <w:lang w:val="nl-NL"/>
        </w:rPr>
        <w:t xml:space="preserve"> phải có trách nhiệm hoàn trả lại ngân sách tỉnh </w:t>
      </w:r>
      <w:r>
        <w:rPr>
          <w:rFonts w:ascii="Times New Roman" w:hAnsi="Times New Roman"/>
          <w:bCs/>
          <w:sz w:val="28"/>
          <w:szCs w:val="28"/>
          <w:lang w:val="nl-NL"/>
        </w:rPr>
        <w:t xml:space="preserve">toàn bộ </w:t>
      </w:r>
      <w:r w:rsidRPr="00466DF3">
        <w:rPr>
          <w:rFonts w:ascii="Times New Roman" w:hAnsi="Times New Roman"/>
          <w:bCs/>
          <w:sz w:val="28"/>
          <w:szCs w:val="28"/>
          <w:lang w:val="nl-NL"/>
        </w:rPr>
        <w:t xml:space="preserve">số tiền </w:t>
      </w:r>
      <w:r>
        <w:rPr>
          <w:rFonts w:ascii="Times New Roman" w:hAnsi="Times New Roman"/>
          <w:bCs/>
          <w:sz w:val="28"/>
          <w:szCs w:val="28"/>
          <w:lang w:val="nl-NL"/>
        </w:rPr>
        <w:t xml:space="preserve">đã </w:t>
      </w:r>
      <w:r w:rsidRPr="00466DF3">
        <w:rPr>
          <w:rFonts w:ascii="Times New Roman" w:hAnsi="Times New Roman"/>
          <w:bCs/>
          <w:sz w:val="28"/>
          <w:szCs w:val="28"/>
          <w:lang w:val="nl-NL"/>
        </w:rPr>
        <w:t>được hỗ trợ</w:t>
      </w:r>
      <w:r w:rsidR="00604DF3">
        <w:rPr>
          <w:rFonts w:ascii="Times New Roman" w:hAnsi="Times New Roman"/>
          <w:bCs/>
          <w:sz w:val="28"/>
          <w:szCs w:val="28"/>
          <w:lang w:val="nl-NL"/>
        </w:rPr>
        <w:t>; nếu không hoàn trả sẽ xử lý theo quy định của pháp luật.</w:t>
      </w:r>
    </w:p>
    <w:p w14:paraId="38331D38" w14:textId="77777777" w:rsidR="00985108" w:rsidRPr="00466DF3" w:rsidRDefault="00985108" w:rsidP="00401E57">
      <w:pPr>
        <w:spacing w:before="80" w:after="0" w:line="240" w:lineRule="auto"/>
        <w:ind w:firstLine="567"/>
        <w:jc w:val="both"/>
        <w:rPr>
          <w:rFonts w:ascii="Times New Roman" w:hAnsi="Times New Roman"/>
          <w:b/>
          <w:sz w:val="28"/>
          <w:szCs w:val="28"/>
          <w:lang w:val="nl-NL"/>
        </w:rPr>
      </w:pPr>
      <w:r w:rsidRPr="00466DF3">
        <w:rPr>
          <w:rFonts w:ascii="Times New Roman" w:hAnsi="Times New Roman"/>
          <w:b/>
          <w:sz w:val="28"/>
          <w:szCs w:val="28"/>
          <w:lang w:val="nl-NL"/>
        </w:rPr>
        <w:t>Điều 6. Kinh phí thực hiện</w:t>
      </w:r>
    </w:p>
    <w:p w14:paraId="1BF4BCEC" w14:textId="5393F047" w:rsidR="00985108" w:rsidRPr="00F30879" w:rsidRDefault="00670F49" w:rsidP="00401E57">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Trong giai đoạn 2021- 2025</w:t>
      </w:r>
      <w:r w:rsidR="00F92138" w:rsidRPr="00796DFE">
        <w:rPr>
          <w:rFonts w:ascii="Times New Roman" w:hAnsi="Times New Roman"/>
          <w:bCs/>
          <w:sz w:val="28"/>
          <w:szCs w:val="28"/>
          <w:lang w:val="nl-NL"/>
        </w:rPr>
        <w:t>, ngân sách tỉnh cân đối bố trí kinh phí</w:t>
      </w:r>
      <w:r w:rsidR="00796DFE" w:rsidRPr="00796DFE">
        <w:rPr>
          <w:rFonts w:ascii="Times New Roman" w:hAnsi="Times New Roman"/>
          <w:bCs/>
          <w:sz w:val="28"/>
          <w:szCs w:val="28"/>
          <w:lang w:val="nl-NL"/>
        </w:rPr>
        <w:t xml:space="preserve"> tối </w:t>
      </w:r>
      <w:r w:rsidR="00796DFE" w:rsidRPr="00040488">
        <w:rPr>
          <w:rFonts w:ascii="Times New Roman" w:hAnsi="Times New Roman"/>
          <w:bCs/>
          <w:sz w:val="28"/>
          <w:szCs w:val="28"/>
          <w:lang w:val="nl-NL"/>
        </w:rPr>
        <w:t xml:space="preserve">thiểu </w:t>
      </w:r>
      <w:r w:rsidR="00040488" w:rsidRPr="00040488">
        <w:rPr>
          <w:rFonts w:ascii="Times New Roman" w:hAnsi="Times New Roman"/>
          <w:bCs/>
          <w:sz w:val="28"/>
          <w:szCs w:val="28"/>
          <w:lang w:val="nl-NL"/>
        </w:rPr>
        <w:t>20,5</w:t>
      </w:r>
      <w:r w:rsidR="00796DFE" w:rsidRPr="00040488">
        <w:rPr>
          <w:rFonts w:ascii="Times New Roman" w:hAnsi="Times New Roman"/>
          <w:bCs/>
          <w:sz w:val="28"/>
          <w:szCs w:val="28"/>
          <w:lang w:val="nl-NL"/>
        </w:rPr>
        <w:t xml:space="preserve"> tỷ</w:t>
      </w:r>
      <w:r w:rsidR="00796DFE" w:rsidRPr="00796DFE">
        <w:rPr>
          <w:rFonts w:ascii="Times New Roman" w:hAnsi="Times New Roman"/>
          <w:bCs/>
          <w:sz w:val="28"/>
          <w:szCs w:val="28"/>
          <w:lang w:val="nl-NL"/>
        </w:rPr>
        <w:t xml:space="preserve"> đồng</w:t>
      </w:r>
      <w:r w:rsidR="00F92138" w:rsidRPr="00796DFE">
        <w:rPr>
          <w:rFonts w:ascii="Times New Roman" w:hAnsi="Times New Roman"/>
          <w:bCs/>
          <w:sz w:val="28"/>
          <w:szCs w:val="28"/>
          <w:lang w:val="nl-NL"/>
        </w:rPr>
        <w:t xml:space="preserve"> để thực hiện chính sách hỗ trợ phát triển du lịch </w:t>
      </w:r>
      <w:r w:rsidR="00985108" w:rsidRPr="00796DFE">
        <w:rPr>
          <w:rFonts w:ascii="Times New Roman" w:hAnsi="Times New Roman"/>
          <w:bCs/>
          <w:sz w:val="28"/>
          <w:szCs w:val="28"/>
          <w:lang w:val="nl-NL"/>
        </w:rPr>
        <w:t>t</w:t>
      </w:r>
      <w:r w:rsidR="00153177" w:rsidRPr="00796DFE">
        <w:rPr>
          <w:rFonts w:ascii="Times New Roman" w:hAnsi="Times New Roman"/>
          <w:bCs/>
          <w:sz w:val="28"/>
          <w:szCs w:val="28"/>
          <w:lang w:val="nl-NL"/>
        </w:rPr>
        <w:t xml:space="preserve">heo </w:t>
      </w:r>
      <w:r w:rsidR="009230B7" w:rsidRPr="00796DFE">
        <w:rPr>
          <w:rFonts w:ascii="Times New Roman" w:hAnsi="Times New Roman"/>
          <w:bCs/>
          <w:sz w:val="28"/>
          <w:szCs w:val="28"/>
          <w:lang w:val="nl-NL"/>
        </w:rPr>
        <w:t xml:space="preserve">Quy </w:t>
      </w:r>
      <w:r w:rsidR="00153177" w:rsidRPr="00796DFE">
        <w:rPr>
          <w:rFonts w:ascii="Times New Roman" w:hAnsi="Times New Roman"/>
          <w:bCs/>
          <w:sz w:val="28"/>
          <w:szCs w:val="28"/>
          <w:lang w:val="nl-NL"/>
        </w:rPr>
        <w:t>định này</w:t>
      </w:r>
      <w:r w:rsidR="00985108" w:rsidRPr="00796DFE">
        <w:rPr>
          <w:rFonts w:ascii="Times New Roman" w:hAnsi="Times New Roman"/>
          <w:bCs/>
          <w:sz w:val="28"/>
          <w:szCs w:val="28"/>
          <w:lang w:val="nl-NL"/>
        </w:rPr>
        <w:t>.</w:t>
      </w:r>
    </w:p>
    <w:p w14:paraId="17005977" w14:textId="77777777" w:rsidR="00F05064" w:rsidRPr="00401E57" w:rsidRDefault="00F05064" w:rsidP="00557DA5">
      <w:pPr>
        <w:spacing w:before="120" w:after="0" w:line="240" w:lineRule="auto"/>
        <w:ind w:firstLine="567"/>
        <w:jc w:val="both"/>
        <w:rPr>
          <w:rFonts w:ascii="Times New Roman" w:hAnsi="Times New Roman"/>
          <w:bCs/>
          <w:sz w:val="28"/>
          <w:szCs w:val="28"/>
          <w:lang w:val="nl-NL"/>
        </w:rPr>
      </w:pPr>
    </w:p>
    <w:p w14:paraId="0374F8C2" w14:textId="77777777" w:rsidR="00985108" w:rsidRPr="00F30879" w:rsidRDefault="00985108" w:rsidP="00401E57">
      <w:pPr>
        <w:spacing w:before="60" w:after="0" w:line="240" w:lineRule="auto"/>
        <w:jc w:val="center"/>
        <w:rPr>
          <w:rFonts w:ascii="Times New Roman" w:hAnsi="Times New Roman"/>
          <w:b/>
          <w:sz w:val="28"/>
          <w:szCs w:val="28"/>
          <w:lang w:val="nl-NL"/>
        </w:rPr>
      </w:pPr>
      <w:r w:rsidRPr="00F30879">
        <w:rPr>
          <w:rFonts w:ascii="Times New Roman" w:hAnsi="Times New Roman"/>
          <w:b/>
          <w:sz w:val="28"/>
          <w:szCs w:val="28"/>
          <w:lang w:val="nl-NL"/>
        </w:rPr>
        <w:t>CHƯƠNG II</w:t>
      </w:r>
    </w:p>
    <w:p w14:paraId="3977EBBD" w14:textId="77777777" w:rsidR="00985108" w:rsidRPr="00F30879" w:rsidRDefault="00985108" w:rsidP="00401E57">
      <w:pPr>
        <w:spacing w:before="60" w:after="0" w:line="240" w:lineRule="auto"/>
        <w:jc w:val="center"/>
        <w:rPr>
          <w:rFonts w:ascii="Times New Roman" w:hAnsi="Times New Roman"/>
          <w:bCs/>
          <w:sz w:val="28"/>
          <w:szCs w:val="28"/>
          <w:lang w:val="nl-NL"/>
        </w:rPr>
      </w:pPr>
      <w:r w:rsidRPr="00F30879">
        <w:rPr>
          <w:rFonts w:ascii="Times New Roman" w:hAnsi="Times New Roman"/>
          <w:b/>
          <w:sz w:val="28"/>
          <w:szCs w:val="28"/>
          <w:lang w:val="nl-NL"/>
        </w:rPr>
        <w:t>MỘT SỐ CHÍNH SÁCH HỖ TRỢ PHÁT TRIỂN DU LỊCH</w:t>
      </w:r>
    </w:p>
    <w:p w14:paraId="489B9384" w14:textId="77777777" w:rsidR="005C31F9" w:rsidRPr="00401E57" w:rsidRDefault="005C31F9" w:rsidP="00557DA5">
      <w:pPr>
        <w:spacing w:before="120" w:after="0" w:line="240" w:lineRule="auto"/>
        <w:ind w:firstLine="567"/>
        <w:jc w:val="both"/>
        <w:rPr>
          <w:rFonts w:ascii="Times New Roman" w:hAnsi="Times New Roman"/>
          <w:b/>
          <w:sz w:val="14"/>
          <w:szCs w:val="28"/>
          <w:lang w:val="nl-NL"/>
        </w:rPr>
      </w:pPr>
    </w:p>
    <w:p w14:paraId="13771156" w14:textId="2527F78F" w:rsidR="007B3B51" w:rsidRPr="00F30879" w:rsidRDefault="007B3B51" w:rsidP="00401E57">
      <w:pPr>
        <w:shd w:val="clear" w:color="auto" w:fill="FFFFFF"/>
        <w:spacing w:before="80" w:after="0" w:line="240" w:lineRule="auto"/>
        <w:ind w:firstLine="567"/>
        <w:jc w:val="both"/>
        <w:rPr>
          <w:rFonts w:ascii="Arial" w:eastAsia="Times New Roman" w:hAnsi="Arial" w:cs="Arial"/>
          <w:sz w:val="28"/>
          <w:szCs w:val="28"/>
          <w:lang w:val="nl-NL"/>
        </w:rPr>
      </w:pPr>
      <w:r w:rsidRPr="00F30879">
        <w:rPr>
          <w:rFonts w:ascii="Times New Roman" w:hAnsi="Times New Roman"/>
          <w:b/>
          <w:sz w:val="28"/>
          <w:szCs w:val="28"/>
          <w:lang w:val="nl-NL"/>
        </w:rPr>
        <w:t>Điều 7.</w:t>
      </w:r>
      <w:r w:rsidRPr="00F30879">
        <w:rPr>
          <w:rFonts w:ascii="Times New Roman" w:eastAsia="Times New Roman" w:hAnsi="Times New Roman"/>
          <w:b/>
          <w:bCs/>
          <w:sz w:val="28"/>
          <w:szCs w:val="28"/>
          <w:lang w:val="vi-VN"/>
        </w:rPr>
        <w:t xml:space="preserve"> Chính sách</w:t>
      </w:r>
      <w:r w:rsidR="0097207C" w:rsidRPr="00AA13B9">
        <w:rPr>
          <w:rFonts w:ascii="Times New Roman" w:eastAsia="Times New Roman" w:hAnsi="Times New Roman"/>
          <w:b/>
          <w:bCs/>
          <w:sz w:val="28"/>
          <w:szCs w:val="28"/>
          <w:lang w:val="vi-VN"/>
        </w:rPr>
        <w:t xml:space="preserve"> </w:t>
      </w:r>
      <w:r w:rsidR="00D36EAE">
        <w:rPr>
          <w:rFonts w:ascii="Times New Roman" w:eastAsia="Times New Roman" w:hAnsi="Times New Roman"/>
          <w:b/>
          <w:bCs/>
          <w:sz w:val="28"/>
          <w:szCs w:val="28"/>
        </w:rPr>
        <w:t>chung</w:t>
      </w:r>
    </w:p>
    <w:p w14:paraId="4164BDB8" w14:textId="77777777" w:rsidR="00676A4F" w:rsidRPr="005B2061" w:rsidRDefault="00676A4F" w:rsidP="00676A4F">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1.</w:t>
      </w:r>
      <w:r w:rsidRPr="005B2061">
        <w:rPr>
          <w:rFonts w:ascii="Times New Roman" w:hAnsi="Times New Roman"/>
          <w:bCs/>
          <w:sz w:val="28"/>
          <w:szCs w:val="28"/>
          <w:lang w:val="nl-NL"/>
        </w:rPr>
        <w:t xml:space="preserve"> Điều kiện hỗ trợ</w:t>
      </w:r>
      <w:r>
        <w:rPr>
          <w:rFonts w:ascii="Times New Roman" w:hAnsi="Times New Roman"/>
          <w:bCs/>
          <w:sz w:val="28"/>
          <w:szCs w:val="28"/>
          <w:lang w:val="nl-NL"/>
        </w:rPr>
        <w:t>:</w:t>
      </w:r>
    </w:p>
    <w:p w14:paraId="59E0D6AC" w14:textId="3A635BBD" w:rsidR="00A17912" w:rsidRDefault="00676A4F" w:rsidP="00401E57">
      <w:pPr>
        <w:spacing w:before="8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Doanh nghiệp,</w:t>
      </w:r>
      <w:r w:rsidR="0097207C">
        <w:rPr>
          <w:rFonts w:ascii="Times New Roman" w:eastAsia="Times New Roman" w:hAnsi="Times New Roman"/>
          <w:sz w:val="28"/>
          <w:szCs w:val="28"/>
          <w:lang w:val="nl-NL"/>
        </w:rPr>
        <w:t xml:space="preserve"> </w:t>
      </w:r>
      <w:r w:rsidR="00601348">
        <w:rPr>
          <w:rFonts w:ascii="Times New Roman" w:eastAsia="Times New Roman" w:hAnsi="Times New Roman"/>
          <w:sz w:val="28"/>
          <w:szCs w:val="28"/>
          <w:lang w:val="nl-NL"/>
        </w:rPr>
        <w:t>t</w:t>
      </w:r>
      <w:r w:rsidR="00601348" w:rsidRPr="00947F0C">
        <w:rPr>
          <w:rFonts w:ascii="Times New Roman" w:hAnsi="Times New Roman"/>
          <w:bCs/>
          <w:sz w:val="28"/>
          <w:szCs w:val="28"/>
          <w:lang w:val="nl-NL"/>
        </w:rPr>
        <w:t xml:space="preserve">ổ chức, </w:t>
      </w:r>
      <w:r w:rsidR="00601348">
        <w:rPr>
          <w:rFonts w:ascii="Times New Roman" w:hAnsi="Times New Roman"/>
          <w:bCs/>
          <w:sz w:val="28"/>
          <w:szCs w:val="28"/>
          <w:lang w:val="nl-NL"/>
        </w:rPr>
        <w:t xml:space="preserve">đơn vị </w:t>
      </w:r>
      <w:r w:rsidR="00A17912" w:rsidRPr="00A01D5C">
        <w:rPr>
          <w:rFonts w:ascii="Times New Roman" w:eastAsia="Times New Roman" w:hAnsi="Times New Roman"/>
          <w:sz w:val="28"/>
          <w:szCs w:val="28"/>
          <w:lang w:val="nl-NL"/>
        </w:rPr>
        <w:t xml:space="preserve">đầu tư kinh doanh du lịch trên địa bàn tỉnh </w:t>
      </w:r>
      <w:r w:rsidR="00D215F9" w:rsidRPr="00A01D5C">
        <w:rPr>
          <w:rFonts w:ascii="Times New Roman" w:eastAsia="Times New Roman" w:hAnsi="Times New Roman"/>
          <w:sz w:val="28"/>
          <w:szCs w:val="28"/>
          <w:lang w:val="nl-NL"/>
        </w:rPr>
        <w:t>Quảng Trị</w:t>
      </w:r>
    </w:p>
    <w:p w14:paraId="090E39FA" w14:textId="18282CDC" w:rsidR="00676A4F" w:rsidRDefault="00676A4F" w:rsidP="00676A4F">
      <w:pPr>
        <w:shd w:val="clear" w:color="auto" w:fill="FFFFFF"/>
        <w:spacing w:before="80"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BB680C">
        <w:rPr>
          <w:rFonts w:ascii="Times New Roman" w:eastAsia="Times New Roman" w:hAnsi="Times New Roman"/>
          <w:sz w:val="28"/>
          <w:szCs w:val="28"/>
        </w:rPr>
        <w:t>.</w:t>
      </w:r>
      <w:r w:rsidRPr="005B2061">
        <w:rPr>
          <w:rFonts w:ascii="Times New Roman" w:eastAsia="Times New Roman" w:hAnsi="Times New Roman"/>
          <w:sz w:val="28"/>
          <w:szCs w:val="28"/>
        </w:rPr>
        <w:t xml:space="preserve"> </w:t>
      </w:r>
      <w:r w:rsidR="00D24A7F">
        <w:rPr>
          <w:rFonts w:ascii="Times New Roman" w:eastAsia="Times New Roman" w:hAnsi="Times New Roman"/>
          <w:sz w:val="28"/>
          <w:szCs w:val="28"/>
        </w:rPr>
        <w:t>Nội dung</w:t>
      </w:r>
      <w:r w:rsidRPr="005B2061">
        <w:rPr>
          <w:rFonts w:ascii="Times New Roman" w:eastAsia="Times New Roman" w:hAnsi="Times New Roman"/>
          <w:sz w:val="28"/>
          <w:szCs w:val="28"/>
        </w:rPr>
        <w:t xml:space="preserve"> hỗ trợ: </w:t>
      </w:r>
    </w:p>
    <w:p w14:paraId="3855D807" w14:textId="775A828B" w:rsidR="009A3D9D" w:rsidRPr="005B2061" w:rsidRDefault="00676A4F" w:rsidP="00401E57">
      <w:pPr>
        <w:spacing w:before="80" w:after="0" w:line="240" w:lineRule="auto"/>
        <w:ind w:firstLine="567"/>
        <w:jc w:val="both"/>
        <w:rPr>
          <w:rFonts w:ascii="Times New Roman" w:eastAsia="Times New Roman" w:hAnsi="Times New Roman"/>
          <w:sz w:val="28"/>
          <w:szCs w:val="28"/>
          <w:lang w:val="nl-NL" w:eastAsia="vi-VN"/>
        </w:rPr>
      </w:pPr>
      <w:r>
        <w:rPr>
          <w:rFonts w:ascii="Times New Roman" w:eastAsia="Times New Roman" w:hAnsi="Times New Roman"/>
          <w:sz w:val="28"/>
          <w:szCs w:val="28"/>
          <w:lang w:val="nl-NL" w:eastAsia="vi-VN"/>
        </w:rPr>
        <w:t>a)</w:t>
      </w:r>
      <w:r w:rsidR="009A3D9D" w:rsidRPr="005B2061">
        <w:rPr>
          <w:rFonts w:ascii="Times New Roman" w:eastAsia="Times New Roman" w:hAnsi="Times New Roman"/>
          <w:sz w:val="28"/>
          <w:szCs w:val="28"/>
          <w:lang w:val="nl-NL" w:eastAsia="vi-VN"/>
        </w:rPr>
        <w:t xml:space="preserve"> Được hưởng các chính sách </w:t>
      </w:r>
      <w:r w:rsidR="00AA13B9">
        <w:rPr>
          <w:rFonts w:ascii="Times New Roman" w:eastAsia="Times New Roman" w:hAnsi="Times New Roman"/>
          <w:sz w:val="28"/>
          <w:szCs w:val="28"/>
          <w:lang w:val="nl-NL" w:eastAsia="vi-VN"/>
        </w:rPr>
        <w:t xml:space="preserve">về ưu đãi và hỗ trợ đầu tư </w:t>
      </w:r>
      <w:r w:rsidR="009A3D9D" w:rsidRPr="005B2061">
        <w:rPr>
          <w:rFonts w:ascii="Times New Roman" w:eastAsia="Times New Roman" w:hAnsi="Times New Roman"/>
          <w:sz w:val="28"/>
          <w:szCs w:val="28"/>
          <w:lang w:val="nl-NL" w:eastAsia="vi-VN"/>
        </w:rPr>
        <w:t>quy định tại Nghị quyết số 105/2021/NQ-HĐND ngày 30/8/2021 của Hội đồng nhân dân tỉnh về Quy định chính sách ưu đãi và hỗ trợ đầu tư trên địa bàn tỉnh Quảng Trị.</w:t>
      </w:r>
    </w:p>
    <w:p w14:paraId="77B47D8E" w14:textId="00BFA9DB" w:rsidR="00332FC3" w:rsidRDefault="00676A4F" w:rsidP="00580598">
      <w:pPr>
        <w:spacing w:before="80" w:after="0" w:line="240" w:lineRule="auto"/>
        <w:ind w:firstLine="567"/>
        <w:jc w:val="both"/>
        <w:rPr>
          <w:rFonts w:ascii="Times New Roman" w:eastAsia="Times New Roman" w:hAnsi="Times New Roman"/>
          <w:sz w:val="28"/>
          <w:szCs w:val="28"/>
          <w:lang w:val="nl-NL" w:eastAsia="vi-VN"/>
        </w:rPr>
      </w:pPr>
      <w:r>
        <w:rPr>
          <w:rFonts w:ascii="Times New Roman" w:eastAsia="Times New Roman" w:hAnsi="Times New Roman"/>
          <w:sz w:val="28"/>
          <w:szCs w:val="28"/>
          <w:lang w:val="nl-NL"/>
        </w:rPr>
        <w:t>b)</w:t>
      </w:r>
      <w:r w:rsidR="00A17912" w:rsidRPr="00A01D5C">
        <w:rPr>
          <w:rFonts w:ascii="Times New Roman" w:eastAsia="Times New Roman" w:hAnsi="Times New Roman"/>
          <w:sz w:val="28"/>
          <w:szCs w:val="28"/>
          <w:lang w:val="nl-NL"/>
        </w:rPr>
        <w:t xml:space="preserve"> </w:t>
      </w:r>
      <w:r w:rsidR="003D2576">
        <w:rPr>
          <w:rFonts w:ascii="Times New Roman" w:eastAsia="Times New Roman" w:hAnsi="Times New Roman"/>
          <w:sz w:val="28"/>
          <w:szCs w:val="28"/>
          <w:lang w:val="nl-NL"/>
        </w:rPr>
        <w:t xml:space="preserve">Được hỗ trợ </w:t>
      </w:r>
      <w:r w:rsidR="009810DB">
        <w:rPr>
          <w:rFonts w:ascii="Times New Roman" w:eastAsia="Times New Roman" w:hAnsi="Times New Roman"/>
          <w:sz w:val="28"/>
          <w:szCs w:val="28"/>
          <w:lang w:val="nl-NL"/>
        </w:rPr>
        <w:t xml:space="preserve">cung cấp thông tin, tư vấn về thủ tục đầu tư, kinh doanh, </w:t>
      </w:r>
      <w:r w:rsidR="003D2576">
        <w:rPr>
          <w:rFonts w:ascii="Times New Roman" w:eastAsia="Times New Roman" w:hAnsi="Times New Roman"/>
          <w:sz w:val="28"/>
          <w:szCs w:val="28"/>
          <w:lang w:val="nl-NL"/>
        </w:rPr>
        <w:t>g</w:t>
      </w:r>
      <w:r w:rsidR="00D215F9" w:rsidRPr="005B2061">
        <w:rPr>
          <w:rFonts w:ascii="Times New Roman" w:eastAsia="Times New Roman" w:hAnsi="Times New Roman"/>
          <w:sz w:val="28"/>
          <w:szCs w:val="28"/>
          <w:lang w:val="nl-NL" w:eastAsia="vi-VN"/>
        </w:rPr>
        <w:t xml:space="preserve">iải quyết nhanh </w:t>
      </w:r>
      <w:r w:rsidR="00E35866" w:rsidRPr="005B2061">
        <w:rPr>
          <w:rFonts w:ascii="Times New Roman" w:eastAsia="Times New Roman" w:hAnsi="Times New Roman"/>
          <w:sz w:val="28"/>
          <w:szCs w:val="28"/>
          <w:lang w:val="nl-NL" w:eastAsia="vi-VN"/>
        </w:rPr>
        <w:t xml:space="preserve">chóng </w:t>
      </w:r>
      <w:r w:rsidR="00D215F9" w:rsidRPr="005B2061">
        <w:rPr>
          <w:rFonts w:ascii="Times New Roman" w:eastAsia="Times New Roman" w:hAnsi="Times New Roman"/>
          <w:sz w:val="28"/>
          <w:szCs w:val="28"/>
          <w:lang w:val="nl-NL" w:eastAsia="vi-VN"/>
        </w:rPr>
        <w:t xml:space="preserve">các thủ tục </w:t>
      </w:r>
      <w:r w:rsidR="00E35866" w:rsidRPr="005B2061">
        <w:rPr>
          <w:rFonts w:ascii="Times New Roman" w:eastAsia="Times New Roman" w:hAnsi="Times New Roman"/>
          <w:sz w:val="28"/>
          <w:szCs w:val="28"/>
          <w:lang w:val="nl-NL" w:eastAsia="vi-VN"/>
        </w:rPr>
        <w:t>hành chính</w:t>
      </w:r>
      <w:r w:rsidR="00A814D6">
        <w:rPr>
          <w:rFonts w:ascii="Times New Roman" w:eastAsia="Times New Roman" w:hAnsi="Times New Roman"/>
          <w:sz w:val="28"/>
          <w:szCs w:val="28"/>
          <w:lang w:val="nl-NL" w:eastAsia="vi-VN"/>
        </w:rPr>
        <w:t>; hỗ trợ công tác</w:t>
      </w:r>
      <w:r w:rsidR="00C26665">
        <w:rPr>
          <w:rFonts w:ascii="Times New Roman" w:eastAsia="Times New Roman" w:hAnsi="Times New Roman"/>
          <w:sz w:val="28"/>
          <w:szCs w:val="28"/>
          <w:lang w:val="nl-NL" w:eastAsia="vi-VN"/>
        </w:rPr>
        <w:t xml:space="preserve"> </w:t>
      </w:r>
      <w:r w:rsidR="00D90166">
        <w:rPr>
          <w:rFonts w:ascii="Times New Roman" w:eastAsia="Times New Roman" w:hAnsi="Times New Roman"/>
          <w:sz w:val="28"/>
          <w:szCs w:val="28"/>
          <w:lang w:val="nl-NL" w:eastAsia="vi-VN"/>
        </w:rPr>
        <w:t>giải phóng mặt bằng đầu tư</w:t>
      </w:r>
      <w:r w:rsidR="00332FC3">
        <w:rPr>
          <w:rFonts w:ascii="Times New Roman" w:eastAsia="Times New Roman" w:hAnsi="Times New Roman"/>
          <w:sz w:val="28"/>
          <w:szCs w:val="28"/>
          <w:lang w:val="nl-NL" w:eastAsia="vi-VN"/>
        </w:rPr>
        <w:t>.</w:t>
      </w:r>
    </w:p>
    <w:p w14:paraId="0F87F85A" w14:textId="40DDCE58" w:rsidR="00F05064" w:rsidRPr="005B2061" w:rsidRDefault="008462DA" w:rsidP="007E6947">
      <w:pPr>
        <w:spacing w:before="80" w:after="0" w:line="240" w:lineRule="auto"/>
        <w:ind w:firstLine="567"/>
        <w:jc w:val="both"/>
        <w:rPr>
          <w:rFonts w:ascii="Times New Roman" w:hAnsi="Times New Roman"/>
          <w:b/>
          <w:sz w:val="28"/>
          <w:szCs w:val="28"/>
          <w:lang w:val="nl-NL"/>
        </w:rPr>
      </w:pPr>
      <w:r w:rsidRPr="008462DA">
        <w:rPr>
          <w:rFonts w:ascii="Times New Roman" w:hAnsi="Times New Roman"/>
          <w:b/>
          <w:sz w:val="28"/>
          <w:szCs w:val="28"/>
          <w:shd w:val="clear" w:color="auto" w:fill="FFFFFF"/>
        </w:rPr>
        <w:t xml:space="preserve">Điều </w:t>
      </w:r>
      <w:r>
        <w:rPr>
          <w:rFonts w:ascii="Times New Roman" w:hAnsi="Times New Roman"/>
          <w:b/>
          <w:sz w:val="28"/>
          <w:szCs w:val="28"/>
          <w:shd w:val="clear" w:color="auto" w:fill="FFFFFF"/>
        </w:rPr>
        <w:t>8</w:t>
      </w:r>
      <w:r w:rsidRPr="008462DA">
        <w:rPr>
          <w:rFonts w:ascii="Times New Roman" w:hAnsi="Times New Roman"/>
          <w:b/>
          <w:sz w:val="28"/>
          <w:szCs w:val="28"/>
          <w:shd w:val="clear" w:color="auto" w:fill="FFFFFF"/>
        </w:rPr>
        <w:t xml:space="preserve">. </w:t>
      </w:r>
      <w:bookmarkStart w:id="0" w:name="_Hlk80017138"/>
      <w:bookmarkStart w:id="1" w:name="_Hlk80021576"/>
      <w:r w:rsidR="003B1BF4" w:rsidRPr="005B2061">
        <w:rPr>
          <w:rFonts w:ascii="Times New Roman" w:eastAsia="Times New Roman" w:hAnsi="Times New Roman"/>
          <w:b/>
          <w:bCs/>
          <w:sz w:val="28"/>
          <w:szCs w:val="28"/>
          <w:lang w:val="vi-VN"/>
        </w:rPr>
        <w:t xml:space="preserve">Chính sách </w:t>
      </w:r>
      <w:r w:rsidR="003B1BF4" w:rsidRPr="00A01D5C">
        <w:rPr>
          <w:rFonts w:ascii="Times New Roman" w:eastAsia="Times New Roman" w:hAnsi="Times New Roman"/>
          <w:b/>
          <w:bCs/>
          <w:sz w:val="28"/>
          <w:szCs w:val="28"/>
          <w:lang w:val="nl-NL"/>
        </w:rPr>
        <w:t>h</w:t>
      </w:r>
      <w:r w:rsidR="0071300B" w:rsidRPr="005B2061">
        <w:rPr>
          <w:rFonts w:ascii="Times New Roman" w:hAnsi="Times New Roman"/>
          <w:b/>
          <w:sz w:val="28"/>
          <w:szCs w:val="28"/>
          <w:lang w:val="nl-NL"/>
        </w:rPr>
        <w:t>ỗ trợ</w:t>
      </w:r>
      <w:r w:rsidR="00F05064" w:rsidRPr="005B2061">
        <w:rPr>
          <w:rFonts w:ascii="Times New Roman" w:hAnsi="Times New Roman"/>
          <w:b/>
          <w:sz w:val="28"/>
          <w:szCs w:val="28"/>
          <w:lang w:val="nl-NL"/>
        </w:rPr>
        <w:t xml:space="preserve"> phát triển du lịch cộng đồng</w:t>
      </w:r>
      <w:r w:rsidR="007E6947">
        <w:rPr>
          <w:rFonts w:ascii="Times New Roman" w:hAnsi="Times New Roman"/>
          <w:b/>
          <w:sz w:val="28"/>
          <w:szCs w:val="28"/>
          <w:lang w:val="nl-NL"/>
        </w:rPr>
        <w:t>, du lịch sinh thái</w:t>
      </w:r>
    </w:p>
    <w:p w14:paraId="75D4EFC9" w14:textId="7AA6DED0" w:rsidR="00490B2A" w:rsidRPr="005B2061" w:rsidRDefault="00490B2A" w:rsidP="00401E57">
      <w:pPr>
        <w:spacing w:before="80" w:after="0" w:line="240" w:lineRule="auto"/>
        <w:ind w:firstLine="567"/>
        <w:jc w:val="both"/>
        <w:rPr>
          <w:rFonts w:ascii="Times New Roman" w:hAnsi="Times New Roman"/>
          <w:bCs/>
          <w:sz w:val="28"/>
          <w:szCs w:val="28"/>
          <w:lang w:val="nl-NL"/>
        </w:rPr>
      </w:pPr>
      <w:bookmarkStart w:id="2" w:name="dieu_9"/>
      <w:r>
        <w:rPr>
          <w:rFonts w:ascii="Times New Roman" w:hAnsi="Times New Roman"/>
          <w:bCs/>
          <w:sz w:val="28"/>
          <w:szCs w:val="28"/>
          <w:lang w:val="nl-NL"/>
        </w:rPr>
        <w:t>1.</w:t>
      </w:r>
      <w:r w:rsidRPr="005B2061">
        <w:rPr>
          <w:rFonts w:ascii="Times New Roman" w:hAnsi="Times New Roman"/>
          <w:bCs/>
          <w:sz w:val="28"/>
          <w:szCs w:val="28"/>
          <w:lang w:val="nl-NL"/>
        </w:rPr>
        <w:t xml:space="preserve"> Điều kiện hỗ trợ</w:t>
      </w:r>
      <w:r w:rsidR="00A52E5A">
        <w:rPr>
          <w:rFonts w:ascii="Times New Roman" w:hAnsi="Times New Roman"/>
          <w:bCs/>
          <w:sz w:val="28"/>
          <w:szCs w:val="28"/>
          <w:lang w:val="nl-NL"/>
        </w:rPr>
        <w:t>:</w:t>
      </w:r>
    </w:p>
    <w:p w14:paraId="6D6B41EB" w14:textId="7190C5F9" w:rsidR="00CC50A3" w:rsidRPr="00A64D1D" w:rsidRDefault="007E6947" w:rsidP="00401E57">
      <w:pPr>
        <w:spacing w:before="80" w:after="0" w:line="240" w:lineRule="auto"/>
        <w:ind w:firstLine="567"/>
        <w:jc w:val="both"/>
        <w:rPr>
          <w:rFonts w:ascii="Times New Roman" w:eastAsia="Times New Roman" w:hAnsi="Times New Roman"/>
          <w:sz w:val="28"/>
          <w:szCs w:val="28"/>
          <w:lang w:val="nl-NL" w:eastAsia="vi-VN"/>
        </w:rPr>
      </w:pPr>
      <w:r>
        <w:rPr>
          <w:rFonts w:ascii="Times New Roman" w:eastAsia="Times New Roman" w:hAnsi="Times New Roman"/>
          <w:iCs/>
          <w:sz w:val="28"/>
          <w:szCs w:val="28"/>
          <w:lang w:val="nl-NL"/>
        </w:rPr>
        <w:t>Doanh nghiệp, t</w:t>
      </w:r>
      <w:r w:rsidR="00CC50A3" w:rsidRPr="00947F0C">
        <w:rPr>
          <w:rFonts w:ascii="Times New Roman" w:hAnsi="Times New Roman"/>
          <w:bCs/>
          <w:sz w:val="28"/>
          <w:szCs w:val="28"/>
          <w:lang w:val="nl-NL"/>
        </w:rPr>
        <w:t xml:space="preserve">ổ chức, </w:t>
      </w:r>
      <w:r w:rsidR="00CC50A3">
        <w:rPr>
          <w:rFonts w:ascii="Times New Roman" w:hAnsi="Times New Roman"/>
          <w:bCs/>
          <w:sz w:val="28"/>
          <w:szCs w:val="28"/>
          <w:lang w:val="nl-NL"/>
        </w:rPr>
        <w:t>đơn vị</w:t>
      </w:r>
      <w:r w:rsidR="00490B2A" w:rsidRPr="00490B2A">
        <w:rPr>
          <w:rFonts w:ascii="Times New Roman" w:eastAsia="Times New Roman" w:hAnsi="Times New Roman"/>
          <w:iCs/>
          <w:sz w:val="28"/>
          <w:szCs w:val="28"/>
          <w:lang w:val="nl-NL"/>
        </w:rPr>
        <w:t xml:space="preserve"> đầu tư </w:t>
      </w:r>
      <w:r w:rsidR="00CC50A3">
        <w:rPr>
          <w:rFonts w:ascii="Times New Roman" w:eastAsia="Times New Roman" w:hAnsi="Times New Roman"/>
          <w:iCs/>
          <w:sz w:val="28"/>
          <w:szCs w:val="28"/>
          <w:lang w:val="nl-NL"/>
        </w:rPr>
        <w:t xml:space="preserve">kinh doanh </w:t>
      </w:r>
      <w:r>
        <w:rPr>
          <w:rFonts w:ascii="Times New Roman" w:eastAsia="Times New Roman" w:hAnsi="Times New Roman"/>
          <w:iCs/>
          <w:sz w:val="28"/>
          <w:szCs w:val="28"/>
          <w:lang w:val="nl-NL"/>
        </w:rPr>
        <w:t>vào</w:t>
      </w:r>
      <w:r w:rsidR="00CC50A3">
        <w:rPr>
          <w:rFonts w:ascii="Times New Roman" w:eastAsia="Times New Roman" w:hAnsi="Times New Roman"/>
          <w:iCs/>
          <w:sz w:val="28"/>
          <w:szCs w:val="28"/>
          <w:lang w:val="nl-NL"/>
        </w:rPr>
        <w:t xml:space="preserve"> khu</w:t>
      </w:r>
      <w:r>
        <w:rPr>
          <w:rFonts w:ascii="Times New Roman" w:eastAsia="Times New Roman" w:hAnsi="Times New Roman"/>
          <w:iCs/>
          <w:sz w:val="28"/>
          <w:szCs w:val="28"/>
          <w:lang w:val="nl-NL"/>
        </w:rPr>
        <w:t xml:space="preserve"> </w:t>
      </w:r>
      <w:r w:rsidR="00CC50A3">
        <w:rPr>
          <w:rFonts w:ascii="Times New Roman" w:eastAsia="Times New Roman" w:hAnsi="Times New Roman"/>
          <w:iCs/>
          <w:sz w:val="28"/>
          <w:szCs w:val="28"/>
          <w:lang w:val="nl-NL"/>
        </w:rPr>
        <w:t>du lịch c</w:t>
      </w:r>
      <w:r w:rsidR="00490B2A" w:rsidRPr="00490B2A">
        <w:rPr>
          <w:rFonts w:ascii="Times New Roman" w:eastAsia="Times New Roman" w:hAnsi="Times New Roman"/>
          <w:iCs/>
          <w:sz w:val="28"/>
          <w:szCs w:val="28"/>
          <w:lang w:val="nl-NL"/>
        </w:rPr>
        <w:t>ộng đồn</w:t>
      </w:r>
      <w:r>
        <w:rPr>
          <w:rFonts w:ascii="Times New Roman" w:eastAsia="Times New Roman" w:hAnsi="Times New Roman"/>
          <w:iCs/>
          <w:sz w:val="28"/>
          <w:szCs w:val="28"/>
          <w:lang w:val="nl-NL"/>
        </w:rPr>
        <w:t>g</w:t>
      </w:r>
      <w:r w:rsidR="00B70F47">
        <w:rPr>
          <w:rFonts w:ascii="Times New Roman" w:eastAsia="Times New Roman" w:hAnsi="Times New Roman"/>
          <w:iCs/>
          <w:sz w:val="28"/>
          <w:szCs w:val="28"/>
          <w:lang w:val="nl-NL"/>
        </w:rPr>
        <w:t>,</w:t>
      </w:r>
      <w:r>
        <w:rPr>
          <w:rFonts w:ascii="Times New Roman" w:eastAsia="Times New Roman" w:hAnsi="Times New Roman"/>
          <w:iCs/>
          <w:sz w:val="28"/>
          <w:szCs w:val="28"/>
          <w:lang w:val="nl-NL"/>
        </w:rPr>
        <w:t xml:space="preserve"> khu du lịch sinh thái</w:t>
      </w:r>
      <w:r w:rsidR="00490B2A" w:rsidRPr="00490B2A">
        <w:rPr>
          <w:rFonts w:ascii="Times New Roman" w:eastAsia="Times New Roman" w:hAnsi="Times New Roman"/>
          <w:iCs/>
          <w:sz w:val="28"/>
          <w:szCs w:val="28"/>
          <w:lang w:val="nl-NL"/>
        </w:rPr>
        <w:t xml:space="preserve"> </w:t>
      </w:r>
      <w:r w:rsidR="00FE2480">
        <w:rPr>
          <w:rFonts w:ascii="Times New Roman" w:eastAsia="Times New Roman" w:hAnsi="Times New Roman"/>
          <w:iCs/>
          <w:sz w:val="28"/>
          <w:szCs w:val="28"/>
          <w:lang w:val="nl-NL"/>
        </w:rPr>
        <w:t xml:space="preserve">đã </w:t>
      </w:r>
      <w:r w:rsidR="00CC50A3" w:rsidRPr="00A64D1D">
        <w:rPr>
          <w:rFonts w:ascii="Times New Roman" w:eastAsia="Times New Roman" w:hAnsi="Times New Roman"/>
          <w:bCs/>
          <w:sz w:val="28"/>
          <w:szCs w:val="28"/>
          <w:bdr w:val="none" w:sz="0" w:space="0" w:color="auto" w:frame="1"/>
          <w:lang w:val="nl-NL" w:eastAsia="vi-VN"/>
        </w:rPr>
        <w:t>được</w:t>
      </w:r>
      <w:r w:rsidR="00CC50A3">
        <w:rPr>
          <w:rFonts w:ascii="Times New Roman" w:eastAsia="Times New Roman" w:hAnsi="Times New Roman"/>
          <w:bCs/>
          <w:sz w:val="28"/>
          <w:szCs w:val="28"/>
          <w:bdr w:val="none" w:sz="0" w:space="0" w:color="auto" w:frame="1"/>
          <w:lang w:val="nl-NL" w:eastAsia="vi-VN"/>
        </w:rPr>
        <w:t xml:space="preserve"> </w:t>
      </w:r>
      <w:r w:rsidR="0095684C">
        <w:rPr>
          <w:rFonts w:ascii="Times New Roman" w:eastAsia="Times New Roman" w:hAnsi="Times New Roman"/>
          <w:bCs/>
          <w:sz w:val="28"/>
          <w:szCs w:val="28"/>
          <w:bdr w:val="none" w:sz="0" w:space="0" w:color="auto" w:frame="1"/>
          <w:lang w:val="nl-NL" w:eastAsia="vi-VN"/>
        </w:rPr>
        <w:t>quy hoạch</w:t>
      </w:r>
      <w:r w:rsidR="00CC50A3" w:rsidRPr="00A64D1D">
        <w:rPr>
          <w:rFonts w:ascii="Times New Roman" w:eastAsia="Times New Roman" w:hAnsi="Times New Roman"/>
          <w:sz w:val="28"/>
          <w:szCs w:val="28"/>
          <w:lang w:val="nl-NL" w:eastAsia="vi-VN"/>
        </w:rPr>
        <w:t>.</w:t>
      </w:r>
    </w:p>
    <w:p w14:paraId="6FDC0D27" w14:textId="3771D656" w:rsidR="0036499A" w:rsidRDefault="00A009CF" w:rsidP="00401E57">
      <w:pPr>
        <w:shd w:val="clear" w:color="auto" w:fill="FFFFFF"/>
        <w:spacing w:before="80"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2</w:t>
      </w:r>
      <w:r w:rsidR="00BB680C">
        <w:rPr>
          <w:rFonts w:ascii="Times New Roman" w:eastAsia="Times New Roman" w:hAnsi="Times New Roman"/>
          <w:sz w:val="28"/>
          <w:szCs w:val="28"/>
        </w:rPr>
        <w:t>.</w:t>
      </w:r>
      <w:r w:rsidR="009861BD" w:rsidRPr="005B2061">
        <w:rPr>
          <w:rFonts w:ascii="Times New Roman" w:eastAsia="Times New Roman" w:hAnsi="Times New Roman"/>
          <w:sz w:val="28"/>
          <w:szCs w:val="28"/>
        </w:rPr>
        <w:t xml:space="preserve"> </w:t>
      </w:r>
      <w:r w:rsidR="00D24A7F">
        <w:rPr>
          <w:rFonts w:ascii="Times New Roman" w:eastAsia="Times New Roman" w:hAnsi="Times New Roman"/>
          <w:sz w:val="28"/>
          <w:szCs w:val="28"/>
        </w:rPr>
        <w:t>Nội dung</w:t>
      </w:r>
      <w:r w:rsidR="00D24A7F" w:rsidRPr="005B2061">
        <w:rPr>
          <w:rFonts w:ascii="Times New Roman" w:eastAsia="Times New Roman" w:hAnsi="Times New Roman"/>
          <w:sz w:val="28"/>
          <w:szCs w:val="28"/>
        </w:rPr>
        <w:t xml:space="preserve"> </w:t>
      </w:r>
      <w:r w:rsidR="009861BD" w:rsidRPr="005B2061">
        <w:rPr>
          <w:rFonts w:ascii="Times New Roman" w:eastAsia="Times New Roman" w:hAnsi="Times New Roman"/>
          <w:sz w:val="28"/>
          <w:szCs w:val="28"/>
        </w:rPr>
        <w:t>hỗ trợ:</w:t>
      </w:r>
      <w:r w:rsidR="00637840" w:rsidRPr="005B2061">
        <w:rPr>
          <w:rFonts w:ascii="Times New Roman" w:eastAsia="Times New Roman" w:hAnsi="Times New Roman"/>
          <w:sz w:val="28"/>
          <w:szCs w:val="28"/>
        </w:rPr>
        <w:t xml:space="preserve"> </w:t>
      </w:r>
    </w:p>
    <w:p w14:paraId="20D64FFA" w14:textId="70676892" w:rsidR="007E6C17" w:rsidRDefault="00A52E5A" w:rsidP="00401E57">
      <w:pPr>
        <w:shd w:val="clear" w:color="auto" w:fill="FFFFFF"/>
        <w:spacing w:before="80" w:after="0" w:line="240" w:lineRule="auto"/>
        <w:ind w:firstLine="567"/>
        <w:jc w:val="both"/>
        <w:rPr>
          <w:rFonts w:ascii="Times New Roman" w:eastAsia="Times New Roman" w:hAnsi="Times New Roman"/>
          <w:sz w:val="28"/>
          <w:szCs w:val="28"/>
        </w:rPr>
      </w:pPr>
      <w:r>
        <w:rPr>
          <w:rFonts w:ascii="Times New Roman" w:hAnsi="Times New Roman"/>
          <w:bCs/>
          <w:sz w:val="28"/>
          <w:szCs w:val="28"/>
          <w:lang w:val="nl-NL"/>
        </w:rPr>
        <w:t>1</w:t>
      </w:r>
      <w:r w:rsidR="00726DBC" w:rsidRPr="005B2061">
        <w:rPr>
          <w:rFonts w:ascii="Times New Roman" w:hAnsi="Times New Roman"/>
          <w:bCs/>
          <w:sz w:val="28"/>
          <w:szCs w:val="28"/>
          <w:lang w:val="nl-NL"/>
        </w:rPr>
        <w:t>0</w:t>
      </w:r>
      <w:r w:rsidR="00726DBC" w:rsidRPr="005B2061">
        <w:rPr>
          <w:rFonts w:ascii="Times New Roman" w:eastAsia="Times New Roman" w:hAnsi="Times New Roman"/>
          <w:sz w:val="28"/>
          <w:szCs w:val="28"/>
          <w:lang w:val="vi-VN" w:eastAsia="vi-VN"/>
        </w:rPr>
        <w:t xml:space="preserve">% tổng </w:t>
      </w:r>
      <w:r w:rsidR="00726DBC" w:rsidRPr="00A01D5C">
        <w:rPr>
          <w:rFonts w:ascii="Times New Roman" w:eastAsia="Times New Roman" w:hAnsi="Times New Roman"/>
          <w:sz w:val="28"/>
          <w:szCs w:val="28"/>
          <w:lang w:val="nl-NL"/>
        </w:rPr>
        <w:t xml:space="preserve">kinh phí </w:t>
      </w:r>
      <w:r w:rsidR="00726DBC" w:rsidRPr="005B2061">
        <w:rPr>
          <w:rFonts w:ascii="Times New Roman" w:eastAsia="Times New Roman" w:hAnsi="Times New Roman"/>
          <w:sz w:val="28"/>
          <w:szCs w:val="28"/>
          <w:lang w:val="vi-VN" w:eastAsia="vi-VN"/>
        </w:rPr>
        <w:t xml:space="preserve">đầu tư nhưng không quá </w:t>
      </w:r>
      <w:r>
        <w:rPr>
          <w:rFonts w:ascii="Times New Roman" w:eastAsia="Times New Roman" w:hAnsi="Times New Roman"/>
          <w:sz w:val="28"/>
          <w:szCs w:val="28"/>
          <w:lang w:eastAsia="vi-VN"/>
        </w:rPr>
        <w:t>0</w:t>
      </w:r>
      <w:r w:rsidR="00B70F47">
        <w:rPr>
          <w:rFonts w:ascii="Times New Roman" w:eastAsia="Times New Roman" w:hAnsi="Times New Roman"/>
          <w:sz w:val="28"/>
          <w:szCs w:val="28"/>
          <w:lang w:eastAsia="vi-VN"/>
        </w:rPr>
        <w:t>2</w:t>
      </w:r>
      <w:r>
        <w:rPr>
          <w:rFonts w:ascii="Times New Roman" w:eastAsia="Times New Roman" w:hAnsi="Times New Roman"/>
          <w:sz w:val="28"/>
          <w:szCs w:val="28"/>
          <w:lang w:eastAsia="vi-VN"/>
        </w:rPr>
        <w:t xml:space="preserve"> tỷ đồng</w:t>
      </w:r>
      <w:r w:rsidR="00726DBC" w:rsidRPr="005B2061">
        <w:rPr>
          <w:rFonts w:ascii="Times New Roman" w:eastAsia="Times New Roman" w:hAnsi="Times New Roman"/>
          <w:sz w:val="28"/>
          <w:szCs w:val="28"/>
          <w:lang w:val="vi-VN" w:eastAsia="vi-VN"/>
        </w:rPr>
        <w:t>/</w:t>
      </w:r>
      <w:r w:rsidR="00726DBC" w:rsidRPr="005B2061">
        <w:rPr>
          <w:rFonts w:ascii="Times New Roman" w:hAnsi="Times New Roman"/>
          <w:bCs/>
          <w:sz w:val="28"/>
          <w:szCs w:val="28"/>
          <w:lang w:val="nl-NL"/>
        </w:rPr>
        <w:t xml:space="preserve">01 </w:t>
      </w:r>
      <w:r w:rsidR="0095684C">
        <w:rPr>
          <w:rFonts w:ascii="Times New Roman" w:hAnsi="Times New Roman"/>
          <w:bCs/>
          <w:sz w:val="28"/>
          <w:szCs w:val="28"/>
          <w:lang w:val="nl-NL"/>
        </w:rPr>
        <w:t>Khu</w:t>
      </w:r>
      <w:r w:rsidR="00EA39BB">
        <w:rPr>
          <w:rFonts w:ascii="Times New Roman" w:hAnsi="Times New Roman"/>
          <w:bCs/>
          <w:sz w:val="28"/>
          <w:szCs w:val="28"/>
          <w:lang w:val="nl-NL"/>
        </w:rPr>
        <w:t xml:space="preserve"> du lịch</w:t>
      </w:r>
      <w:r w:rsidR="00726DBC" w:rsidRPr="005B2061">
        <w:rPr>
          <w:rFonts w:ascii="Times New Roman" w:hAnsi="Times New Roman"/>
          <w:bCs/>
          <w:sz w:val="28"/>
          <w:szCs w:val="28"/>
          <w:lang w:val="nl-NL"/>
        </w:rPr>
        <w:t xml:space="preserve">. </w:t>
      </w:r>
      <w:r w:rsidR="00B70F47">
        <w:rPr>
          <w:rFonts w:ascii="Times New Roman" w:hAnsi="Times New Roman"/>
          <w:bCs/>
          <w:sz w:val="28"/>
          <w:szCs w:val="28"/>
          <w:lang w:val="nl-NL"/>
        </w:rPr>
        <w:t xml:space="preserve">Số lượng </w:t>
      </w:r>
      <w:r w:rsidR="00726DBC" w:rsidRPr="005B2061">
        <w:rPr>
          <w:rFonts w:ascii="Times New Roman" w:hAnsi="Times New Roman"/>
          <w:bCs/>
          <w:sz w:val="28"/>
          <w:szCs w:val="28"/>
          <w:lang w:val="nl-NL"/>
        </w:rPr>
        <w:t>hỗ trợ</w:t>
      </w:r>
      <w:r w:rsidR="00561315">
        <w:rPr>
          <w:rFonts w:ascii="Times New Roman" w:hAnsi="Times New Roman"/>
          <w:bCs/>
          <w:sz w:val="28"/>
          <w:szCs w:val="28"/>
          <w:lang w:val="nl-NL"/>
        </w:rPr>
        <w:t xml:space="preserve">: </w:t>
      </w:r>
      <w:r w:rsidR="00726DBC" w:rsidRPr="005B2061">
        <w:rPr>
          <w:rFonts w:ascii="Times New Roman" w:hAnsi="Times New Roman"/>
          <w:bCs/>
          <w:sz w:val="28"/>
          <w:szCs w:val="28"/>
          <w:lang w:val="nl-NL"/>
        </w:rPr>
        <w:t>0</w:t>
      </w:r>
      <w:r>
        <w:rPr>
          <w:rFonts w:ascii="Times New Roman" w:hAnsi="Times New Roman"/>
          <w:bCs/>
          <w:sz w:val="28"/>
          <w:szCs w:val="28"/>
          <w:lang w:val="nl-NL"/>
        </w:rPr>
        <w:t>2</w:t>
      </w:r>
      <w:r w:rsidR="0095684C">
        <w:rPr>
          <w:rFonts w:ascii="Times New Roman" w:hAnsi="Times New Roman"/>
          <w:bCs/>
          <w:sz w:val="28"/>
          <w:szCs w:val="28"/>
          <w:lang w:val="nl-NL"/>
        </w:rPr>
        <w:t xml:space="preserve"> </w:t>
      </w:r>
      <w:r w:rsidR="00B70F47">
        <w:rPr>
          <w:rFonts w:ascii="Times New Roman" w:hAnsi="Times New Roman"/>
          <w:bCs/>
          <w:sz w:val="28"/>
          <w:szCs w:val="28"/>
          <w:lang w:val="nl-NL"/>
        </w:rPr>
        <w:t xml:space="preserve"> - 03 </w:t>
      </w:r>
      <w:r w:rsidR="0095684C">
        <w:rPr>
          <w:rFonts w:ascii="Times New Roman" w:hAnsi="Times New Roman"/>
          <w:bCs/>
          <w:sz w:val="28"/>
          <w:szCs w:val="28"/>
          <w:lang w:val="nl-NL"/>
        </w:rPr>
        <w:t>khu</w:t>
      </w:r>
      <w:r w:rsidR="00EA39BB">
        <w:rPr>
          <w:rFonts w:ascii="Times New Roman" w:hAnsi="Times New Roman"/>
          <w:bCs/>
          <w:sz w:val="28"/>
          <w:szCs w:val="28"/>
          <w:lang w:val="nl-NL"/>
        </w:rPr>
        <w:t xml:space="preserve"> du lịch</w:t>
      </w:r>
      <w:r w:rsidR="00726DBC" w:rsidRPr="005B2061">
        <w:rPr>
          <w:rFonts w:ascii="Times New Roman" w:hAnsi="Times New Roman"/>
          <w:bCs/>
          <w:sz w:val="28"/>
          <w:szCs w:val="28"/>
          <w:lang w:val="nl-NL"/>
        </w:rPr>
        <w:t>.</w:t>
      </w:r>
      <w:r w:rsidR="00726DBC">
        <w:rPr>
          <w:rFonts w:ascii="Times New Roman" w:hAnsi="Times New Roman"/>
          <w:bCs/>
          <w:sz w:val="28"/>
          <w:szCs w:val="28"/>
          <w:lang w:val="nl-NL"/>
        </w:rPr>
        <w:t xml:space="preserve"> </w:t>
      </w:r>
    </w:p>
    <w:p w14:paraId="67FAC62E" w14:textId="02691FBD" w:rsidR="006A5E94" w:rsidRPr="00A64D1D" w:rsidRDefault="00C31CEB" w:rsidP="00401E57">
      <w:pPr>
        <w:shd w:val="clear" w:color="auto" w:fill="FFFFFF"/>
        <w:spacing w:before="80" w:after="0" w:line="240" w:lineRule="auto"/>
        <w:ind w:firstLine="567"/>
        <w:jc w:val="both"/>
        <w:textAlignment w:val="baseline"/>
        <w:rPr>
          <w:rFonts w:ascii="Times New Roman" w:eastAsia="Times New Roman" w:hAnsi="Times New Roman"/>
          <w:b/>
          <w:bCs/>
          <w:color w:val="000000"/>
          <w:sz w:val="28"/>
          <w:szCs w:val="28"/>
          <w:bdr w:val="none" w:sz="0" w:space="0" w:color="auto" w:frame="1"/>
          <w:lang w:val="vi-VN" w:eastAsia="vi-VN"/>
        </w:rPr>
      </w:pPr>
      <w:r w:rsidRPr="00A64D1D">
        <w:rPr>
          <w:rFonts w:ascii="Times New Roman" w:eastAsia="Times New Roman" w:hAnsi="Times New Roman"/>
          <w:b/>
          <w:bCs/>
          <w:sz w:val="28"/>
          <w:szCs w:val="28"/>
          <w:bdr w:val="none" w:sz="0" w:space="0" w:color="auto" w:frame="1"/>
          <w:lang w:val="vi-VN" w:eastAsia="vi-VN"/>
        </w:rPr>
        <w:t xml:space="preserve">Điều </w:t>
      </w:r>
      <w:r w:rsidR="00676A4F">
        <w:rPr>
          <w:rFonts w:ascii="Times New Roman" w:eastAsia="Times New Roman" w:hAnsi="Times New Roman"/>
          <w:b/>
          <w:bCs/>
          <w:sz w:val="28"/>
          <w:szCs w:val="28"/>
          <w:bdr w:val="none" w:sz="0" w:space="0" w:color="auto" w:frame="1"/>
          <w:lang w:eastAsia="vi-VN"/>
        </w:rPr>
        <w:t>9</w:t>
      </w:r>
      <w:r w:rsidRPr="00A64D1D">
        <w:rPr>
          <w:rFonts w:ascii="Times New Roman" w:eastAsia="Times New Roman" w:hAnsi="Times New Roman"/>
          <w:b/>
          <w:bCs/>
          <w:sz w:val="28"/>
          <w:szCs w:val="28"/>
          <w:bdr w:val="none" w:sz="0" w:space="0" w:color="auto" w:frame="1"/>
          <w:lang w:val="vi-VN" w:eastAsia="vi-VN"/>
        </w:rPr>
        <w:t>. Chính sách hỗ trợ đầu tư</w:t>
      </w:r>
      <w:r w:rsidR="007E2805" w:rsidRPr="00A64D1D">
        <w:rPr>
          <w:rFonts w:ascii="Times New Roman" w:eastAsia="Times New Roman" w:hAnsi="Times New Roman"/>
          <w:b/>
          <w:bCs/>
          <w:sz w:val="28"/>
          <w:szCs w:val="28"/>
          <w:bdr w:val="none" w:sz="0" w:space="0" w:color="auto" w:frame="1"/>
          <w:lang w:val="vi-VN" w:eastAsia="vi-VN"/>
        </w:rPr>
        <w:t>, liên kết khai thác</w:t>
      </w:r>
      <w:r w:rsidRPr="00A64D1D">
        <w:rPr>
          <w:rFonts w:ascii="Times New Roman" w:eastAsia="Times New Roman" w:hAnsi="Times New Roman"/>
          <w:b/>
          <w:bCs/>
          <w:sz w:val="28"/>
          <w:szCs w:val="28"/>
          <w:bdr w:val="none" w:sz="0" w:space="0" w:color="auto" w:frame="1"/>
          <w:lang w:val="vi-VN" w:eastAsia="vi-VN"/>
        </w:rPr>
        <w:t xml:space="preserve"> </w:t>
      </w:r>
      <w:r w:rsidR="003A010B" w:rsidRPr="00A64D1D">
        <w:rPr>
          <w:rFonts w:ascii="Times New Roman" w:eastAsia="Times New Roman" w:hAnsi="Times New Roman"/>
          <w:b/>
          <w:bCs/>
          <w:sz w:val="28"/>
          <w:szCs w:val="28"/>
          <w:bdr w:val="none" w:sz="0" w:space="0" w:color="auto" w:frame="1"/>
          <w:lang w:val="vi-VN" w:eastAsia="vi-VN"/>
        </w:rPr>
        <w:t>phát huy giá trị</w:t>
      </w:r>
      <w:r w:rsidR="006953AF" w:rsidRPr="00A64D1D">
        <w:rPr>
          <w:rFonts w:ascii="Times New Roman" w:eastAsia="Times New Roman" w:hAnsi="Times New Roman"/>
          <w:b/>
          <w:bCs/>
          <w:sz w:val="28"/>
          <w:szCs w:val="28"/>
          <w:bdr w:val="none" w:sz="0" w:space="0" w:color="auto" w:frame="1"/>
          <w:lang w:val="vi-VN" w:eastAsia="vi-VN"/>
        </w:rPr>
        <w:t xml:space="preserve"> tài nguyên du lịch, </w:t>
      </w:r>
      <w:r w:rsidR="003A010B" w:rsidRPr="00A64D1D">
        <w:rPr>
          <w:rFonts w:ascii="Times New Roman" w:eastAsia="Times New Roman" w:hAnsi="Times New Roman"/>
          <w:b/>
          <w:bCs/>
          <w:sz w:val="28"/>
          <w:szCs w:val="28"/>
          <w:bdr w:val="none" w:sz="0" w:space="0" w:color="auto" w:frame="1"/>
          <w:lang w:val="vi-VN" w:eastAsia="vi-VN"/>
        </w:rPr>
        <w:t>di sản văn hóa</w:t>
      </w:r>
      <w:r w:rsidR="007E2805" w:rsidRPr="00A64D1D">
        <w:rPr>
          <w:rFonts w:ascii="Times New Roman" w:eastAsia="Times New Roman" w:hAnsi="Times New Roman"/>
          <w:b/>
          <w:bCs/>
          <w:sz w:val="28"/>
          <w:szCs w:val="28"/>
          <w:bdr w:val="none" w:sz="0" w:space="0" w:color="auto" w:frame="1"/>
          <w:lang w:val="vi-VN" w:eastAsia="vi-VN"/>
        </w:rPr>
        <w:t xml:space="preserve"> vật thể </w:t>
      </w:r>
      <w:r w:rsidR="006953AF" w:rsidRPr="00A64D1D">
        <w:rPr>
          <w:rFonts w:ascii="Times New Roman" w:eastAsia="Times New Roman" w:hAnsi="Times New Roman"/>
          <w:b/>
          <w:bCs/>
          <w:sz w:val="28"/>
          <w:szCs w:val="28"/>
          <w:bdr w:val="none" w:sz="0" w:space="0" w:color="auto" w:frame="1"/>
          <w:lang w:val="vi-VN" w:eastAsia="vi-VN"/>
        </w:rPr>
        <w:t xml:space="preserve">nhằm </w:t>
      </w:r>
      <w:r w:rsidR="007E2805" w:rsidRPr="00A64D1D">
        <w:rPr>
          <w:rFonts w:ascii="Times New Roman" w:eastAsia="Times New Roman" w:hAnsi="Times New Roman"/>
          <w:b/>
          <w:bCs/>
          <w:sz w:val="28"/>
          <w:szCs w:val="28"/>
          <w:bdr w:val="none" w:sz="0" w:space="0" w:color="auto" w:frame="1"/>
          <w:lang w:val="vi-VN" w:eastAsia="vi-VN"/>
        </w:rPr>
        <w:t xml:space="preserve">phát triển </w:t>
      </w:r>
      <w:r w:rsidRPr="00A64D1D">
        <w:rPr>
          <w:rFonts w:ascii="Times New Roman" w:eastAsia="Times New Roman" w:hAnsi="Times New Roman"/>
          <w:b/>
          <w:bCs/>
          <w:sz w:val="28"/>
          <w:szCs w:val="28"/>
          <w:bdr w:val="none" w:sz="0" w:space="0" w:color="auto" w:frame="1"/>
          <w:lang w:val="vi-VN" w:eastAsia="vi-VN"/>
        </w:rPr>
        <w:t>du lịch</w:t>
      </w:r>
    </w:p>
    <w:p w14:paraId="226A989B" w14:textId="77777777" w:rsidR="00C31CEB" w:rsidRPr="00A64D1D" w:rsidRDefault="00C31CEB" w:rsidP="00401E57">
      <w:pPr>
        <w:tabs>
          <w:tab w:val="left" w:pos="3519"/>
        </w:tabs>
        <w:spacing w:before="80" w:after="0" w:line="240" w:lineRule="auto"/>
        <w:ind w:firstLine="567"/>
        <w:jc w:val="both"/>
        <w:rPr>
          <w:rFonts w:ascii="Times New Roman" w:hAnsi="Times New Roman"/>
          <w:bCs/>
          <w:sz w:val="28"/>
          <w:szCs w:val="28"/>
          <w:lang w:val="nl-NL"/>
        </w:rPr>
      </w:pPr>
      <w:r w:rsidRPr="00A64D1D">
        <w:rPr>
          <w:rFonts w:ascii="Times New Roman" w:eastAsia="Times New Roman" w:hAnsi="Times New Roman"/>
          <w:sz w:val="28"/>
          <w:szCs w:val="28"/>
          <w:lang w:val="vi-VN" w:eastAsia="vi-VN"/>
        </w:rPr>
        <w:t xml:space="preserve">1. </w:t>
      </w:r>
      <w:r w:rsidRPr="00A64D1D">
        <w:rPr>
          <w:rFonts w:ascii="Times New Roman" w:hAnsi="Times New Roman"/>
          <w:bCs/>
          <w:sz w:val="28"/>
          <w:szCs w:val="28"/>
          <w:lang w:val="nl-NL"/>
        </w:rPr>
        <w:t>Điều kiện hỗ trợ:</w:t>
      </w:r>
      <w:r w:rsidRPr="00A64D1D">
        <w:rPr>
          <w:rFonts w:ascii="Times New Roman" w:hAnsi="Times New Roman"/>
          <w:bCs/>
          <w:sz w:val="28"/>
          <w:szCs w:val="28"/>
          <w:lang w:val="nl-NL"/>
        </w:rPr>
        <w:tab/>
      </w:r>
    </w:p>
    <w:p w14:paraId="6E6D36CA" w14:textId="616A5357" w:rsidR="00C31CEB" w:rsidRPr="00A64D1D" w:rsidRDefault="00C31CEB" w:rsidP="00401E57">
      <w:pPr>
        <w:shd w:val="clear" w:color="auto" w:fill="FFFFFF"/>
        <w:spacing w:before="80" w:after="0" w:line="240" w:lineRule="auto"/>
        <w:ind w:firstLine="567"/>
        <w:jc w:val="both"/>
        <w:textAlignment w:val="baseline"/>
        <w:rPr>
          <w:rFonts w:ascii="Times New Roman" w:eastAsia="Times New Roman" w:hAnsi="Times New Roman"/>
          <w:sz w:val="28"/>
          <w:szCs w:val="28"/>
          <w:lang w:val="nl-NL" w:eastAsia="vi-VN"/>
        </w:rPr>
      </w:pPr>
      <w:r w:rsidRPr="00A64D1D">
        <w:rPr>
          <w:rFonts w:ascii="Times New Roman" w:hAnsi="Times New Roman"/>
          <w:bCs/>
          <w:sz w:val="28"/>
          <w:szCs w:val="28"/>
          <w:lang w:val="nl-NL"/>
        </w:rPr>
        <w:t xml:space="preserve">a) </w:t>
      </w:r>
      <w:r w:rsidR="00676A4F">
        <w:rPr>
          <w:rFonts w:ascii="Times New Roman" w:hAnsi="Times New Roman"/>
          <w:bCs/>
          <w:sz w:val="28"/>
          <w:szCs w:val="28"/>
          <w:lang w:val="nl-NL"/>
        </w:rPr>
        <w:t>Doanh nghiệp, t</w:t>
      </w:r>
      <w:r w:rsidR="0036499A" w:rsidRPr="00947F0C">
        <w:rPr>
          <w:rFonts w:ascii="Times New Roman" w:hAnsi="Times New Roman"/>
          <w:bCs/>
          <w:sz w:val="28"/>
          <w:szCs w:val="28"/>
          <w:lang w:val="nl-NL"/>
        </w:rPr>
        <w:t xml:space="preserve">ổ chức, </w:t>
      </w:r>
      <w:r w:rsidR="0036499A">
        <w:rPr>
          <w:rFonts w:ascii="Times New Roman" w:hAnsi="Times New Roman"/>
          <w:bCs/>
          <w:sz w:val="28"/>
          <w:szCs w:val="28"/>
          <w:lang w:val="nl-NL"/>
        </w:rPr>
        <w:t>đơn vị</w:t>
      </w:r>
      <w:r w:rsidR="0036499A" w:rsidRPr="00490B2A">
        <w:rPr>
          <w:rFonts w:ascii="Times New Roman" w:eastAsia="Times New Roman" w:hAnsi="Times New Roman"/>
          <w:iCs/>
          <w:sz w:val="28"/>
          <w:szCs w:val="28"/>
          <w:lang w:val="nl-NL"/>
        </w:rPr>
        <w:t xml:space="preserve"> </w:t>
      </w:r>
      <w:r w:rsidRPr="00A64D1D">
        <w:rPr>
          <w:rFonts w:ascii="Times New Roman" w:hAnsi="Times New Roman"/>
          <w:bCs/>
          <w:sz w:val="28"/>
          <w:szCs w:val="28"/>
          <w:lang w:val="nl-NL"/>
        </w:rPr>
        <w:t>đ</w:t>
      </w:r>
      <w:r w:rsidRPr="00A64D1D">
        <w:rPr>
          <w:rFonts w:ascii="Times New Roman" w:eastAsia="Times New Roman" w:hAnsi="Times New Roman"/>
          <w:sz w:val="28"/>
          <w:szCs w:val="28"/>
          <w:lang w:val="vi-VN" w:eastAsia="vi-VN"/>
        </w:rPr>
        <w:t>ầu tư</w:t>
      </w:r>
      <w:r w:rsidR="006953AF" w:rsidRPr="00A64D1D">
        <w:rPr>
          <w:rFonts w:ascii="Times New Roman" w:eastAsia="Times New Roman" w:hAnsi="Times New Roman"/>
          <w:sz w:val="28"/>
          <w:szCs w:val="28"/>
          <w:lang w:val="nl-NL" w:eastAsia="vi-VN"/>
        </w:rPr>
        <w:t>,</w:t>
      </w:r>
      <w:r w:rsidRPr="00A64D1D">
        <w:rPr>
          <w:rFonts w:ascii="Times New Roman" w:eastAsia="Times New Roman" w:hAnsi="Times New Roman"/>
          <w:sz w:val="28"/>
          <w:szCs w:val="28"/>
          <w:lang w:val="vi-VN" w:eastAsia="vi-VN"/>
        </w:rPr>
        <w:t xml:space="preserve"> </w:t>
      </w:r>
      <w:r w:rsidR="006953AF" w:rsidRPr="00A64D1D">
        <w:rPr>
          <w:rFonts w:ascii="Times New Roman" w:eastAsia="Times New Roman" w:hAnsi="Times New Roman"/>
          <w:sz w:val="28"/>
          <w:szCs w:val="28"/>
          <w:lang w:val="nl-NL" w:eastAsia="vi-VN"/>
        </w:rPr>
        <w:t xml:space="preserve">liên kết khai thác phát huy giá trị </w:t>
      </w:r>
      <w:r w:rsidRPr="00A64D1D">
        <w:rPr>
          <w:rFonts w:ascii="Times New Roman" w:eastAsia="Times New Roman" w:hAnsi="Times New Roman"/>
          <w:bCs/>
          <w:sz w:val="28"/>
          <w:szCs w:val="28"/>
          <w:bdr w:val="none" w:sz="0" w:space="0" w:color="auto" w:frame="1"/>
          <w:lang w:val="nl-NL" w:eastAsia="vi-VN"/>
        </w:rPr>
        <w:t>di tích lịch sử, văn hóa</w:t>
      </w:r>
      <w:r w:rsidR="00F56785">
        <w:rPr>
          <w:rFonts w:ascii="Times New Roman" w:eastAsia="Times New Roman" w:hAnsi="Times New Roman"/>
          <w:bCs/>
          <w:sz w:val="28"/>
          <w:szCs w:val="28"/>
          <w:bdr w:val="none" w:sz="0" w:space="0" w:color="auto" w:frame="1"/>
          <w:lang w:val="nl-NL" w:eastAsia="vi-VN"/>
        </w:rPr>
        <w:t>,</w:t>
      </w:r>
      <w:r w:rsidR="00091907" w:rsidRPr="00A64D1D">
        <w:rPr>
          <w:rFonts w:ascii="Times New Roman" w:eastAsia="Times New Roman" w:hAnsi="Times New Roman"/>
          <w:bCs/>
          <w:sz w:val="28"/>
          <w:szCs w:val="28"/>
          <w:bdr w:val="none" w:sz="0" w:space="0" w:color="auto" w:frame="1"/>
          <w:lang w:val="nl-NL" w:eastAsia="vi-VN"/>
        </w:rPr>
        <w:t xml:space="preserve"> tài nguyên du lịch</w:t>
      </w:r>
      <w:r w:rsidR="006A5E94" w:rsidRPr="00A64D1D">
        <w:rPr>
          <w:rFonts w:ascii="Times New Roman" w:eastAsia="Times New Roman" w:hAnsi="Times New Roman"/>
          <w:bCs/>
          <w:sz w:val="28"/>
          <w:szCs w:val="28"/>
          <w:bdr w:val="none" w:sz="0" w:space="0" w:color="auto" w:frame="1"/>
          <w:lang w:val="nl-NL" w:eastAsia="vi-VN"/>
        </w:rPr>
        <w:t xml:space="preserve"> </w:t>
      </w:r>
      <w:r w:rsidRPr="00A64D1D">
        <w:rPr>
          <w:rFonts w:ascii="Times New Roman" w:eastAsia="Times New Roman" w:hAnsi="Times New Roman"/>
          <w:bCs/>
          <w:sz w:val="28"/>
          <w:szCs w:val="28"/>
          <w:bdr w:val="none" w:sz="0" w:space="0" w:color="auto" w:frame="1"/>
          <w:lang w:val="nl-NL" w:eastAsia="vi-VN"/>
        </w:rPr>
        <w:t xml:space="preserve">đã được quy hoạch và được </w:t>
      </w:r>
      <w:r w:rsidR="00F56785">
        <w:rPr>
          <w:rFonts w:ascii="Times New Roman" w:eastAsia="Times New Roman" w:hAnsi="Times New Roman"/>
          <w:bCs/>
          <w:sz w:val="28"/>
          <w:szCs w:val="28"/>
          <w:bdr w:val="none" w:sz="0" w:space="0" w:color="auto" w:frame="1"/>
          <w:lang w:val="nl-NL" w:eastAsia="vi-VN"/>
        </w:rPr>
        <w:t xml:space="preserve">cơ quan có thẩm quyền </w:t>
      </w:r>
      <w:r w:rsidRPr="00A64D1D">
        <w:rPr>
          <w:rFonts w:ascii="Times New Roman" w:eastAsia="Times New Roman" w:hAnsi="Times New Roman"/>
          <w:bCs/>
          <w:sz w:val="28"/>
          <w:szCs w:val="28"/>
          <w:bdr w:val="none" w:sz="0" w:space="0" w:color="auto" w:frame="1"/>
          <w:lang w:val="nl-NL" w:eastAsia="vi-VN"/>
        </w:rPr>
        <w:t>tổ chức đánh giá tiềm năng</w:t>
      </w:r>
      <w:r w:rsidRPr="00A64D1D">
        <w:rPr>
          <w:rFonts w:ascii="Times New Roman" w:eastAsia="Times New Roman" w:hAnsi="Times New Roman"/>
          <w:sz w:val="28"/>
          <w:szCs w:val="28"/>
          <w:lang w:val="vi-VN" w:eastAsia="vi-VN"/>
        </w:rPr>
        <w:t>, đảm bảo điều kiện</w:t>
      </w:r>
      <w:r w:rsidRPr="00A64D1D">
        <w:rPr>
          <w:rFonts w:ascii="Times New Roman" w:eastAsia="Times New Roman" w:hAnsi="Times New Roman"/>
          <w:sz w:val="28"/>
          <w:szCs w:val="28"/>
          <w:lang w:val="nl-NL" w:eastAsia="vi-VN"/>
        </w:rPr>
        <w:t>,</w:t>
      </w:r>
      <w:r w:rsidRPr="00A64D1D">
        <w:rPr>
          <w:rFonts w:ascii="Times New Roman" w:eastAsia="Times New Roman" w:hAnsi="Times New Roman"/>
          <w:sz w:val="28"/>
          <w:szCs w:val="28"/>
          <w:lang w:val="vi-VN" w:eastAsia="vi-VN"/>
        </w:rPr>
        <w:t xml:space="preserve"> tính khả thi k</w:t>
      </w:r>
      <w:r w:rsidRPr="00A64D1D">
        <w:rPr>
          <w:rFonts w:ascii="Times New Roman" w:eastAsia="Times New Roman" w:hAnsi="Times New Roman"/>
          <w:sz w:val="28"/>
          <w:szCs w:val="28"/>
          <w:lang w:val="nl-NL" w:eastAsia="vi-VN"/>
        </w:rPr>
        <w:t xml:space="preserve">inh doanh </w:t>
      </w:r>
      <w:r w:rsidRPr="00A64D1D">
        <w:rPr>
          <w:rFonts w:ascii="Times New Roman" w:eastAsia="Times New Roman" w:hAnsi="Times New Roman"/>
          <w:sz w:val="28"/>
          <w:szCs w:val="28"/>
          <w:lang w:val="vi-VN" w:eastAsia="vi-VN"/>
        </w:rPr>
        <w:t>du lịch</w:t>
      </w:r>
      <w:r w:rsidRPr="00A64D1D">
        <w:rPr>
          <w:rFonts w:ascii="Times New Roman" w:eastAsia="Times New Roman" w:hAnsi="Times New Roman"/>
          <w:sz w:val="28"/>
          <w:szCs w:val="28"/>
          <w:lang w:val="nl-NL" w:eastAsia="vi-VN"/>
        </w:rPr>
        <w:t>.</w:t>
      </w:r>
    </w:p>
    <w:p w14:paraId="6EDBE455" w14:textId="48EF7A26" w:rsidR="00C31CEB" w:rsidRPr="00A64D1D" w:rsidRDefault="00C31CEB" w:rsidP="00401E57">
      <w:pPr>
        <w:shd w:val="clear" w:color="auto" w:fill="FFFFFF"/>
        <w:spacing w:before="80" w:after="0" w:line="240" w:lineRule="auto"/>
        <w:ind w:firstLine="567"/>
        <w:jc w:val="both"/>
        <w:textAlignment w:val="baseline"/>
        <w:rPr>
          <w:rFonts w:ascii="Times New Roman" w:eastAsia="Times New Roman" w:hAnsi="Times New Roman"/>
          <w:bCs/>
          <w:sz w:val="28"/>
          <w:szCs w:val="28"/>
          <w:bdr w:val="none" w:sz="0" w:space="0" w:color="auto" w:frame="1"/>
          <w:lang w:val="nl-NL" w:eastAsia="vi-VN"/>
        </w:rPr>
      </w:pPr>
      <w:r w:rsidRPr="00A64D1D">
        <w:rPr>
          <w:rFonts w:ascii="Times New Roman" w:eastAsia="Times New Roman" w:hAnsi="Times New Roman"/>
          <w:bCs/>
          <w:sz w:val="28"/>
          <w:szCs w:val="28"/>
          <w:bdr w:val="none" w:sz="0" w:space="0" w:color="auto" w:frame="1"/>
          <w:lang w:val="nl-NL" w:eastAsia="vi-VN"/>
        </w:rPr>
        <w:t xml:space="preserve">b) Khu vực </w:t>
      </w:r>
      <w:r w:rsidRPr="00A64D1D">
        <w:rPr>
          <w:rFonts w:ascii="Times New Roman" w:eastAsia="Times New Roman" w:hAnsi="Times New Roman"/>
          <w:bCs/>
          <w:sz w:val="28"/>
          <w:szCs w:val="28"/>
          <w:bdr w:val="none" w:sz="0" w:space="0" w:color="auto" w:frame="1"/>
          <w:lang w:val="vi-VN" w:eastAsia="vi-VN"/>
        </w:rPr>
        <w:t>k</w:t>
      </w:r>
      <w:r w:rsidRPr="00A64D1D">
        <w:rPr>
          <w:rFonts w:ascii="Times New Roman" w:eastAsia="Times New Roman" w:hAnsi="Times New Roman"/>
          <w:bCs/>
          <w:sz w:val="28"/>
          <w:szCs w:val="28"/>
          <w:bdr w:val="none" w:sz="0" w:space="0" w:color="auto" w:frame="1"/>
          <w:lang w:val="nl-NL" w:eastAsia="vi-VN"/>
        </w:rPr>
        <w:t xml:space="preserve">inh doanh dịch vụ </w:t>
      </w:r>
      <w:r w:rsidRPr="00A64D1D">
        <w:rPr>
          <w:rFonts w:ascii="Times New Roman" w:eastAsia="Times New Roman" w:hAnsi="Times New Roman"/>
          <w:bCs/>
          <w:sz w:val="28"/>
          <w:szCs w:val="28"/>
          <w:bdr w:val="none" w:sz="0" w:space="0" w:color="auto" w:frame="1"/>
          <w:lang w:val="vi-VN" w:eastAsia="vi-VN"/>
        </w:rPr>
        <w:t>du lịch</w:t>
      </w:r>
      <w:r w:rsidRPr="00A64D1D">
        <w:rPr>
          <w:rFonts w:ascii="Times New Roman" w:eastAsia="Times New Roman" w:hAnsi="Times New Roman"/>
          <w:bCs/>
          <w:sz w:val="28"/>
          <w:szCs w:val="28"/>
          <w:bdr w:val="none" w:sz="0" w:space="0" w:color="auto" w:frame="1"/>
          <w:lang w:val="nl-NL" w:eastAsia="vi-VN"/>
        </w:rPr>
        <w:t xml:space="preserve"> phải đảm bảo theo quy định của </w:t>
      </w:r>
      <w:r w:rsidR="006A5E94" w:rsidRPr="00A64D1D">
        <w:rPr>
          <w:rFonts w:ascii="Times New Roman" w:eastAsia="Times New Roman" w:hAnsi="Times New Roman"/>
          <w:bCs/>
          <w:sz w:val="28"/>
          <w:szCs w:val="28"/>
          <w:bdr w:val="none" w:sz="0" w:space="0" w:color="auto" w:frame="1"/>
          <w:lang w:val="nl-NL" w:eastAsia="vi-VN"/>
        </w:rPr>
        <w:t xml:space="preserve">Luật Du lịch, </w:t>
      </w:r>
      <w:r w:rsidRPr="00A64D1D">
        <w:rPr>
          <w:rFonts w:ascii="Times New Roman" w:eastAsia="Times New Roman" w:hAnsi="Times New Roman"/>
          <w:bCs/>
          <w:sz w:val="28"/>
          <w:szCs w:val="28"/>
          <w:bdr w:val="none" w:sz="0" w:space="0" w:color="auto" w:frame="1"/>
          <w:lang w:val="nl-NL" w:eastAsia="vi-VN"/>
        </w:rPr>
        <w:t>Luật Di sản văn hóa</w:t>
      </w:r>
      <w:r w:rsidR="006A5E94" w:rsidRPr="00A64D1D">
        <w:rPr>
          <w:rFonts w:ascii="Times New Roman" w:eastAsia="Times New Roman" w:hAnsi="Times New Roman"/>
          <w:bCs/>
          <w:sz w:val="28"/>
          <w:szCs w:val="28"/>
          <w:bdr w:val="none" w:sz="0" w:space="0" w:color="auto" w:frame="1"/>
          <w:lang w:val="nl-NL" w:eastAsia="vi-VN"/>
        </w:rPr>
        <w:t xml:space="preserve"> và các quy định pháp luật </w:t>
      </w:r>
      <w:r w:rsidR="00685F32">
        <w:rPr>
          <w:rFonts w:ascii="Times New Roman" w:eastAsia="Times New Roman" w:hAnsi="Times New Roman"/>
          <w:bCs/>
          <w:sz w:val="28"/>
          <w:szCs w:val="28"/>
          <w:bdr w:val="none" w:sz="0" w:space="0" w:color="auto" w:frame="1"/>
          <w:lang w:val="nl-NL" w:eastAsia="vi-VN"/>
        </w:rPr>
        <w:t>liên quan</w:t>
      </w:r>
      <w:r w:rsidRPr="00A64D1D">
        <w:rPr>
          <w:rFonts w:ascii="Times New Roman" w:eastAsia="Times New Roman" w:hAnsi="Times New Roman"/>
          <w:bCs/>
          <w:sz w:val="28"/>
          <w:szCs w:val="28"/>
          <w:bdr w:val="none" w:sz="0" w:space="0" w:color="auto" w:frame="1"/>
          <w:lang w:val="nl-NL" w:eastAsia="vi-VN"/>
        </w:rPr>
        <w:t>.</w:t>
      </w:r>
    </w:p>
    <w:p w14:paraId="1FABCB08" w14:textId="17F19513" w:rsidR="00F56785" w:rsidRDefault="00C31CEB" w:rsidP="00401E57">
      <w:pPr>
        <w:shd w:val="clear" w:color="auto" w:fill="FFFFFF"/>
        <w:spacing w:before="80" w:after="0" w:line="240" w:lineRule="auto"/>
        <w:ind w:firstLine="567"/>
        <w:jc w:val="both"/>
        <w:textAlignment w:val="baseline"/>
        <w:rPr>
          <w:rFonts w:ascii="Times New Roman" w:eastAsia="Times New Roman" w:hAnsi="Times New Roman"/>
          <w:sz w:val="28"/>
          <w:szCs w:val="28"/>
          <w:lang w:eastAsia="vi-VN"/>
        </w:rPr>
      </w:pPr>
      <w:r w:rsidRPr="00A64D1D">
        <w:rPr>
          <w:rFonts w:ascii="Times New Roman" w:eastAsia="Times New Roman" w:hAnsi="Times New Roman"/>
          <w:sz w:val="28"/>
          <w:szCs w:val="28"/>
          <w:lang w:val="nl-NL" w:eastAsia="vi-VN"/>
        </w:rPr>
        <w:t>2.</w:t>
      </w:r>
      <w:r w:rsidRPr="00A64D1D">
        <w:rPr>
          <w:rFonts w:ascii="Times New Roman" w:eastAsia="Times New Roman" w:hAnsi="Times New Roman"/>
          <w:sz w:val="28"/>
          <w:szCs w:val="28"/>
          <w:lang w:val="vi-VN" w:eastAsia="vi-VN"/>
        </w:rPr>
        <w:t xml:space="preserve"> </w:t>
      </w:r>
      <w:r w:rsidR="00D24A7F">
        <w:rPr>
          <w:rFonts w:ascii="Times New Roman" w:eastAsia="Times New Roman" w:hAnsi="Times New Roman"/>
          <w:sz w:val="28"/>
          <w:szCs w:val="28"/>
        </w:rPr>
        <w:t>Nội dung</w:t>
      </w:r>
      <w:r w:rsidR="00D24A7F" w:rsidRPr="005B2061">
        <w:rPr>
          <w:rFonts w:ascii="Times New Roman" w:eastAsia="Times New Roman" w:hAnsi="Times New Roman"/>
          <w:sz w:val="28"/>
          <w:szCs w:val="28"/>
        </w:rPr>
        <w:t xml:space="preserve"> </w:t>
      </w:r>
      <w:r w:rsidRPr="00A64D1D">
        <w:rPr>
          <w:rFonts w:ascii="Times New Roman" w:eastAsia="Times New Roman" w:hAnsi="Times New Roman"/>
          <w:sz w:val="28"/>
          <w:szCs w:val="28"/>
          <w:lang w:val="vi-VN" w:eastAsia="vi-VN"/>
        </w:rPr>
        <w:t>hỗ trợ:</w:t>
      </w:r>
    </w:p>
    <w:p w14:paraId="1DEF9396" w14:textId="20454C15" w:rsidR="00C31CEB" w:rsidRDefault="00C31CEB" w:rsidP="00401E57">
      <w:pPr>
        <w:shd w:val="clear" w:color="auto" w:fill="FFFFFF"/>
        <w:spacing w:before="80" w:after="0" w:line="240" w:lineRule="auto"/>
        <w:ind w:firstLine="567"/>
        <w:jc w:val="both"/>
        <w:textAlignment w:val="baseline"/>
        <w:rPr>
          <w:rFonts w:ascii="Times New Roman" w:hAnsi="Times New Roman"/>
          <w:bCs/>
          <w:sz w:val="28"/>
          <w:szCs w:val="28"/>
          <w:lang w:val="nl-NL"/>
        </w:rPr>
      </w:pPr>
      <w:r w:rsidRPr="00A64D1D">
        <w:rPr>
          <w:rFonts w:ascii="Times New Roman" w:eastAsia="Times New Roman" w:hAnsi="Times New Roman"/>
          <w:sz w:val="28"/>
          <w:szCs w:val="28"/>
          <w:lang w:val="nl-NL" w:eastAsia="vi-VN"/>
        </w:rPr>
        <w:t>10</w:t>
      </w:r>
      <w:r w:rsidRPr="00A64D1D">
        <w:rPr>
          <w:rFonts w:ascii="Times New Roman" w:eastAsia="Times New Roman" w:hAnsi="Times New Roman"/>
          <w:sz w:val="28"/>
          <w:szCs w:val="28"/>
          <w:lang w:val="vi-VN" w:eastAsia="vi-VN"/>
        </w:rPr>
        <w:t xml:space="preserve">% tổng </w:t>
      </w:r>
      <w:r w:rsidR="00F56785">
        <w:rPr>
          <w:rFonts w:ascii="Times New Roman" w:eastAsia="Times New Roman" w:hAnsi="Times New Roman"/>
          <w:sz w:val="28"/>
          <w:szCs w:val="28"/>
          <w:lang w:eastAsia="vi-VN"/>
        </w:rPr>
        <w:t xml:space="preserve">kinh phí </w:t>
      </w:r>
      <w:r w:rsidRPr="00A64D1D">
        <w:rPr>
          <w:rFonts w:ascii="Times New Roman" w:eastAsia="Times New Roman" w:hAnsi="Times New Roman"/>
          <w:sz w:val="28"/>
          <w:szCs w:val="28"/>
          <w:lang w:val="vi-VN" w:eastAsia="vi-VN"/>
        </w:rPr>
        <w:t xml:space="preserve">đầu tư nhưng </w:t>
      </w:r>
      <w:r w:rsidR="00DE7DA4" w:rsidRPr="00A64D1D">
        <w:rPr>
          <w:rFonts w:ascii="Times New Roman" w:eastAsia="Times New Roman" w:hAnsi="Times New Roman"/>
          <w:sz w:val="28"/>
          <w:szCs w:val="28"/>
          <w:lang w:val="nl-NL" w:eastAsia="vi-VN"/>
        </w:rPr>
        <w:t xml:space="preserve">tối đa </w:t>
      </w:r>
      <w:r w:rsidRPr="00A64D1D">
        <w:rPr>
          <w:rFonts w:ascii="Times New Roman" w:eastAsia="Times New Roman" w:hAnsi="Times New Roman"/>
          <w:sz w:val="28"/>
          <w:szCs w:val="28"/>
          <w:lang w:val="vi-VN" w:eastAsia="vi-VN"/>
        </w:rPr>
        <w:t xml:space="preserve">không quá </w:t>
      </w:r>
      <w:r w:rsidR="00BC524E" w:rsidRPr="00A64D1D">
        <w:rPr>
          <w:rFonts w:ascii="Times New Roman" w:eastAsia="Times New Roman" w:hAnsi="Times New Roman"/>
          <w:sz w:val="28"/>
          <w:szCs w:val="28"/>
          <w:lang w:val="nl-NL" w:eastAsia="vi-VN"/>
        </w:rPr>
        <w:t>0</w:t>
      </w:r>
      <w:r w:rsidR="00676A4F">
        <w:rPr>
          <w:rFonts w:ascii="Times New Roman" w:eastAsia="Times New Roman" w:hAnsi="Times New Roman"/>
          <w:sz w:val="28"/>
          <w:szCs w:val="28"/>
          <w:lang w:val="nl-NL" w:eastAsia="vi-VN"/>
        </w:rPr>
        <w:t>2</w:t>
      </w:r>
      <w:r w:rsidR="00BC524E" w:rsidRPr="00A64D1D">
        <w:rPr>
          <w:rFonts w:ascii="Times New Roman" w:eastAsia="Times New Roman" w:hAnsi="Times New Roman"/>
          <w:sz w:val="28"/>
          <w:szCs w:val="28"/>
          <w:lang w:val="nl-NL" w:eastAsia="vi-VN"/>
        </w:rPr>
        <w:t xml:space="preserve"> tỷ đồng</w:t>
      </w:r>
      <w:r w:rsidRPr="00A64D1D">
        <w:rPr>
          <w:rFonts w:ascii="Times New Roman" w:eastAsia="Times New Roman" w:hAnsi="Times New Roman"/>
          <w:sz w:val="28"/>
          <w:szCs w:val="28"/>
          <w:lang w:val="vi-VN" w:eastAsia="vi-VN"/>
        </w:rPr>
        <w:t>/dự án</w:t>
      </w:r>
      <w:r w:rsidRPr="00A64D1D">
        <w:rPr>
          <w:rFonts w:ascii="Times New Roman" w:eastAsia="Times New Roman" w:hAnsi="Times New Roman"/>
          <w:sz w:val="28"/>
          <w:szCs w:val="28"/>
          <w:lang w:val="nl-NL" w:eastAsia="vi-VN"/>
        </w:rPr>
        <w:t>.</w:t>
      </w:r>
      <w:r w:rsidR="00622026">
        <w:rPr>
          <w:rFonts w:ascii="Times New Roman" w:eastAsia="Times New Roman" w:hAnsi="Times New Roman"/>
          <w:sz w:val="28"/>
          <w:szCs w:val="28"/>
          <w:lang w:val="nl-NL" w:eastAsia="vi-VN"/>
        </w:rPr>
        <w:t xml:space="preserve"> Số lượng hỗ trợ: 02 – 03 </w:t>
      </w:r>
      <w:r w:rsidRPr="00A64D1D">
        <w:rPr>
          <w:rFonts w:ascii="Times New Roman" w:hAnsi="Times New Roman"/>
          <w:bCs/>
          <w:sz w:val="28"/>
          <w:szCs w:val="28"/>
          <w:lang w:val="nl-NL"/>
        </w:rPr>
        <w:t>dự án.</w:t>
      </w:r>
    </w:p>
    <w:bookmarkEnd w:id="0"/>
    <w:bookmarkEnd w:id="1"/>
    <w:bookmarkEnd w:id="2"/>
    <w:p w14:paraId="7F2592F0" w14:textId="74DBF4A0" w:rsidR="00E00BA3" w:rsidRPr="005B2061" w:rsidRDefault="00DB5ADA" w:rsidP="00401E57">
      <w:pPr>
        <w:spacing w:before="80" w:after="0" w:line="240" w:lineRule="auto"/>
        <w:ind w:firstLine="567"/>
        <w:jc w:val="both"/>
        <w:rPr>
          <w:rFonts w:ascii="Times New Roman" w:hAnsi="Times New Roman"/>
          <w:b/>
          <w:bCs/>
          <w:sz w:val="28"/>
          <w:szCs w:val="28"/>
          <w:lang w:val="nl-NL"/>
        </w:rPr>
      </w:pPr>
      <w:r w:rsidRPr="005B2061">
        <w:rPr>
          <w:rFonts w:ascii="Times New Roman" w:hAnsi="Times New Roman"/>
          <w:b/>
          <w:sz w:val="28"/>
          <w:szCs w:val="28"/>
          <w:lang w:val="nl-NL"/>
        </w:rPr>
        <w:t xml:space="preserve">Điều </w:t>
      </w:r>
      <w:r w:rsidR="00C31CEB">
        <w:rPr>
          <w:rFonts w:ascii="Times New Roman" w:hAnsi="Times New Roman"/>
          <w:b/>
          <w:sz w:val="28"/>
          <w:szCs w:val="28"/>
          <w:lang w:val="nl-NL"/>
        </w:rPr>
        <w:t>1</w:t>
      </w:r>
      <w:r w:rsidR="00F0576A">
        <w:rPr>
          <w:rFonts w:ascii="Times New Roman" w:hAnsi="Times New Roman"/>
          <w:b/>
          <w:sz w:val="28"/>
          <w:szCs w:val="28"/>
          <w:lang w:val="nl-NL"/>
        </w:rPr>
        <w:t>0</w:t>
      </w:r>
      <w:r w:rsidR="00E00BA3" w:rsidRPr="005B2061">
        <w:rPr>
          <w:rFonts w:ascii="Times New Roman" w:hAnsi="Times New Roman"/>
          <w:b/>
          <w:bCs/>
          <w:sz w:val="28"/>
          <w:szCs w:val="28"/>
          <w:lang w:val="nl-NL"/>
        </w:rPr>
        <w:t xml:space="preserve">. </w:t>
      </w:r>
      <w:r w:rsidR="0014624C" w:rsidRPr="00A01D5C">
        <w:rPr>
          <w:rFonts w:ascii="Times New Roman" w:eastAsia="Times New Roman" w:hAnsi="Times New Roman"/>
          <w:b/>
          <w:bCs/>
          <w:sz w:val="28"/>
          <w:szCs w:val="28"/>
          <w:bdr w:val="none" w:sz="0" w:space="0" w:color="auto" w:frame="1"/>
          <w:lang w:val="nl-NL" w:eastAsia="vi-VN"/>
        </w:rPr>
        <w:t>Chính sách h</w:t>
      </w:r>
      <w:r w:rsidR="00E00BA3" w:rsidRPr="005B2061">
        <w:rPr>
          <w:rFonts w:ascii="Times New Roman" w:hAnsi="Times New Roman"/>
          <w:b/>
          <w:bCs/>
          <w:sz w:val="28"/>
          <w:szCs w:val="28"/>
          <w:lang w:val="nl-NL"/>
        </w:rPr>
        <w:t xml:space="preserve">ỗ trợ liên kết, hợp tác phát triển du lịch </w:t>
      </w:r>
    </w:p>
    <w:p w14:paraId="5F82FD4E" w14:textId="77777777" w:rsidR="00E00BA3" w:rsidRPr="005B2061" w:rsidRDefault="00637840" w:rsidP="00401E57">
      <w:pPr>
        <w:spacing w:before="80" w:after="0" w:line="240" w:lineRule="auto"/>
        <w:ind w:firstLine="567"/>
        <w:jc w:val="both"/>
        <w:rPr>
          <w:rFonts w:ascii="Times New Roman" w:hAnsi="Times New Roman"/>
          <w:bCs/>
          <w:sz w:val="28"/>
          <w:szCs w:val="28"/>
          <w:lang w:val="nl-NL"/>
        </w:rPr>
      </w:pPr>
      <w:r w:rsidRPr="00A01D5C">
        <w:rPr>
          <w:rFonts w:ascii="Times New Roman" w:eastAsia="Times New Roman" w:hAnsi="Times New Roman"/>
          <w:sz w:val="28"/>
          <w:szCs w:val="28"/>
          <w:lang w:val="nl-NL" w:eastAsia="vi-VN"/>
        </w:rPr>
        <w:t>1.</w:t>
      </w:r>
      <w:r w:rsidR="00E00BA3" w:rsidRPr="005B2061">
        <w:rPr>
          <w:rFonts w:ascii="Times New Roman" w:eastAsia="Times New Roman" w:hAnsi="Times New Roman"/>
          <w:sz w:val="28"/>
          <w:szCs w:val="28"/>
          <w:lang w:val="vi-VN" w:eastAsia="vi-VN"/>
        </w:rPr>
        <w:t xml:space="preserve"> </w:t>
      </w:r>
      <w:r w:rsidR="00E00BA3" w:rsidRPr="005B2061">
        <w:rPr>
          <w:rFonts w:ascii="Times New Roman" w:hAnsi="Times New Roman"/>
          <w:bCs/>
          <w:sz w:val="28"/>
          <w:szCs w:val="28"/>
          <w:lang w:val="nl-NL"/>
        </w:rPr>
        <w:t>Điều kiện hỗ trợ:</w:t>
      </w:r>
    </w:p>
    <w:p w14:paraId="4D48A588" w14:textId="42273026" w:rsidR="00707B45" w:rsidRDefault="0087072F" w:rsidP="00401E57">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a)</w:t>
      </w:r>
      <w:r w:rsidR="00E00BA3" w:rsidRPr="005B2061">
        <w:rPr>
          <w:rFonts w:ascii="Times New Roman" w:hAnsi="Times New Roman"/>
          <w:bCs/>
          <w:sz w:val="28"/>
          <w:szCs w:val="28"/>
          <w:lang w:val="nl-NL"/>
        </w:rPr>
        <w:t xml:space="preserve"> </w:t>
      </w:r>
      <w:r w:rsidR="00355E2F">
        <w:rPr>
          <w:rFonts w:ascii="Times New Roman" w:hAnsi="Times New Roman"/>
          <w:bCs/>
          <w:sz w:val="28"/>
          <w:szCs w:val="28"/>
          <w:lang w:val="nl-NL"/>
        </w:rPr>
        <w:t>Doanh nghiệp, t</w:t>
      </w:r>
      <w:r w:rsidR="00707B45" w:rsidRPr="00947F0C">
        <w:rPr>
          <w:rFonts w:ascii="Times New Roman" w:hAnsi="Times New Roman"/>
          <w:bCs/>
          <w:sz w:val="28"/>
          <w:szCs w:val="28"/>
          <w:lang w:val="nl-NL"/>
        </w:rPr>
        <w:t xml:space="preserve">ổ chức, </w:t>
      </w:r>
      <w:r w:rsidR="00707B45">
        <w:rPr>
          <w:rFonts w:ascii="Times New Roman" w:hAnsi="Times New Roman"/>
          <w:bCs/>
          <w:sz w:val="28"/>
          <w:szCs w:val="28"/>
          <w:lang w:val="nl-NL"/>
        </w:rPr>
        <w:t>đơn vị</w:t>
      </w:r>
      <w:r w:rsidR="00707B45" w:rsidRPr="00490B2A">
        <w:rPr>
          <w:rFonts w:ascii="Times New Roman" w:eastAsia="Times New Roman" w:hAnsi="Times New Roman"/>
          <w:iCs/>
          <w:sz w:val="28"/>
          <w:szCs w:val="28"/>
          <w:lang w:val="nl-NL"/>
        </w:rPr>
        <w:t xml:space="preserve"> </w:t>
      </w:r>
      <w:r w:rsidR="00E00BA3" w:rsidRPr="005B2061">
        <w:rPr>
          <w:rFonts w:ascii="Times New Roman" w:hAnsi="Times New Roman"/>
          <w:bCs/>
          <w:sz w:val="28"/>
          <w:szCs w:val="28"/>
          <w:lang w:val="nl-NL"/>
        </w:rPr>
        <w:t xml:space="preserve">kinh doanh du lịch trên địa bàn tỉnh tổ chức hoạt động liên kết, hợp tác </w:t>
      </w:r>
      <w:r w:rsidR="00B734F8" w:rsidRPr="005B2061">
        <w:rPr>
          <w:rFonts w:ascii="Times New Roman" w:hAnsi="Times New Roman"/>
          <w:bCs/>
          <w:sz w:val="28"/>
          <w:szCs w:val="28"/>
          <w:lang w:val="nl-NL"/>
        </w:rPr>
        <w:t>phát triển du lịch với các tỉ</w:t>
      </w:r>
      <w:r w:rsidR="00B734F8">
        <w:rPr>
          <w:rFonts w:ascii="Times New Roman" w:hAnsi="Times New Roman"/>
          <w:bCs/>
          <w:sz w:val="28"/>
          <w:szCs w:val="28"/>
          <w:lang w:val="nl-NL"/>
        </w:rPr>
        <w:t xml:space="preserve">nh, thành phố trong nước và các nước trong khu vực </w:t>
      </w:r>
      <w:r w:rsidR="00707B45">
        <w:rPr>
          <w:rFonts w:ascii="Times New Roman" w:hAnsi="Times New Roman"/>
          <w:bCs/>
          <w:sz w:val="28"/>
          <w:szCs w:val="28"/>
          <w:lang w:val="nl-NL"/>
        </w:rPr>
        <w:t>đưa khách du lịch đến Quảng Trị</w:t>
      </w:r>
      <w:r w:rsidR="00B734F8">
        <w:rPr>
          <w:rFonts w:ascii="Times New Roman" w:hAnsi="Times New Roman"/>
          <w:bCs/>
          <w:sz w:val="28"/>
          <w:szCs w:val="28"/>
          <w:lang w:val="nl-NL"/>
        </w:rPr>
        <w:t>.</w:t>
      </w:r>
      <w:r w:rsidR="00707B45">
        <w:rPr>
          <w:rFonts w:ascii="Times New Roman" w:hAnsi="Times New Roman"/>
          <w:bCs/>
          <w:sz w:val="28"/>
          <w:szCs w:val="28"/>
          <w:lang w:val="nl-NL"/>
        </w:rPr>
        <w:t xml:space="preserve"> </w:t>
      </w:r>
    </w:p>
    <w:p w14:paraId="0F5A3D28" w14:textId="6472372A" w:rsidR="00E00BA3" w:rsidRPr="00A01D5C" w:rsidRDefault="0087072F" w:rsidP="00401E57">
      <w:pPr>
        <w:shd w:val="clear" w:color="auto" w:fill="FFFFFF"/>
        <w:spacing w:before="8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bCs/>
          <w:sz w:val="28"/>
          <w:szCs w:val="28"/>
          <w:lang w:val="nl-NL"/>
        </w:rPr>
        <w:t>b)</w:t>
      </w:r>
      <w:r w:rsidR="00B734F8" w:rsidRPr="00B734F8">
        <w:rPr>
          <w:rFonts w:ascii="Times New Roman" w:eastAsia="Times New Roman" w:hAnsi="Times New Roman"/>
          <w:iCs/>
          <w:sz w:val="28"/>
          <w:szCs w:val="28"/>
          <w:lang w:val="nl-NL"/>
        </w:rPr>
        <w:t xml:space="preserve"> </w:t>
      </w:r>
      <w:r w:rsidR="00355E2F">
        <w:rPr>
          <w:rFonts w:ascii="Times New Roman" w:eastAsia="Times New Roman" w:hAnsi="Times New Roman"/>
          <w:iCs/>
          <w:sz w:val="28"/>
          <w:szCs w:val="28"/>
          <w:lang w:val="nl-NL"/>
        </w:rPr>
        <w:t>Doanh nghiệp, t</w:t>
      </w:r>
      <w:r w:rsidR="00B734F8" w:rsidRPr="00947F0C">
        <w:rPr>
          <w:rFonts w:ascii="Times New Roman" w:hAnsi="Times New Roman"/>
          <w:bCs/>
          <w:sz w:val="28"/>
          <w:szCs w:val="28"/>
          <w:lang w:val="nl-NL"/>
        </w:rPr>
        <w:t xml:space="preserve">ổ chức, </w:t>
      </w:r>
      <w:r w:rsidR="00B734F8">
        <w:rPr>
          <w:rFonts w:ascii="Times New Roman" w:hAnsi="Times New Roman"/>
          <w:bCs/>
          <w:sz w:val="28"/>
          <w:szCs w:val="28"/>
          <w:lang w:val="nl-NL"/>
        </w:rPr>
        <w:t>đơn vị</w:t>
      </w:r>
      <w:r w:rsidR="00E00BA3" w:rsidRPr="005B2061">
        <w:rPr>
          <w:rFonts w:ascii="Times New Roman" w:eastAsia="Times New Roman" w:hAnsi="Times New Roman"/>
          <w:sz w:val="28"/>
          <w:szCs w:val="28"/>
          <w:lang w:val="vi-VN"/>
        </w:rPr>
        <w:t xml:space="preserve"> có đề án</w:t>
      </w:r>
      <w:r w:rsidR="00E00BA3" w:rsidRPr="00A01D5C">
        <w:rPr>
          <w:rFonts w:ascii="Times New Roman" w:eastAsia="Times New Roman" w:hAnsi="Times New Roman"/>
          <w:sz w:val="28"/>
          <w:szCs w:val="28"/>
          <w:lang w:val="nl-NL"/>
        </w:rPr>
        <w:t>/</w:t>
      </w:r>
      <w:r w:rsidR="00E00BA3" w:rsidRPr="005B2061">
        <w:rPr>
          <w:rFonts w:ascii="Times New Roman" w:eastAsia="Times New Roman" w:hAnsi="Times New Roman"/>
          <w:sz w:val="28"/>
          <w:szCs w:val="28"/>
          <w:lang w:val="vi-VN"/>
        </w:rPr>
        <w:t xml:space="preserve">kế hoạch </w:t>
      </w:r>
      <w:r w:rsidR="00E00BA3" w:rsidRPr="005B2061">
        <w:rPr>
          <w:rFonts w:ascii="Times New Roman" w:eastAsia="Times New Roman" w:hAnsi="Times New Roman"/>
          <w:sz w:val="28"/>
          <w:szCs w:val="28"/>
          <w:lang w:val="nl-NL"/>
        </w:rPr>
        <w:t>hoặc biên bản/hợp đồng</w:t>
      </w:r>
      <w:r w:rsidR="00E00BA3" w:rsidRPr="005B2061">
        <w:rPr>
          <w:rFonts w:ascii="Times New Roman" w:eastAsia="Times New Roman" w:hAnsi="Times New Roman"/>
          <w:sz w:val="28"/>
          <w:szCs w:val="28"/>
          <w:lang w:val="vi-VN"/>
        </w:rPr>
        <w:t xml:space="preserve"> liên kết</w:t>
      </w:r>
      <w:r w:rsidR="00E00BA3" w:rsidRPr="005B2061">
        <w:rPr>
          <w:rFonts w:ascii="Times New Roman" w:eastAsia="Times New Roman" w:hAnsi="Times New Roman"/>
          <w:sz w:val="28"/>
          <w:szCs w:val="28"/>
          <w:lang w:val="nl-NL"/>
        </w:rPr>
        <w:t>, hợp tác t</w:t>
      </w:r>
      <w:r w:rsidR="00E00BA3" w:rsidRPr="005B2061">
        <w:rPr>
          <w:rFonts w:ascii="Times New Roman" w:eastAsia="Times New Roman" w:hAnsi="Times New Roman"/>
          <w:sz w:val="28"/>
          <w:szCs w:val="28"/>
          <w:lang w:val="vi-VN"/>
        </w:rPr>
        <w:t xml:space="preserve">ạo ra </w:t>
      </w:r>
      <w:r w:rsidR="00E00BA3" w:rsidRPr="005B2061">
        <w:rPr>
          <w:rFonts w:ascii="Times New Roman" w:eastAsia="Times New Roman" w:hAnsi="Times New Roman"/>
          <w:sz w:val="28"/>
          <w:szCs w:val="28"/>
          <w:lang w:val="nl-NL"/>
        </w:rPr>
        <w:t xml:space="preserve">chuỗi giá trị, </w:t>
      </w:r>
      <w:r w:rsidR="00E00BA3" w:rsidRPr="005B2061">
        <w:rPr>
          <w:rFonts w:ascii="Times New Roman" w:eastAsia="Times New Roman" w:hAnsi="Times New Roman"/>
          <w:sz w:val="28"/>
          <w:szCs w:val="28"/>
          <w:lang w:val="vi-VN"/>
        </w:rPr>
        <w:t xml:space="preserve">sản phẩm </w:t>
      </w:r>
      <w:r w:rsidR="00E00BA3" w:rsidRPr="005B2061">
        <w:rPr>
          <w:rFonts w:ascii="Times New Roman" w:eastAsia="Times New Roman" w:hAnsi="Times New Roman"/>
          <w:sz w:val="28"/>
          <w:szCs w:val="28"/>
          <w:lang w:val="nl-NL"/>
        </w:rPr>
        <w:t xml:space="preserve">du lịch </w:t>
      </w:r>
      <w:r w:rsidR="00A427A3" w:rsidRPr="005B2061">
        <w:rPr>
          <w:rFonts w:ascii="Times New Roman" w:eastAsia="Times New Roman" w:hAnsi="Times New Roman"/>
          <w:sz w:val="28"/>
          <w:szCs w:val="28"/>
          <w:lang w:val="vi-VN"/>
        </w:rPr>
        <w:t>có lợi thế cạnh tranh</w:t>
      </w:r>
      <w:r w:rsidR="00A427A3" w:rsidRPr="00A01D5C">
        <w:rPr>
          <w:rFonts w:ascii="Times New Roman" w:eastAsia="Times New Roman" w:hAnsi="Times New Roman"/>
          <w:sz w:val="28"/>
          <w:szCs w:val="28"/>
          <w:lang w:val="nl-NL"/>
        </w:rPr>
        <w:t>; mỗi</w:t>
      </w:r>
      <w:r w:rsidR="00E00BA3" w:rsidRPr="00A01D5C">
        <w:rPr>
          <w:rFonts w:ascii="Times New Roman" w:eastAsia="Times New Roman" w:hAnsi="Times New Roman"/>
          <w:sz w:val="28"/>
          <w:szCs w:val="28"/>
          <w:lang w:val="nl-NL"/>
        </w:rPr>
        <w:t xml:space="preserve"> năm đưa</w:t>
      </w:r>
      <w:r w:rsidR="00CA1E8A" w:rsidRPr="00A01D5C">
        <w:rPr>
          <w:rFonts w:ascii="Times New Roman" w:eastAsia="Times New Roman" w:hAnsi="Times New Roman"/>
          <w:sz w:val="28"/>
          <w:szCs w:val="28"/>
          <w:lang w:val="nl-NL"/>
        </w:rPr>
        <w:t xml:space="preserve"> </w:t>
      </w:r>
      <w:r w:rsidR="00E00BA3" w:rsidRPr="00A01D5C">
        <w:rPr>
          <w:rFonts w:ascii="Times New Roman" w:eastAsia="Times New Roman" w:hAnsi="Times New Roman"/>
          <w:sz w:val="28"/>
          <w:szCs w:val="28"/>
          <w:lang w:val="nl-NL"/>
        </w:rPr>
        <w:t xml:space="preserve">được từ 5.000 lượt khách trở lên </w:t>
      </w:r>
      <w:r w:rsidR="003611F7" w:rsidRPr="00A01D5C">
        <w:rPr>
          <w:rFonts w:ascii="Times New Roman" w:eastAsia="Times New Roman" w:hAnsi="Times New Roman"/>
          <w:sz w:val="28"/>
          <w:szCs w:val="28"/>
          <w:lang w:val="nl-NL"/>
        </w:rPr>
        <w:t xml:space="preserve">đến tham quan, nghỉ dưỡng </w:t>
      </w:r>
      <w:r w:rsidR="00E00BA3" w:rsidRPr="00A01D5C">
        <w:rPr>
          <w:rFonts w:ascii="Times New Roman" w:eastAsia="Times New Roman" w:hAnsi="Times New Roman"/>
          <w:sz w:val="28"/>
          <w:szCs w:val="28"/>
          <w:lang w:val="nl-NL"/>
        </w:rPr>
        <w:t>và lưu trú ít nhất 1 đêm tại Quảng Trị.</w:t>
      </w:r>
    </w:p>
    <w:p w14:paraId="13E8EE57" w14:textId="55ECE4B8" w:rsidR="00A427A3" w:rsidRPr="00A01D5C" w:rsidRDefault="0087072F" w:rsidP="00401E57">
      <w:pPr>
        <w:shd w:val="clear" w:color="auto" w:fill="FFFFFF"/>
        <w:spacing w:before="8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bCs/>
          <w:sz w:val="28"/>
          <w:szCs w:val="28"/>
          <w:lang w:val="nl-NL"/>
        </w:rPr>
        <w:t>c)</w:t>
      </w:r>
      <w:r w:rsidR="00A427A3" w:rsidRPr="005B2061">
        <w:rPr>
          <w:rFonts w:ascii="Times New Roman" w:eastAsia="Times New Roman" w:hAnsi="Times New Roman"/>
          <w:bCs/>
          <w:sz w:val="28"/>
          <w:szCs w:val="28"/>
          <w:lang w:val="nl-NL"/>
        </w:rPr>
        <w:t xml:space="preserve"> Hàng năm </w:t>
      </w:r>
      <w:r w:rsidR="00B734F8">
        <w:rPr>
          <w:rFonts w:ascii="Times New Roman" w:eastAsia="Times New Roman" w:hAnsi="Times New Roman"/>
          <w:bCs/>
          <w:sz w:val="28"/>
          <w:szCs w:val="28"/>
          <w:lang w:val="nl-NL"/>
        </w:rPr>
        <w:t xml:space="preserve">các </w:t>
      </w:r>
      <w:r w:rsidR="00355E2F">
        <w:rPr>
          <w:rFonts w:ascii="Times New Roman" w:eastAsia="Times New Roman" w:hAnsi="Times New Roman"/>
          <w:bCs/>
          <w:sz w:val="28"/>
          <w:szCs w:val="28"/>
          <w:lang w:val="nl-NL"/>
        </w:rPr>
        <w:t xml:space="preserve">doanh nghiệp, </w:t>
      </w:r>
      <w:r w:rsidR="00B734F8">
        <w:rPr>
          <w:rFonts w:ascii="Times New Roman" w:eastAsia="Times New Roman" w:hAnsi="Times New Roman"/>
          <w:bCs/>
          <w:sz w:val="28"/>
          <w:szCs w:val="28"/>
          <w:lang w:val="nl-NL"/>
        </w:rPr>
        <w:t>t</w:t>
      </w:r>
      <w:r w:rsidR="00B734F8" w:rsidRPr="00947F0C">
        <w:rPr>
          <w:rFonts w:ascii="Times New Roman" w:hAnsi="Times New Roman"/>
          <w:bCs/>
          <w:sz w:val="28"/>
          <w:szCs w:val="28"/>
          <w:lang w:val="nl-NL"/>
        </w:rPr>
        <w:t xml:space="preserve">ổ chức, </w:t>
      </w:r>
      <w:r w:rsidR="00B734F8">
        <w:rPr>
          <w:rFonts w:ascii="Times New Roman" w:hAnsi="Times New Roman"/>
          <w:bCs/>
          <w:sz w:val="28"/>
          <w:szCs w:val="28"/>
          <w:lang w:val="nl-NL"/>
        </w:rPr>
        <w:t>đơn vị</w:t>
      </w:r>
      <w:r w:rsidR="00A427A3" w:rsidRPr="005B2061">
        <w:rPr>
          <w:rFonts w:ascii="Times New Roman" w:eastAsia="Times New Roman" w:hAnsi="Times New Roman"/>
          <w:sz w:val="28"/>
          <w:szCs w:val="28"/>
          <w:lang w:val="vi-VN"/>
        </w:rPr>
        <w:t xml:space="preserve"> </w:t>
      </w:r>
      <w:r w:rsidR="00A427A3" w:rsidRPr="00A01D5C">
        <w:rPr>
          <w:rFonts w:ascii="Times New Roman" w:eastAsia="Times New Roman" w:hAnsi="Times New Roman"/>
          <w:sz w:val="28"/>
          <w:szCs w:val="28"/>
          <w:lang w:val="nl-NL"/>
        </w:rPr>
        <w:t>đăng ký và được cơ quan có thẩm quyền thẩm định, xác nhận.</w:t>
      </w:r>
    </w:p>
    <w:p w14:paraId="234A253C" w14:textId="732D26EF" w:rsidR="00B734F8" w:rsidRDefault="00637840" w:rsidP="00401E57">
      <w:pPr>
        <w:shd w:val="clear" w:color="auto" w:fill="FFFFFF"/>
        <w:spacing w:before="80" w:after="0" w:line="240" w:lineRule="auto"/>
        <w:ind w:firstLine="567"/>
        <w:jc w:val="both"/>
        <w:rPr>
          <w:rFonts w:ascii="Times New Roman" w:eastAsia="Times New Roman" w:hAnsi="Times New Roman"/>
          <w:sz w:val="28"/>
          <w:szCs w:val="28"/>
          <w:lang w:eastAsia="vi-VN"/>
        </w:rPr>
      </w:pPr>
      <w:r w:rsidRPr="00A01D5C">
        <w:rPr>
          <w:rFonts w:ascii="Times New Roman" w:eastAsia="Times New Roman" w:hAnsi="Times New Roman"/>
          <w:sz w:val="28"/>
          <w:szCs w:val="28"/>
          <w:lang w:val="nl-NL" w:eastAsia="vi-VN"/>
        </w:rPr>
        <w:t xml:space="preserve">2. </w:t>
      </w:r>
      <w:r w:rsidR="00D24A7F">
        <w:rPr>
          <w:rFonts w:ascii="Times New Roman" w:eastAsia="Times New Roman" w:hAnsi="Times New Roman"/>
          <w:sz w:val="28"/>
          <w:szCs w:val="28"/>
        </w:rPr>
        <w:t>Nội dung</w:t>
      </w:r>
      <w:r w:rsidR="00D24A7F" w:rsidRPr="005B2061">
        <w:rPr>
          <w:rFonts w:ascii="Times New Roman" w:eastAsia="Times New Roman" w:hAnsi="Times New Roman"/>
          <w:sz w:val="28"/>
          <w:szCs w:val="28"/>
        </w:rPr>
        <w:t xml:space="preserve"> </w:t>
      </w:r>
      <w:r w:rsidR="00E00BA3" w:rsidRPr="005B2061">
        <w:rPr>
          <w:rFonts w:ascii="Times New Roman" w:eastAsia="Times New Roman" w:hAnsi="Times New Roman"/>
          <w:sz w:val="28"/>
          <w:szCs w:val="28"/>
          <w:lang w:val="vi-VN" w:eastAsia="vi-VN"/>
        </w:rPr>
        <w:t>hỗ trợ:</w:t>
      </w:r>
    </w:p>
    <w:p w14:paraId="1261E6F5" w14:textId="44AE1F1E" w:rsidR="00E00BA3" w:rsidRDefault="00F0576A" w:rsidP="00401E57">
      <w:pPr>
        <w:shd w:val="clear" w:color="auto" w:fill="FFFFFF"/>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10</w:t>
      </w:r>
      <w:r w:rsidR="00124C85" w:rsidRPr="005B2061">
        <w:rPr>
          <w:rFonts w:ascii="Times New Roman" w:hAnsi="Times New Roman"/>
          <w:bCs/>
          <w:sz w:val="28"/>
          <w:szCs w:val="28"/>
          <w:lang w:val="nl-NL"/>
        </w:rPr>
        <w:t xml:space="preserve">0 triệu đồng/doanh nghiệp/năm; </w:t>
      </w:r>
      <w:r w:rsidR="005B6128">
        <w:rPr>
          <w:rFonts w:ascii="Times New Roman" w:hAnsi="Times New Roman"/>
          <w:bCs/>
          <w:sz w:val="28"/>
          <w:szCs w:val="28"/>
          <w:lang w:val="nl-NL"/>
        </w:rPr>
        <w:t xml:space="preserve">và 10 triệu đồng trên </w:t>
      </w:r>
      <w:r w:rsidR="00C7210A">
        <w:rPr>
          <w:rFonts w:ascii="Times New Roman" w:hAnsi="Times New Roman"/>
          <w:bCs/>
          <w:sz w:val="28"/>
          <w:szCs w:val="28"/>
          <w:lang w:val="nl-NL"/>
        </w:rPr>
        <w:t xml:space="preserve">mỗi </w:t>
      </w:r>
      <w:r w:rsidR="005B6128">
        <w:rPr>
          <w:rFonts w:ascii="Times New Roman" w:hAnsi="Times New Roman"/>
          <w:bCs/>
          <w:sz w:val="28"/>
          <w:szCs w:val="28"/>
          <w:lang w:val="nl-NL"/>
        </w:rPr>
        <w:t xml:space="preserve">1.000 lượt khách tăng thêm </w:t>
      </w:r>
      <w:r w:rsidR="00124C85" w:rsidRPr="005B2061">
        <w:rPr>
          <w:rFonts w:ascii="Times New Roman" w:hAnsi="Times New Roman"/>
          <w:bCs/>
          <w:sz w:val="28"/>
          <w:szCs w:val="28"/>
          <w:lang w:val="nl-NL"/>
        </w:rPr>
        <w:t>nhưng tổng mức hỗ trợ tối đa không quá 1</w:t>
      </w:r>
      <w:r>
        <w:rPr>
          <w:rFonts w:ascii="Times New Roman" w:hAnsi="Times New Roman"/>
          <w:bCs/>
          <w:sz w:val="28"/>
          <w:szCs w:val="28"/>
          <w:lang w:val="nl-NL"/>
        </w:rPr>
        <w:t>5</w:t>
      </w:r>
      <w:r w:rsidR="00124C85" w:rsidRPr="005B2061">
        <w:rPr>
          <w:rFonts w:ascii="Times New Roman" w:hAnsi="Times New Roman"/>
          <w:bCs/>
          <w:sz w:val="28"/>
          <w:szCs w:val="28"/>
          <w:lang w:val="nl-NL"/>
        </w:rPr>
        <w:t xml:space="preserve">0 triệu đồng/doanh nghiệp. </w:t>
      </w:r>
      <w:r w:rsidR="00696973" w:rsidRPr="005B2061">
        <w:rPr>
          <w:rFonts w:ascii="Times New Roman" w:hAnsi="Times New Roman"/>
          <w:bCs/>
          <w:sz w:val="28"/>
          <w:szCs w:val="28"/>
          <w:lang w:val="nl-NL"/>
        </w:rPr>
        <w:t>Mỗi năm hỗ trợ tối đa 10 doanh nghiệp</w:t>
      </w:r>
      <w:r w:rsidR="003611F7" w:rsidRPr="005B2061">
        <w:rPr>
          <w:rFonts w:ascii="Times New Roman" w:hAnsi="Times New Roman"/>
          <w:bCs/>
          <w:sz w:val="28"/>
          <w:szCs w:val="28"/>
          <w:lang w:val="nl-NL"/>
        </w:rPr>
        <w:t xml:space="preserve"> (theo số lượng khách </w:t>
      </w:r>
      <w:r w:rsidR="007329B4" w:rsidRPr="00A01D5C">
        <w:rPr>
          <w:rFonts w:ascii="Times New Roman" w:eastAsia="Times New Roman" w:hAnsi="Times New Roman"/>
          <w:sz w:val="28"/>
          <w:szCs w:val="28"/>
          <w:lang w:val="nl-NL"/>
        </w:rPr>
        <w:t>t</w:t>
      </w:r>
      <w:r w:rsidR="003611F7" w:rsidRPr="00A01D5C">
        <w:rPr>
          <w:rFonts w:ascii="Times New Roman" w:eastAsia="Times New Roman" w:hAnsi="Times New Roman"/>
          <w:sz w:val="28"/>
          <w:szCs w:val="28"/>
          <w:lang w:val="nl-NL"/>
        </w:rPr>
        <w:t>ừ cao đến thấp)</w:t>
      </w:r>
      <w:r w:rsidR="00696973" w:rsidRPr="005B2061">
        <w:rPr>
          <w:rFonts w:ascii="Times New Roman" w:hAnsi="Times New Roman"/>
          <w:bCs/>
          <w:sz w:val="28"/>
          <w:szCs w:val="28"/>
          <w:lang w:val="nl-NL"/>
        </w:rPr>
        <w:t>.</w:t>
      </w:r>
    </w:p>
    <w:p w14:paraId="50E5F6AE" w14:textId="61FC6D4E" w:rsidR="00F72C24" w:rsidRPr="005B2061" w:rsidRDefault="00F72C24" w:rsidP="00401E57">
      <w:pPr>
        <w:spacing w:before="80" w:after="0" w:line="240" w:lineRule="auto"/>
        <w:ind w:firstLine="567"/>
        <w:jc w:val="both"/>
        <w:rPr>
          <w:rFonts w:ascii="Times New Roman" w:hAnsi="Times New Roman"/>
          <w:b/>
          <w:sz w:val="28"/>
          <w:szCs w:val="28"/>
          <w:lang w:val="nl-NL"/>
        </w:rPr>
      </w:pPr>
      <w:r w:rsidRPr="005B2061">
        <w:rPr>
          <w:rFonts w:ascii="Times New Roman" w:hAnsi="Times New Roman"/>
          <w:b/>
          <w:sz w:val="28"/>
          <w:szCs w:val="28"/>
          <w:lang w:val="nl-NL"/>
        </w:rPr>
        <w:t>Điều 1</w:t>
      </w:r>
      <w:r w:rsidR="00355E2F">
        <w:rPr>
          <w:rFonts w:ascii="Times New Roman" w:hAnsi="Times New Roman"/>
          <w:b/>
          <w:sz w:val="28"/>
          <w:szCs w:val="28"/>
          <w:lang w:val="nl-NL"/>
        </w:rPr>
        <w:t>1</w:t>
      </w:r>
      <w:r w:rsidRPr="005B2061">
        <w:rPr>
          <w:rFonts w:ascii="Times New Roman" w:hAnsi="Times New Roman"/>
          <w:b/>
          <w:sz w:val="28"/>
          <w:szCs w:val="28"/>
          <w:lang w:val="nl-NL"/>
        </w:rPr>
        <w:t xml:space="preserve">. Chính sách hỗ trợ phát triển nguồn nhân lực du lịch </w:t>
      </w:r>
    </w:p>
    <w:p w14:paraId="21355B76" w14:textId="77777777" w:rsidR="00F72C24" w:rsidRPr="005B2061" w:rsidRDefault="00F72C24" w:rsidP="00401E57">
      <w:pPr>
        <w:spacing w:before="80" w:after="0" w:line="240" w:lineRule="auto"/>
        <w:ind w:firstLine="567"/>
        <w:jc w:val="both"/>
        <w:rPr>
          <w:rFonts w:ascii="Times New Roman" w:hAnsi="Times New Roman"/>
          <w:bCs/>
          <w:sz w:val="28"/>
          <w:szCs w:val="28"/>
          <w:lang w:val="nl-NL"/>
        </w:rPr>
      </w:pPr>
      <w:r w:rsidRPr="005B2061">
        <w:rPr>
          <w:rFonts w:ascii="Times New Roman" w:hAnsi="Times New Roman"/>
          <w:bCs/>
          <w:sz w:val="28"/>
          <w:szCs w:val="28"/>
          <w:lang w:val="nl-NL"/>
        </w:rPr>
        <w:t>1. Điều kiện hỗ trợ:</w:t>
      </w:r>
    </w:p>
    <w:p w14:paraId="7821704A" w14:textId="7B1E84C8" w:rsidR="002341DB" w:rsidRPr="006310FE" w:rsidRDefault="002341DB" w:rsidP="00401E57">
      <w:pPr>
        <w:shd w:val="clear" w:color="auto" w:fill="FFFFFF"/>
        <w:spacing w:before="80" w:after="0" w:line="240" w:lineRule="auto"/>
        <w:ind w:firstLine="567"/>
        <w:jc w:val="both"/>
        <w:rPr>
          <w:rFonts w:ascii="Times New Roman" w:eastAsia="Times New Roman" w:hAnsi="Times New Roman"/>
          <w:sz w:val="28"/>
          <w:szCs w:val="28"/>
        </w:rPr>
      </w:pPr>
      <w:r w:rsidRPr="002341DB">
        <w:rPr>
          <w:rFonts w:ascii="Times New Roman" w:eastAsia="Times New Roman" w:hAnsi="Times New Roman"/>
          <w:sz w:val="28"/>
          <w:szCs w:val="28"/>
          <w:lang w:val="vi-VN"/>
        </w:rPr>
        <w:t xml:space="preserve">a) Lao động trong </w:t>
      </w:r>
      <w:r w:rsidR="006310FE">
        <w:rPr>
          <w:rFonts w:ascii="Times New Roman" w:eastAsia="Times New Roman" w:hAnsi="Times New Roman"/>
          <w:sz w:val="28"/>
          <w:szCs w:val="28"/>
        </w:rPr>
        <w:t xml:space="preserve">các </w:t>
      </w:r>
      <w:r w:rsidR="00355E2F">
        <w:rPr>
          <w:rFonts w:ascii="Times New Roman" w:eastAsia="Times New Roman" w:hAnsi="Times New Roman"/>
          <w:sz w:val="28"/>
          <w:szCs w:val="28"/>
        </w:rPr>
        <w:t xml:space="preserve">doanh nghiệp, </w:t>
      </w:r>
      <w:r w:rsidR="006310FE">
        <w:rPr>
          <w:rFonts w:ascii="Times New Roman" w:eastAsia="Times New Roman" w:hAnsi="Times New Roman"/>
          <w:sz w:val="28"/>
          <w:szCs w:val="28"/>
        </w:rPr>
        <w:t>t</w:t>
      </w:r>
      <w:r w:rsidR="006310FE" w:rsidRPr="00947F0C">
        <w:rPr>
          <w:rFonts w:ascii="Times New Roman" w:hAnsi="Times New Roman"/>
          <w:bCs/>
          <w:sz w:val="28"/>
          <w:szCs w:val="28"/>
          <w:lang w:val="nl-NL"/>
        </w:rPr>
        <w:t xml:space="preserve">ổ chức, </w:t>
      </w:r>
      <w:r w:rsidR="006310FE">
        <w:rPr>
          <w:rFonts w:ascii="Times New Roman" w:hAnsi="Times New Roman"/>
          <w:bCs/>
          <w:sz w:val="28"/>
          <w:szCs w:val="28"/>
          <w:lang w:val="nl-NL"/>
        </w:rPr>
        <w:t>đơn vị kinh doanh du lịch</w:t>
      </w:r>
      <w:r w:rsidR="006310FE">
        <w:rPr>
          <w:rFonts w:ascii="Times New Roman" w:eastAsia="Times New Roman" w:hAnsi="Times New Roman"/>
          <w:sz w:val="28"/>
          <w:szCs w:val="28"/>
        </w:rPr>
        <w:t xml:space="preserve"> </w:t>
      </w:r>
      <w:r w:rsidRPr="002341DB">
        <w:rPr>
          <w:rFonts w:ascii="Times New Roman" w:eastAsia="Times New Roman" w:hAnsi="Times New Roman"/>
          <w:sz w:val="28"/>
          <w:szCs w:val="28"/>
          <w:lang w:val="vi-VN"/>
        </w:rPr>
        <w:t>chưa có đầy đủ các kỹ năng</w:t>
      </w:r>
      <w:r w:rsidR="006310FE">
        <w:rPr>
          <w:rFonts w:ascii="Times New Roman" w:eastAsia="Times New Roman" w:hAnsi="Times New Roman"/>
          <w:sz w:val="28"/>
          <w:szCs w:val="28"/>
        </w:rPr>
        <w:t xml:space="preserve"> quản lý, </w:t>
      </w:r>
      <w:r w:rsidRPr="002341DB">
        <w:rPr>
          <w:rFonts w:ascii="Times New Roman" w:eastAsia="Times New Roman" w:hAnsi="Times New Roman"/>
          <w:sz w:val="28"/>
          <w:szCs w:val="28"/>
          <w:lang w:val="vi-VN"/>
        </w:rPr>
        <w:t>phục vụ có nhu cầu đượ</w:t>
      </w:r>
      <w:r w:rsidR="00D22EC1">
        <w:rPr>
          <w:rFonts w:ascii="Times New Roman" w:eastAsia="Times New Roman" w:hAnsi="Times New Roman"/>
          <w:sz w:val="28"/>
          <w:szCs w:val="28"/>
          <w:lang w:val="vi-VN"/>
        </w:rPr>
        <w:t>c đào tạo</w:t>
      </w:r>
      <w:r w:rsidR="0020535C" w:rsidRPr="00426AE8">
        <w:rPr>
          <w:rFonts w:ascii="Times New Roman" w:eastAsia="Times New Roman" w:hAnsi="Times New Roman"/>
          <w:sz w:val="28"/>
          <w:szCs w:val="28"/>
          <w:lang w:val="nl-NL"/>
        </w:rPr>
        <w:t>, bồi dưỡng</w:t>
      </w:r>
      <w:r w:rsidR="00D22EC1">
        <w:rPr>
          <w:rFonts w:ascii="Times New Roman" w:eastAsia="Times New Roman" w:hAnsi="Times New Roman"/>
          <w:sz w:val="28"/>
          <w:szCs w:val="28"/>
          <w:lang w:val="vi-VN"/>
        </w:rPr>
        <w:t xml:space="preserve"> để hoàn thiện kỹ năng</w:t>
      </w:r>
      <w:r w:rsidR="00D22EC1" w:rsidRPr="00426AE8">
        <w:rPr>
          <w:rFonts w:ascii="Times New Roman" w:eastAsia="Times New Roman" w:hAnsi="Times New Roman"/>
          <w:sz w:val="28"/>
          <w:szCs w:val="28"/>
          <w:lang w:val="nl-NL"/>
        </w:rPr>
        <w:t>.</w:t>
      </w:r>
    </w:p>
    <w:p w14:paraId="35DDCB82" w14:textId="2A870051" w:rsidR="002341DB" w:rsidRPr="00426AE8" w:rsidRDefault="002341DB" w:rsidP="00401E57">
      <w:pPr>
        <w:shd w:val="clear" w:color="auto" w:fill="FFFFFF"/>
        <w:spacing w:before="80" w:after="0" w:line="240" w:lineRule="auto"/>
        <w:ind w:firstLine="567"/>
        <w:jc w:val="both"/>
        <w:rPr>
          <w:rFonts w:ascii="Times New Roman" w:eastAsia="Times New Roman" w:hAnsi="Times New Roman"/>
          <w:sz w:val="28"/>
          <w:szCs w:val="28"/>
          <w:lang w:val="nl-NL"/>
        </w:rPr>
      </w:pPr>
      <w:r w:rsidRPr="002341DB">
        <w:rPr>
          <w:rFonts w:ascii="Times New Roman" w:eastAsia="Times New Roman" w:hAnsi="Times New Roman"/>
          <w:sz w:val="28"/>
          <w:szCs w:val="28"/>
          <w:lang w:val="vi-VN"/>
        </w:rPr>
        <w:t xml:space="preserve">b) Lực lượng lao động nông thôn tại các huyện, thị xã, thành phố có các địa điểm hoạt động du lịch có nhu cầu được </w:t>
      </w:r>
      <w:r w:rsidR="00882685" w:rsidRPr="00426AE8">
        <w:rPr>
          <w:rFonts w:ascii="Times New Roman" w:eastAsia="Times New Roman" w:hAnsi="Times New Roman"/>
          <w:sz w:val="28"/>
          <w:szCs w:val="28"/>
          <w:lang w:val="nl-NL"/>
        </w:rPr>
        <w:t>tập huấn, bồi dưỡng</w:t>
      </w:r>
      <w:r w:rsidRPr="002341DB">
        <w:rPr>
          <w:rFonts w:ascii="Times New Roman" w:eastAsia="Times New Roman" w:hAnsi="Times New Roman"/>
          <w:sz w:val="28"/>
          <w:szCs w:val="28"/>
          <w:lang w:val="vi-VN"/>
        </w:rPr>
        <w:t xml:space="preserve"> kỹ năng </w:t>
      </w:r>
      <w:r w:rsidR="00882685" w:rsidRPr="00426AE8">
        <w:rPr>
          <w:rFonts w:ascii="Times New Roman" w:eastAsia="Times New Roman" w:hAnsi="Times New Roman"/>
          <w:sz w:val="28"/>
          <w:szCs w:val="28"/>
          <w:lang w:val="nl-NL"/>
        </w:rPr>
        <w:t>phục vụ du</w:t>
      </w:r>
      <w:r w:rsidR="00D22EC1">
        <w:rPr>
          <w:rFonts w:ascii="Times New Roman" w:eastAsia="Times New Roman" w:hAnsi="Times New Roman"/>
          <w:sz w:val="28"/>
          <w:szCs w:val="28"/>
          <w:lang w:val="vi-VN"/>
        </w:rPr>
        <w:t xml:space="preserve"> lịch</w:t>
      </w:r>
      <w:r w:rsidR="00D22EC1" w:rsidRPr="00426AE8">
        <w:rPr>
          <w:rFonts w:ascii="Times New Roman" w:eastAsia="Times New Roman" w:hAnsi="Times New Roman"/>
          <w:sz w:val="28"/>
          <w:szCs w:val="28"/>
          <w:lang w:val="nl-NL"/>
        </w:rPr>
        <w:t>.</w:t>
      </w:r>
    </w:p>
    <w:p w14:paraId="5704A923" w14:textId="73ABEFEA" w:rsidR="00AF2F73" w:rsidRPr="005B2061" w:rsidRDefault="002341DB" w:rsidP="00401E57">
      <w:pPr>
        <w:shd w:val="clear" w:color="auto" w:fill="FFFFFF"/>
        <w:spacing w:before="80" w:after="0" w:line="240" w:lineRule="auto"/>
        <w:ind w:firstLine="567"/>
        <w:jc w:val="both"/>
        <w:rPr>
          <w:rFonts w:ascii="Times New Roman" w:hAnsi="Times New Roman"/>
          <w:bCs/>
          <w:sz w:val="28"/>
          <w:szCs w:val="28"/>
          <w:lang w:val="nl-NL"/>
        </w:rPr>
      </w:pPr>
      <w:r w:rsidRPr="002341DB">
        <w:rPr>
          <w:rFonts w:ascii="Times New Roman" w:eastAsia="Times New Roman" w:hAnsi="Times New Roman"/>
          <w:sz w:val="28"/>
          <w:szCs w:val="28"/>
          <w:lang w:val="vi-VN"/>
        </w:rPr>
        <w:lastRenderedPageBreak/>
        <w:t xml:space="preserve">c) </w:t>
      </w:r>
      <w:r w:rsidR="00AF2F73" w:rsidRPr="005B2061">
        <w:rPr>
          <w:rFonts w:ascii="Times New Roman" w:hAnsi="Times New Roman"/>
          <w:bCs/>
          <w:sz w:val="28"/>
          <w:szCs w:val="28"/>
          <w:lang w:val="nl-NL"/>
        </w:rPr>
        <w:t xml:space="preserve">Mỗi lớp </w:t>
      </w:r>
      <w:r w:rsidR="00AF2F73" w:rsidRPr="005B2061">
        <w:rPr>
          <w:rFonts w:ascii="Times New Roman" w:hAnsi="Times New Roman"/>
          <w:sz w:val="28"/>
          <w:szCs w:val="28"/>
          <w:lang w:val="vi-VN"/>
        </w:rPr>
        <w:t>tập huấn</w:t>
      </w:r>
      <w:r w:rsidR="00AF2F73" w:rsidRPr="00A01D5C">
        <w:rPr>
          <w:rFonts w:ascii="Times New Roman" w:hAnsi="Times New Roman"/>
          <w:sz w:val="28"/>
          <w:szCs w:val="28"/>
          <w:lang w:val="nl-NL"/>
        </w:rPr>
        <w:t>, bồi dưỡng</w:t>
      </w:r>
      <w:r w:rsidR="00AF2F73" w:rsidRPr="005B2061">
        <w:rPr>
          <w:rFonts w:ascii="Times New Roman" w:hAnsi="Times New Roman"/>
          <w:sz w:val="28"/>
          <w:szCs w:val="28"/>
          <w:lang w:val="vi-VN"/>
        </w:rPr>
        <w:t xml:space="preserve"> nâng cao năng lực</w:t>
      </w:r>
      <w:r w:rsidR="00AF2F73" w:rsidRPr="00A01D5C">
        <w:rPr>
          <w:rFonts w:ascii="Times New Roman" w:hAnsi="Times New Roman"/>
          <w:sz w:val="28"/>
          <w:szCs w:val="28"/>
          <w:lang w:val="nl-NL"/>
        </w:rPr>
        <w:t>, trình độ chuyên môn nghiệp vụ phải có thời gian tổ chức từ 3 – 5 ngày; số lượng từ 30 – 70 học viên.</w:t>
      </w:r>
    </w:p>
    <w:p w14:paraId="21A0161B" w14:textId="0C39D1B8" w:rsidR="003330B3" w:rsidRDefault="00F72C24" w:rsidP="00401E57">
      <w:pPr>
        <w:spacing w:before="80" w:after="0" w:line="240" w:lineRule="auto"/>
        <w:ind w:firstLine="567"/>
        <w:jc w:val="both"/>
        <w:rPr>
          <w:rFonts w:ascii="Times New Roman" w:hAnsi="Times New Roman"/>
          <w:bCs/>
          <w:sz w:val="28"/>
          <w:szCs w:val="28"/>
          <w:lang w:val="nl-NL"/>
        </w:rPr>
      </w:pPr>
      <w:r w:rsidRPr="005B2061">
        <w:rPr>
          <w:rFonts w:ascii="Times New Roman" w:hAnsi="Times New Roman"/>
          <w:bCs/>
          <w:sz w:val="28"/>
          <w:szCs w:val="28"/>
          <w:lang w:val="nl-NL"/>
        </w:rPr>
        <w:t xml:space="preserve">2. </w:t>
      </w:r>
      <w:r w:rsidR="00D24A7F">
        <w:rPr>
          <w:rFonts w:ascii="Times New Roman" w:eastAsia="Times New Roman" w:hAnsi="Times New Roman"/>
          <w:sz w:val="28"/>
          <w:szCs w:val="28"/>
        </w:rPr>
        <w:t>Nội dung</w:t>
      </w:r>
      <w:r w:rsidR="00D24A7F" w:rsidRPr="005B2061">
        <w:rPr>
          <w:rFonts w:ascii="Times New Roman" w:eastAsia="Times New Roman" w:hAnsi="Times New Roman"/>
          <w:sz w:val="28"/>
          <w:szCs w:val="28"/>
        </w:rPr>
        <w:t xml:space="preserve"> </w:t>
      </w:r>
      <w:r w:rsidRPr="005B2061">
        <w:rPr>
          <w:rFonts w:ascii="Times New Roman" w:hAnsi="Times New Roman"/>
          <w:bCs/>
          <w:sz w:val="28"/>
          <w:szCs w:val="28"/>
          <w:lang w:val="nl-NL"/>
        </w:rPr>
        <w:t>hỗ trợ:</w:t>
      </w:r>
    </w:p>
    <w:p w14:paraId="57642694" w14:textId="71E0185D" w:rsidR="00F72C24" w:rsidRDefault="00F72C24" w:rsidP="00401E57">
      <w:pPr>
        <w:spacing w:before="80" w:after="0" w:line="240" w:lineRule="auto"/>
        <w:ind w:firstLine="567"/>
        <w:jc w:val="both"/>
        <w:rPr>
          <w:rFonts w:ascii="Times New Roman" w:hAnsi="Times New Roman"/>
          <w:bCs/>
          <w:sz w:val="28"/>
          <w:szCs w:val="28"/>
          <w:lang w:val="nl-NL"/>
        </w:rPr>
      </w:pPr>
      <w:r w:rsidRPr="005B2061">
        <w:rPr>
          <w:rFonts w:ascii="Times New Roman" w:hAnsi="Times New Roman"/>
          <w:bCs/>
          <w:sz w:val="28"/>
          <w:szCs w:val="28"/>
          <w:lang w:val="nl-NL"/>
        </w:rPr>
        <w:t>50% kinh phí tổ chức lớp học nhưng không quá 50 triệu đồng/lớp</w:t>
      </w:r>
      <w:r w:rsidR="00175D9A" w:rsidRPr="005B2061">
        <w:rPr>
          <w:rFonts w:ascii="Times New Roman" w:hAnsi="Times New Roman"/>
          <w:bCs/>
          <w:sz w:val="28"/>
          <w:szCs w:val="28"/>
          <w:lang w:val="nl-NL"/>
        </w:rPr>
        <w:t>.</w:t>
      </w:r>
      <w:r w:rsidR="00AF2F73" w:rsidRPr="005B2061">
        <w:rPr>
          <w:rFonts w:ascii="Times New Roman" w:eastAsia="Times New Roman" w:hAnsi="Times New Roman"/>
          <w:sz w:val="28"/>
          <w:szCs w:val="28"/>
          <w:lang w:val="nl-NL" w:eastAsia="vi-VN"/>
        </w:rPr>
        <w:t xml:space="preserve"> </w:t>
      </w:r>
      <w:r w:rsidRPr="005B2061">
        <w:rPr>
          <w:rFonts w:ascii="Times New Roman" w:hAnsi="Times New Roman"/>
          <w:bCs/>
          <w:sz w:val="28"/>
          <w:szCs w:val="28"/>
          <w:lang w:val="nl-NL"/>
        </w:rPr>
        <w:t>Mỗi năm hỗ trợ tối đa</w:t>
      </w:r>
      <w:r w:rsidR="00AF2F73" w:rsidRPr="005B2061">
        <w:rPr>
          <w:rFonts w:ascii="Times New Roman" w:hAnsi="Times New Roman"/>
          <w:bCs/>
          <w:sz w:val="28"/>
          <w:szCs w:val="28"/>
          <w:lang w:val="nl-NL"/>
        </w:rPr>
        <w:t xml:space="preserve"> 04</w:t>
      </w:r>
      <w:r w:rsidRPr="005B2061">
        <w:rPr>
          <w:rFonts w:ascii="Times New Roman" w:hAnsi="Times New Roman"/>
          <w:bCs/>
          <w:sz w:val="28"/>
          <w:szCs w:val="28"/>
          <w:lang w:val="nl-NL"/>
        </w:rPr>
        <w:t xml:space="preserve"> lớp tập huấn.</w:t>
      </w:r>
    </w:p>
    <w:p w14:paraId="2FB455EC" w14:textId="77777777" w:rsidR="00746745" w:rsidRPr="003330B3" w:rsidRDefault="00746745" w:rsidP="00557DA5">
      <w:pPr>
        <w:widowControl w:val="0"/>
        <w:spacing w:before="120" w:after="0" w:line="240" w:lineRule="auto"/>
        <w:ind w:firstLine="567"/>
        <w:jc w:val="both"/>
        <w:rPr>
          <w:rFonts w:ascii="Times New Roman" w:eastAsia="Times New Roman" w:hAnsi="Times New Roman"/>
          <w:sz w:val="4"/>
          <w:szCs w:val="28"/>
          <w:lang w:val="nl-NL" w:eastAsia="vi-VN"/>
        </w:rPr>
      </w:pPr>
    </w:p>
    <w:p w14:paraId="05C32FF8" w14:textId="77777777" w:rsidR="00161F39" w:rsidRPr="00401E57" w:rsidRDefault="00161F39" w:rsidP="00557DA5">
      <w:pPr>
        <w:widowControl w:val="0"/>
        <w:spacing w:before="120" w:after="0" w:line="240" w:lineRule="auto"/>
        <w:ind w:firstLine="567"/>
        <w:jc w:val="both"/>
        <w:rPr>
          <w:rFonts w:ascii="Times New Roman" w:eastAsia="Times New Roman" w:hAnsi="Times New Roman"/>
          <w:sz w:val="2"/>
          <w:szCs w:val="28"/>
          <w:lang w:val="nl-NL" w:eastAsia="vi-VN"/>
        </w:rPr>
      </w:pPr>
    </w:p>
    <w:p w14:paraId="3828CF16" w14:textId="77777777" w:rsidR="00245E01" w:rsidRPr="00746745" w:rsidRDefault="00245E01" w:rsidP="00401E57">
      <w:pPr>
        <w:spacing w:before="60" w:after="0" w:line="240" w:lineRule="auto"/>
        <w:jc w:val="center"/>
        <w:rPr>
          <w:rFonts w:ascii="Times New Roman" w:hAnsi="Times New Roman"/>
          <w:b/>
          <w:sz w:val="28"/>
          <w:szCs w:val="28"/>
          <w:lang w:val="nl-NL"/>
        </w:rPr>
      </w:pPr>
      <w:r w:rsidRPr="00746745">
        <w:rPr>
          <w:rFonts w:ascii="Times New Roman" w:hAnsi="Times New Roman"/>
          <w:b/>
          <w:sz w:val="28"/>
          <w:szCs w:val="28"/>
          <w:lang w:val="nl-NL"/>
        </w:rPr>
        <w:t>CHƯƠNG III</w:t>
      </w:r>
    </w:p>
    <w:p w14:paraId="109D583C" w14:textId="77777777" w:rsidR="00BB0C86" w:rsidRPr="00746745" w:rsidRDefault="00245E01" w:rsidP="00401E57">
      <w:pPr>
        <w:spacing w:before="60" w:after="0" w:line="240" w:lineRule="auto"/>
        <w:jc w:val="center"/>
        <w:rPr>
          <w:rFonts w:ascii="Times New Roman" w:hAnsi="Times New Roman"/>
          <w:b/>
          <w:sz w:val="28"/>
          <w:szCs w:val="28"/>
          <w:lang w:val="nl-NL"/>
        </w:rPr>
      </w:pPr>
      <w:r w:rsidRPr="00746745">
        <w:rPr>
          <w:rFonts w:ascii="Times New Roman" w:hAnsi="Times New Roman"/>
          <w:b/>
          <w:sz w:val="28"/>
          <w:szCs w:val="28"/>
          <w:lang w:val="nl-NL"/>
        </w:rPr>
        <w:t>TỔ CHỨC THỰC HIỆN</w:t>
      </w:r>
    </w:p>
    <w:p w14:paraId="7F4EB615" w14:textId="77777777" w:rsidR="009712BD" w:rsidRPr="00401E57" w:rsidRDefault="009712BD" w:rsidP="00557DA5">
      <w:pPr>
        <w:spacing w:before="120" w:after="0" w:line="240" w:lineRule="auto"/>
        <w:jc w:val="center"/>
        <w:rPr>
          <w:rFonts w:ascii="Times New Roman" w:hAnsi="Times New Roman"/>
          <w:b/>
          <w:sz w:val="18"/>
          <w:szCs w:val="28"/>
          <w:lang w:val="nl-NL"/>
        </w:rPr>
      </w:pPr>
    </w:p>
    <w:p w14:paraId="09AC3DFE" w14:textId="081D9005" w:rsidR="007473F6" w:rsidRPr="00746745" w:rsidRDefault="007473F6" w:rsidP="00401E57">
      <w:pPr>
        <w:spacing w:before="80" w:after="0" w:line="240" w:lineRule="auto"/>
        <w:ind w:firstLine="567"/>
        <w:jc w:val="both"/>
        <w:rPr>
          <w:rFonts w:ascii="Times New Roman" w:hAnsi="Times New Roman"/>
          <w:b/>
          <w:bCs/>
          <w:sz w:val="28"/>
          <w:szCs w:val="28"/>
          <w:lang w:val="nl-NL"/>
        </w:rPr>
      </w:pPr>
      <w:r w:rsidRPr="00746745">
        <w:rPr>
          <w:rFonts w:ascii="Times New Roman" w:hAnsi="Times New Roman"/>
          <w:b/>
          <w:bCs/>
          <w:sz w:val="28"/>
          <w:szCs w:val="28"/>
          <w:lang w:val="nl-NL"/>
        </w:rPr>
        <w:t xml:space="preserve">Điều </w:t>
      </w:r>
      <w:r w:rsidR="005D4973" w:rsidRPr="00746745">
        <w:rPr>
          <w:rFonts w:ascii="Times New Roman" w:hAnsi="Times New Roman"/>
          <w:b/>
          <w:bCs/>
          <w:sz w:val="28"/>
          <w:szCs w:val="28"/>
          <w:lang w:val="nl-NL"/>
        </w:rPr>
        <w:t>1</w:t>
      </w:r>
      <w:r w:rsidR="00355E2F">
        <w:rPr>
          <w:rFonts w:ascii="Times New Roman" w:hAnsi="Times New Roman"/>
          <w:b/>
          <w:bCs/>
          <w:sz w:val="28"/>
          <w:szCs w:val="28"/>
          <w:lang w:val="nl-NL"/>
        </w:rPr>
        <w:t>2</w:t>
      </w:r>
      <w:r w:rsidRPr="00746745">
        <w:rPr>
          <w:rFonts w:ascii="Times New Roman" w:hAnsi="Times New Roman"/>
          <w:b/>
          <w:bCs/>
          <w:sz w:val="28"/>
          <w:szCs w:val="28"/>
          <w:lang w:val="nl-NL"/>
        </w:rPr>
        <w:t>.</w:t>
      </w:r>
      <w:r w:rsidR="00746745" w:rsidRPr="00746745">
        <w:rPr>
          <w:rFonts w:ascii="Times New Roman" w:hAnsi="Times New Roman"/>
          <w:b/>
          <w:bCs/>
          <w:sz w:val="28"/>
          <w:szCs w:val="28"/>
          <w:lang w:val="nl-NL"/>
        </w:rPr>
        <w:t xml:space="preserve"> </w:t>
      </w:r>
      <w:r w:rsidRPr="00746745">
        <w:rPr>
          <w:rFonts w:ascii="Times New Roman" w:hAnsi="Times New Roman"/>
          <w:b/>
          <w:bCs/>
          <w:sz w:val="28"/>
          <w:szCs w:val="28"/>
          <w:lang w:val="nl-NL"/>
        </w:rPr>
        <w:t>Tổ chức thực hiện</w:t>
      </w:r>
    </w:p>
    <w:p w14:paraId="2FD2DE37" w14:textId="77777777" w:rsidR="006D11E4" w:rsidRPr="00466DF3" w:rsidRDefault="006D11E4"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1. Căn cứ Nghị quyết của Hội đồng nhân dân tỉnh, các cơ quan, đơn vị tuyên truyền chính sách đến các tổ chức, cá nhân liên quan biết và triển khai thực hiện.</w:t>
      </w:r>
    </w:p>
    <w:p w14:paraId="47A3AC83" w14:textId="3FDF73AF" w:rsidR="006D11E4" w:rsidRDefault="006D11E4" w:rsidP="00401E57">
      <w:pPr>
        <w:spacing w:before="80" w:after="0" w:line="240" w:lineRule="auto"/>
        <w:ind w:firstLine="567"/>
        <w:jc w:val="both"/>
        <w:rPr>
          <w:rFonts w:ascii="Times New Roman" w:hAnsi="Times New Roman"/>
          <w:bCs/>
          <w:sz w:val="28"/>
          <w:szCs w:val="28"/>
          <w:lang w:val="nl-NL"/>
        </w:rPr>
      </w:pPr>
      <w:r w:rsidRPr="00466DF3">
        <w:rPr>
          <w:rFonts w:ascii="Times New Roman" w:hAnsi="Times New Roman"/>
          <w:bCs/>
          <w:sz w:val="28"/>
          <w:szCs w:val="28"/>
          <w:lang w:val="nl-NL"/>
        </w:rPr>
        <w:t xml:space="preserve">2. Giao Ủy ban nhân dân tỉnh </w:t>
      </w:r>
      <w:r w:rsidRPr="0047509E">
        <w:rPr>
          <w:rFonts w:ascii="Times New Roman" w:eastAsia="Times New Roman" w:hAnsi="Times New Roman"/>
          <w:color w:val="000000"/>
          <w:sz w:val="28"/>
          <w:szCs w:val="28"/>
          <w:lang w:val="vi-VN"/>
        </w:rPr>
        <w:t>tổ chức thực hiện Nghị quyết</w:t>
      </w:r>
      <w:r w:rsidRPr="00A01D5C">
        <w:rPr>
          <w:rFonts w:ascii="Times New Roman" w:eastAsia="Times New Roman" w:hAnsi="Times New Roman"/>
          <w:color w:val="000000"/>
          <w:sz w:val="28"/>
          <w:szCs w:val="28"/>
          <w:lang w:val="nl-NL"/>
        </w:rPr>
        <w:t>;</w:t>
      </w:r>
      <w:r w:rsidRPr="00466DF3">
        <w:rPr>
          <w:rFonts w:ascii="Times New Roman" w:hAnsi="Times New Roman"/>
          <w:bCs/>
          <w:sz w:val="28"/>
          <w:szCs w:val="28"/>
          <w:lang w:val="nl-NL"/>
        </w:rPr>
        <w:t xml:space="preserve"> </w:t>
      </w:r>
      <w:r>
        <w:rPr>
          <w:rFonts w:ascii="Times New Roman" w:hAnsi="Times New Roman"/>
          <w:bCs/>
          <w:sz w:val="28"/>
          <w:szCs w:val="28"/>
          <w:lang w:val="nl-NL"/>
        </w:rPr>
        <w:t>chỉ đạo</w:t>
      </w:r>
      <w:r w:rsidR="00D0518A">
        <w:rPr>
          <w:rFonts w:ascii="Times New Roman" w:hAnsi="Times New Roman"/>
          <w:bCs/>
          <w:sz w:val="28"/>
          <w:szCs w:val="28"/>
          <w:lang w:val="nl-NL"/>
        </w:rPr>
        <w:t xml:space="preserve"> xây dựng kế hoạch</w:t>
      </w:r>
      <w:r w:rsidR="009605B9">
        <w:rPr>
          <w:rFonts w:ascii="Times New Roman" w:hAnsi="Times New Roman"/>
          <w:bCs/>
          <w:sz w:val="28"/>
          <w:szCs w:val="28"/>
          <w:lang w:val="nl-NL"/>
        </w:rPr>
        <w:t>,</w:t>
      </w:r>
      <w:r w:rsidR="00D0518A">
        <w:rPr>
          <w:rFonts w:ascii="Times New Roman" w:hAnsi="Times New Roman"/>
          <w:bCs/>
          <w:sz w:val="28"/>
          <w:szCs w:val="28"/>
          <w:lang w:val="nl-NL"/>
        </w:rPr>
        <w:t xml:space="preserve"> </w:t>
      </w:r>
      <w:r w:rsidR="00D24A7F">
        <w:rPr>
          <w:rFonts w:ascii="Times New Roman" w:hAnsi="Times New Roman"/>
          <w:bCs/>
          <w:sz w:val="28"/>
          <w:szCs w:val="28"/>
          <w:lang w:val="nl-NL"/>
        </w:rPr>
        <w:t xml:space="preserve">cụ </w:t>
      </w:r>
      <w:r w:rsidR="00D0518A">
        <w:rPr>
          <w:rFonts w:ascii="Times New Roman" w:hAnsi="Times New Roman"/>
          <w:bCs/>
          <w:sz w:val="28"/>
          <w:szCs w:val="28"/>
          <w:lang w:val="nl-NL"/>
        </w:rPr>
        <w:t xml:space="preserve">thể hóa </w:t>
      </w:r>
      <w:r w:rsidR="009605B9">
        <w:rPr>
          <w:rFonts w:ascii="Times New Roman" w:hAnsi="Times New Roman"/>
          <w:bCs/>
          <w:sz w:val="28"/>
          <w:szCs w:val="28"/>
          <w:lang w:val="nl-NL"/>
        </w:rPr>
        <w:t>các điều kiện</w:t>
      </w:r>
      <w:r w:rsidR="00D24A7F">
        <w:rPr>
          <w:rFonts w:ascii="Times New Roman" w:hAnsi="Times New Roman"/>
          <w:bCs/>
          <w:sz w:val="28"/>
          <w:szCs w:val="28"/>
          <w:lang w:val="nl-NL"/>
        </w:rPr>
        <w:t>, nội dung</w:t>
      </w:r>
      <w:r w:rsidR="009605B9">
        <w:rPr>
          <w:rFonts w:ascii="Times New Roman" w:hAnsi="Times New Roman"/>
          <w:bCs/>
          <w:sz w:val="28"/>
          <w:szCs w:val="28"/>
          <w:lang w:val="nl-NL"/>
        </w:rPr>
        <w:t xml:space="preserve"> hỗ trợ của từng chính sách;</w:t>
      </w:r>
      <w:r>
        <w:rPr>
          <w:rFonts w:ascii="Times New Roman" w:hAnsi="Times New Roman"/>
          <w:bCs/>
          <w:sz w:val="28"/>
          <w:szCs w:val="28"/>
          <w:lang w:val="nl-NL"/>
        </w:rPr>
        <w:t xml:space="preserve"> </w:t>
      </w:r>
      <w:r w:rsidRPr="00466DF3">
        <w:rPr>
          <w:rFonts w:ascii="Times New Roman" w:hAnsi="Times New Roman"/>
          <w:bCs/>
          <w:sz w:val="28"/>
          <w:szCs w:val="28"/>
          <w:lang w:val="nl-NL"/>
        </w:rPr>
        <w:t xml:space="preserve">phân công nhiệm vụ </w:t>
      </w:r>
      <w:r w:rsidR="00355E2F">
        <w:rPr>
          <w:rFonts w:ascii="Times New Roman" w:hAnsi="Times New Roman"/>
          <w:bCs/>
          <w:sz w:val="28"/>
          <w:szCs w:val="28"/>
          <w:lang w:val="nl-NL"/>
        </w:rPr>
        <w:t xml:space="preserve">phù hợp với chức năng, nhiệm vụ </w:t>
      </w:r>
      <w:r w:rsidRPr="00466DF3">
        <w:rPr>
          <w:rFonts w:ascii="Times New Roman" w:hAnsi="Times New Roman"/>
          <w:bCs/>
          <w:sz w:val="28"/>
          <w:szCs w:val="28"/>
          <w:lang w:val="nl-NL"/>
        </w:rPr>
        <w:t>cho các cơ quan, ban ngành, địa phương liên quan thực hiện chính sách hỗ trợ phát triển du lịch trên địa bàn tỉnh đảm bảo đạt hiệu quả</w:t>
      </w:r>
      <w:r>
        <w:rPr>
          <w:rFonts w:ascii="Times New Roman" w:hAnsi="Times New Roman"/>
          <w:bCs/>
          <w:sz w:val="28"/>
          <w:szCs w:val="28"/>
          <w:lang w:val="nl-NL"/>
        </w:rPr>
        <w:t xml:space="preserve"> cao</w:t>
      </w:r>
      <w:r w:rsidR="00D24A7F">
        <w:rPr>
          <w:rFonts w:ascii="Times New Roman" w:hAnsi="Times New Roman"/>
          <w:bCs/>
          <w:sz w:val="28"/>
          <w:szCs w:val="28"/>
          <w:lang w:val="nl-NL"/>
        </w:rPr>
        <w:t xml:space="preserve"> nhất</w:t>
      </w:r>
      <w:r>
        <w:rPr>
          <w:rFonts w:ascii="Times New Roman" w:hAnsi="Times New Roman"/>
          <w:bCs/>
          <w:sz w:val="28"/>
          <w:szCs w:val="28"/>
          <w:lang w:val="nl-NL"/>
        </w:rPr>
        <w:t>.</w:t>
      </w:r>
    </w:p>
    <w:p w14:paraId="6D1DF0D5" w14:textId="77777777" w:rsidR="006D11E4" w:rsidRPr="00A01D5C" w:rsidRDefault="006D11E4" w:rsidP="00401E57">
      <w:pPr>
        <w:spacing w:before="8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 xml:space="preserve">3. </w:t>
      </w:r>
      <w:r w:rsidRPr="00A7259D">
        <w:rPr>
          <w:rFonts w:ascii="Times New Roman" w:eastAsia="Times New Roman" w:hAnsi="Times New Roman"/>
          <w:color w:val="000000"/>
          <w:sz w:val="28"/>
          <w:szCs w:val="28"/>
          <w:lang w:val="vi-VN"/>
        </w:rPr>
        <w:t>Trong quá trình thực hiện, nếu có những vấn đề phát sinh, Ủy ban nhân dân tỉnh đề xuất với Thường trực Hội đồng nhân dân tỉnh xem xét, giải quyết và báo cáo Hội đồng nhân dân tỉnh tại kỳ họp gần nhất.</w:t>
      </w:r>
      <w:r w:rsidRPr="00A01D5C">
        <w:rPr>
          <w:rFonts w:ascii="Times New Roman" w:eastAsia="Times New Roman" w:hAnsi="Times New Roman"/>
          <w:color w:val="000000"/>
          <w:sz w:val="28"/>
          <w:szCs w:val="28"/>
          <w:lang w:val="nl-NL"/>
        </w:rPr>
        <w:t>/.</w:t>
      </w:r>
    </w:p>
    <w:p w14:paraId="2C13E63B" w14:textId="77777777" w:rsidR="00161F39" w:rsidRDefault="00161F39" w:rsidP="00A36E45">
      <w:pPr>
        <w:spacing w:before="120" w:after="0" w:line="240" w:lineRule="auto"/>
        <w:ind w:firstLine="567"/>
        <w:jc w:val="both"/>
        <w:rPr>
          <w:rFonts w:ascii="Times New Roman" w:hAnsi="Times New Roman"/>
          <w:sz w:val="28"/>
          <w:szCs w:val="28"/>
          <w:lang w:val="nl-NL"/>
        </w:rPr>
      </w:pPr>
    </w:p>
    <w:tbl>
      <w:tblPr>
        <w:tblW w:w="5000" w:type="pct"/>
        <w:jc w:val="right"/>
        <w:tblLook w:val="04A0" w:firstRow="1" w:lastRow="0" w:firstColumn="1" w:lastColumn="0" w:noHBand="0" w:noVBand="1"/>
      </w:tblPr>
      <w:tblGrid>
        <w:gridCol w:w="4627"/>
        <w:gridCol w:w="4661"/>
      </w:tblGrid>
      <w:tr w:rsidR="00175D9A" w:rsidRPr="00426AE8" w14:paraId="51626171" w14:textId="77777777" w:rsidTr="00B3738C">
        <w:trPr>
          <w:jc w:val="right"/>
        </w:trPr>
        <w:tc>
          <w:tcPr>
            <w:tcW w:w="4785" w:type="dxa"/>
            <w:shd w:val="clear" w:color="auto" w:fill="auto"/>
          </w:tcPr>
          <w:p w14:paraId="7AE5A202" w14:textId="77777777" w:rsidR="00175D9A" w:rsidRPr="00397AFB" w:rsidRDefault="00175D9A" w:rsidP="00B3738C">
            <w:pPr>
              <w:pStyle w:val="ListParagraph"/>
              <w:spacing w:before="120" w:after="120" w:line="240" w:lineRule="auto"/>
              <w:ind w:left="0" w:right="57"/>
              <w:contextualSpacing w:val="0"/>
              <w:jc w:val="both"/>
              <w:rPr>
                <w:rFonts w:ascii="Times New Roman" w:hAnsi="Times New Roman"/>
                <w:color w:val="FF0000"/>
                <w:sz w:val="28"/>
                <w:szCs w:val="28"/>
                <w:lang w:val="it-IT"/>
              </w:rPr>
            </w:pPr>
          </w:p>
        </w:tc>
        <w:tc>
          <w:tcPr>
            <w:tcW w:w="4786" w:type="dxa"/>
            <w:shd w:val="clear" w:color="auto" w:fill="auto"/>
          </w:tcPr>
          <w:p w14:paraId="56852EA5" w14:textId="77777777" w:rsidR="00175D9A" w:rsidRPr="00397AFB" w:rsidRDefault="00175D9A" w:rsidP="00B3738C">
            <w:pPr>
              <w:pStyle w:val="ListParagraph"/>
              <w:spacing w:before="120" w:after="120" w:line="240" w:lineRule="auto"/>
              <w:ind w:left="0" w:right="57"/>
              <w:contextualSpacing w:val="0"/>
              <w:jc w:val="center"/>
              <w:rPr>
                <w:rFonts w:ascii="Times New Roman" w:hAnsi="Times New Roman"/>
                <w:b/>
                <w:sz w:val="28"/>
                <w:szCs w:val="28"/>
                <w:lang w:val="it-IT"/>
              </w:rPr>
            </w:pPr>
            <w:r w:rsidRPr="00397AFB">
              <w:rPr>
                <w:rFonts w:ascii="Times New Roman" w:hAnsi="Times New Roman"/>
                <w:b/>
                <w:sz w:val="28"/>
                <w:szCs w:val="28"/>
                <w:lang w:val="it-IT"/>
              </w:rPr>
              <w:t>CHỦ TỊCH</w:t>
            </w:r>
          </w:p>
          <w:p w14:paraId="4E5B5CF6" w14:textId="77777777" w:rsidR="00175D9A" w:rsidRPr="00397AFB" w:rsidRDefault="00175D9A" w:rsidP="00B3738C">
            <w:pPr>
              <w:pStyle w:val="ListParagraph"/>
              <w:spacing w:before="120" w:after="120" w:line="240" w:lineRule="auto"/>
              <w:ind w:left="0" w:right="57"/>
              <w:contextualSpacing w:val="0"/>
              <w:jc w:val="center"/>
              <w:rPr>
                <w:rFonts w:ascii="Times New Roman" w:hAnsi="Times New Roman"/>
                <w:b/>
                <w:sz w:val="28"/>
                <w:szCs w:val="28"/>
                <w:lang w:val="it-IT"/>
              </w:rPr>
            </w:pPr>
          </w:p>
          <w:p w14:paraId="220A2E39" w14:textId="77777777" w:rsidR="00175D9A" w:rsidRPr="00397AFB" w:rsidRDefault="00175D9A" w:rsidP="00B3738C">
            <w:pPr>
              <w:pStyle w:val="ListParagraph"/>
              <w:spacing w:before="120" w:after="120" w:line="240" w:lineRule="auto"/>
              <w:ind w:left="0" w:right="57"/>
              <w:contextualSpacing w:val="0"/>
              <w:rPr>
                <w:rFonts w:ascii="Times New Roman" w:hAnsi="Times New Roman"/>
                <w:b/>
                <w:sz w:val="28"/>
                <w:szCs w:val="28"/>
                <w:lang w:val="it-IT"/>
              </w:rPr>
            </w:pPr>
          </w:p>
          <w:p w14:paraId="7B9C06E9" w14:textId="77777777" w:rsidR="00175D9A" w:rsidRPr="00397AFB" w:rsidRDefault="00175D9A" w:rsidP="00B3738C">
            <w:pPr>
              <w:pStyle w:val="ListParagraph"/>
              <w:spacing w:before="120" w:after="120" w:line="240" w:lineRule="auto"/>
              <w:ind w:left="0" w:right="57"/>
              <w:contextualSpacing w:val="0"/>
              <w:jc w:val="center"/>
              <w:rPr>
                <w:rFonts w:ascii="Times New Roman" w:hAnsi="Times New Roman"/>
                <w:b/>
                <w:sz w:val="28"/>
                <w:szCs w:val="28"/>
                <w:lang w:val="it-IT"/>
              </w:rPr>
            </w:pPr>
          </w:p>
          <w:p w14:paraId="2BC2206B" w14:textId="77777777" w:rsidR="00175D9A" w:rsidRPr="00397AFB" w:rsidRDefault="00175D9A" w:rsidP="00175D9A">
            <w:pPr>
              <w:pStyle w:val="ListParagraph"/>
              <w:spacing w:before="120" w:after="120" w:line="240" w:lineRule="auto"/>
              <w:ind w:left="0" w:right="57"/>
              <w:contextualSpacing w:val="0"/>
              <w:jc w:val="center"/>
              <w:rPr>
                <w:rFonts w:ascii="Times New Roman" w:hAnsi="Times New Roman"/>
                <w:color w:val="FF0000"/>
                <w:sz w:val="28"/>
                <w:szCs w:val="28"/>
                <w:lang w:val="it-IT"/>
              </w:rPr>
            </w:pPr>
            <w:r>
              <w:rPr>
                <w:rFonts w:ascii="Times New Roman" w:hAnsi="Times New Roman"/>
                <w:b/>
                <w:sz w:val="28"/>
                <w:szCs w:val="28"/>
                <w:lang w:val="it-IT"/>
              </w:rPr>
              <w:t>Nguyễn</w:t>
            </w:r>
            <w:r w:rsidRPr="00397AFB">
              <w:rPr>
                <w:rFonts w:ascii="Times New Roman" w:hAnsi="Times New Roman"/>
                <w:b/>
                <w:sz w:val="28"/>
                <w:szCs w:val="28"/>
                <w:lang w:val="it-IT"/>
              </w:rPr>
              <w:t xml:space="preserve"> Đăng Quang</w:t>
            </w:r>
          </w:p>
        </w:tc>
      </w:tr>
    </w:tbl>
    <w:p w14:paraId="7722B772" w14:textId="77777777" w:rsidR="00FB39DF" w:rsidRPr="00A01D5C" w:rsidRDefault="00FB39DF" w:rsidP="003D48BF">
      <w:pPr>
        <w:spacing w:before="120" w:after="0" w:line="240" w:lineRule="auto"/>
        <w:ind w:firstLine="567"/>
        <w:jc w:val="both"/>
        <w:rPr>
          <w:rFonts w:ascii="Times New Roman" w:hAnsi="Times New Roman"/>
          <w:sz w:val="28"/>
          <w:szCs w:val="28"/>
          <w:lang w:val="it-IT"/>
        </w:rPr>
      </w:pPr>
      <w:bookmarkStart w:id="3" w:name="_GoBack"/>
      <w:bookmarkEnd w:id="3"/>
    </w:p>
    <w:sectPr w:rsidR="00FB39DF" w:rsidRPr="00A01D5C" w:rsidSect="006B29AE">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0F7B" w14:textId="77777777" w:rsidR="0059189D" w:rsidRDefault="0059189D">
      <w:pPr>
        <w:spacing w:after="0" w:line="240" w:lineRule="auto"/>
      </w:pPr>
      <w:r>
        <w:separator/>
      </w:r>
    </w:p>
  </w:endnote>
  <w:endnote w:type="continuationSeparator" w:id="0">
    <w:p w14:paraId="73FF2849" w14:textId="77777777" w:rsidR="0059189D" w:rsidRDefault="0059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altName w:val="CordiaUPC"/>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26C3" w14:textId="77777777" w:rsidR="0059189D" w:rsidRDefault="0059189D">
      <w:pPr>
        <w:spacing w:after="0" w:line="240" w:lineRule="auto"/>
      </w:pPr>
      <w:r>
        <w:separator/>
      </w:r>
    </w:p>
  </w:footnote>
  <w:footnote w:type="continuationSeparator" w:id="0">
    <w:p w14:paraId="36D31580" w14:textId="77777777" w:rsidR="0059189D" w:rsidRDefault="0059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3F22" w14:textId="77777777" w:rsidR="00B930E1" w:rsidRDefault="00A819D6">
    <w:pPr>
      <w:pStyle w:val="Header"/>
      <w:jc w:val="center"/>
    </w:pPr>
    <w:r>
      <w:fldChar w:fldCharType="begin"/>
    </w:r>
    <w:r w:rsidR="00B930E1">
      <w:instrText xml:space="preserve"> PAGE   \* MERGEFORMAT </w:instrText>
    </w:r>
    <w:r>
      <w:fldChar w:fldCharType="separate"/>
    </w:r>
    <w:r w:rsidR="006B29AE">
      <w:rPr>
        <w:noProof/>
      </w:rPr>
      <w:t>4</w:t>
    </w:r>
    <w:r>
      <w:rPr>
        <w:noProof/>
      </w:rPr>
      <w:fldChar w:fldCharType="end"/>
    </w:r>
  </w:p>
  <w:p w14:paraId="2217ED9F" w14:textId="77777777" w:rsidR="00B930E1" w:rsidRDefault="00B93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F86"/>
    <w:multiLevelType w:val="hybridMultilevel"/>
    <w:tmpl w:val="196ED116"/>
    <w:lvl w:ilvl="0" w:tplc="1BCA9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4772A"/>
    <w:multiLevelType w:val="hybridMultilevel"/>
    <w:tmpl w:val="A36AABB2"/>
    <w:lvl w:ilvl="0" w:tplc="19C4E04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0DA2D29"/>
    <w:multiLevelType w:val="hybridMultilevel"/>
    <w:tmpl w:val="ADD429B6"/>
    <w:lvl w:ilvl="0" w:tplc="E074480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18A15FF"/>
    <w:multiLevelType w:val="hybridMultilevel"/>
    <w:tmpl w:val="10F29972"/>
    <w:lvl w:ilvl="0" w:tplc="9E9664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D00032"/>
    <w:multiLevelType w:val="hybridMultilevel"/>
    <w:tmpl w:val="7F3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31129"/>
    <w:multiLevelType w:val="hybridMultilevel"/>
    <w:tmpl w:val="2632D290"/>
    <w:lvl w:ilvl="0" w:tplc="22D6DF6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DEA2E82"/>
    <w:multiLevelType w:val="hybridMultilevel"/>
    <w:tmpl w:val="F5C8A05A"/>
    <w:lvl w:ilvl="0" w:tplc="8EBE81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6E5655"/>
    <w:multiLevelType w:val="hybridMultilevel"/>
    <w:tmpl w:val="342ABD8E"/>
    <w:lvl w:ilvl="0" w:tplc="78747C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A2A0BF6"/>
    <w:multiLevelType w:val="hybridMultilevel"/>
    <w:tmpl w:val="1562BB80"/>
    <w:lvl w:ilvl="0" w:tplc="4098987A">
      <w:start w:val="1"/>
      <w:numFmt w:val="lowerLetter"/>
      <w:lvlText w:val="%1)"/>
      <w:lvlJc w:val="left"/>
      <w:pPr>
        <w:ind w:left="90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2E115FD"/>
    <w:multiLevelType w:val="hybridMultilevel"/>
    <w:tmpl w:val="512A1E36"/>
    <w:lvl w:ilvl="0" w:tplc="EC02A1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C023E2F"/>
    <w:multiLevelType w:val="hybridMultilevel"/>
    <w:tmpl w:val="C60071BC"/>
    <w:lvl w:ilvl="0" w:tplc="A05A0C3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9"/>
  </w:num>
  <w:num w:numId="3">
    <w:abstractNumId w:val="7"/>
  </w:num>
  <w:num w:numId="4">
    <w:abstractNumId w:val="4"/>
  </w:num>
  <w:num w:numId="5">
    <w:abstractNumId w:val="2"/>
  </w:num>
  <w:num w:numId="6">
    <w:abstractNumId w:val="10"/>
  </w:num>
  <w:num w:numId="7">
    <w:abstractNumId w:val="3"/>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1299"/>
    <w:rsid w:val="00003937"/>
    <w:rsid w:val="00005F01"/>
    <w:rsid w:val="00006338"/>
    <w:rsid w:val="00012631"/>
    <w:rsid w:val="00013785"/>
    <w:rsid w:val="00017A0D"/>
    <w:rsid w:val="000219FF"/>
    <w:rsid w:val="00021ED9"/>
    <w:rsid w:val="0002235A"/>
    <w:rsid w:val="00032B42"/>
    <w:rsid w:val="00035569"/>
    <w:rsid w:val="000359E5"/>
    <w:rsid w:val="00040488"/>
    <w:rsid w:val="00041FA9"/>
    <w:rsid w:val="0004210E"/>
    <w:rsid w:val="0004635F"/>
    <w:rsid w:val="00053E18"/>
    <w:rsid w:val="00060019"/>
    <w:rsid w:val="00060F2D"/>
    <w:rsid w:val="00065406"/>
    <w:rsid w:val="00065540"/>
    <w:rsid w:val="000661B6"/>
    <w:rsid w:val="000722FC"/>
    <w:rsid w:val="000758B9"/>
    <w:rsid w:val="00077011"/>
    <w:rsid w:val="00091907"/>
    <w:rsid w:val="000960DA"/>
    <w:rsid w:val="000A26FE"/>
    <w:rsid w:val="000A33A8"/>
    <w:rsid w:val="000B6DEA"/>
    <w:rsid w:val="000C1299"/>
    <w:rsid w:val="000C1998"/>
    <w:rsid w:val="000C4D65"/>
    <w:rsid w:val="000C5842"/>
    <w:rsid w:val="000C5C07"/>
    <w:rsid w:val="000D1D83"/>
    <w:rsid w:val="000D39E7"/>
    <w:rsid w:val="000D60B1"/>
    <w:rsid w:val="000E4094"/>
    <w:rsid w:val="000E51F9"/>
    <w:rsid w:val="000F2679"/>
    <w:rsid w:val="000F371C"/>
    <w:rsid w:val="000F3C8D"/>
    <w:rsid w:val="000F57D9"/>
    <w:rsid w:val="00102005"/>
    <w:rsid w:val="0010370A"/>
    <w:rsid w:val="001067CE"/>
    <w:rsid w:val="00113128"/>
    <w:rsid w:val="00113B4A"/>
    <w:rsid w:val="0011636A"/>
    <w:rsid w:val="00122853"/>
    <w:rsid w:val="00124C85"/>
    <w:rsid w:val="00126D11"/>
    <w:rsid w:val="00130EBD"/>
    <w:rsid w:val="001332AB"/>
    <w:rsid w:val="001350FD"/>
    <w:rsid w:val="001362EF"/>
    <w:rsid w:val="00137A3B"/>
    <w:rsid w:val="00143688"/>
    <w:rsid w:val="0014624C"/>
    <w:rsid w:val="001476AE"/>
    <w:rsid w:val="00147960"/>
    <w:rsid w:val="00151118"/>
    <w:rsid w:val="00153177"/>
    <w:rsid w:val="00154DA8"/>
    <w:rsid w:val="00156DC3"/>
    <w:rsid w:val="00160D39"/>
    <w:rsid w:val="00161247"/>
    <w:rsid w:val="00161F39"/>
    <w:rsid w:val="00172104"/>
    <w:rsid w:val="00173337"/>
    <w:rsid w:val="00175D9A"/>
    <w:rsid w:val="00176E1D"/>
    <w:rsid w:val="0017717C"/>
    <w:rsid w:val="00183E29"/>
    <w:rsid w:val="001934E6"/>
    <w:rsid w:val="001A1872"/>
    <w:rsid w:val="001A3C7A"/>
    <w:rsid w:val="001B198E"/>
    <w:rsid w:val="001C190C"/>
    <w:rsid w:val="001D585E"/>
    <w:rsid w:val="001D7094"/>
    <w:rsid w:val="001E2BAA"/>
    <w:rsid w:val="001E5F6E"/>
    <w:rsid w:val="001E72B0"/>
    <w:rsid w:val="001F196F"/>
    <w:rsid w:val="001F31FD"/>
    <w:rsid w:val="001F6A11"/>
    <w:rsid w:val="0020535C"/>
    <w:rsid w:val="0021020D"/>
    <w:rsid w:val="00210910"/>
    <w:rsid w:val="00210BDD"/>
    <w:rsid w:val="0021265A"/>
    <w:rsid w:val="00212C7C"/>
    <w:rsid w:val="00217134"/>
    <w:rsid w:val="002203C7"/>
    <w:rsid w:val="00226850"/>
    <w:rsid w:val="002271BF"/>
    <w:rsid w:val="002341DB"/>
    <w:rsid w:val="00241D27"/>
    <w:rsid w:val="00245E01"/>
    <w:rsid w:val="00246F99"/>
    <w:rsid w:val="0024728F"/>
    <w:rsid w:val="0025194D"/>
    <w:rsid w:val="00252E08"/>
    <w:rsid w:val="002549DA"/>
    <w:rsid w:val="002624BB"/>
    <w:rsid w:val="00263A47"/>
    <w:rsid w:val="002653F4"/>
    <w:rsid w:val="0026564B"/>
    <w:rsid w:val="00275F49"/>
    <w:rsid w:val="0027607E"/>
    <w:rsid w:val="00276D2F"/>
    <w:rsid w:val="00283723"/>
    <w:rsid w:val="00285642"/>
    <w:rsid w:val="00286E03"/>
    <w:rsid w:val="00286F11"/>
    <w:rsid w:val="00287EFB"/>
    <w:rsid w:val="0029181D"/>
    <w:rsid w:val="00291C66"/>
    <w:rsid w:val="00292418"/>
    <w:rsid w:val="002A0DA3"/>
    <w:rsid w:val="002A0ED1"/>
    <w:rsid w:val="002A34AE"/>
    <w:rsid w:val="002B0A10"/>
    <w:rsid w:val="002B226A"/>
    <w:rsid w:val="002C3714"/>
    <w:rsid w:val="002C376C"/>
    <w:rsid w:val="002C51E8"/>
    <w:rsid w:val="002C5CF1"/>
    <w:rsid w:val="002D1892"/>
    <w:rsid w:val="002E0E4C"/>
    <w:rsid w:val="002E2F1A"/>
    <w:rsid w:val="002F0673"/>
    <w:rsid w:val="002F37B0"/>
    <w:rsid w:val="002F59F0"/>
    <w:rsid w:val="002F5C39"/>
    <w:rsid w:val="00300622"/>
    <w:rsid w:val="00303C62"/>
    <w:rsid w:val="00304482"/>
    <w:rsid w:val="003055EA"/>
    <w:rsid w:val="00317807"/>
    <w:rsid w:val="0032524E"/>
    <w:rsid w:val="00330D56"/>
    <w:rsid w:val="003312F2"/>
    <w:rsid w:val="00332FC3"/>
    <w:rsid w:val="003330B3"/>
    <w:rsid w:val="00333A8B"/>
    <w:rsid w:val="00333E86"/>
    <w:rsid w:val="00334CCB"/>
    <w:rsid w:val="00350DD2"/>
    <w:rsid w:val="003513DB"/>
    <w:rsid w:val="003547E7"/>
    <w:rsid w:val="00355E2F"/>
    <w:rsid w:val="00356807"/>
    <w:rsid w:val="0036007A"/>
    <w:rsid w:val="0036065C"/>
    <w:rsid w:val="003611F7"/>
    <w:rsid w:val="003639ED"/>
    <w:rsid w:val="00364234"/>
    <w:rsid w:val="0036499A"/>
    <w:rsid w:val="003666A4"/>
    <w:rsid w:val="00370525"/>
    <w:rsid w:val="00375866"/>
    <w:rsid w:val="00375EB1"/>
    <w:rsid w:val="00394A7C"/>
    <w:rsid w:val="003A010B"/>
    <w:rsid w:val="003A2445"/>
    <w:rsid w:val="003A69D5"/>
    <w:rsid w:val="003B1BF4"/>
    <w:rsid w:val="003B1C34"/>
    <w:rsid w:val="003B49C7"/>
    <w:rsid w:val="003B775D"/>
    <w:rsid w:val="003C400E"/>
    <w:rsid w:val="003D2576"/>
    <w:rsid w:val="003D48BF"/>
    <w:rsid w:val="003D58F7"/>
    <w:rsid w:val="003E0214"/>
    <w:rsid w:val="003E14F5"/>
    <w:rsid w:val="003E6C58"/>
    <w:rsid w:val="003F0AD8"/>
    <w:rsid w:val="003F1AF8"/>
    <w:rsid w:val="00401E57"/>
    <w:rsid w:val="00404F9B"/>
    <w:rsid w:val="00410785"/>
    <w:rsid w:val="00411829"/>
    <w:rsid w:val="00414F79"/>
    <w:rsid w:val="00417AF3"/>
    <w:rsid w:val="004243A5"/>
    <w:rsid w:val="00424776"/>
    <w:rsid w:val="00426AE8"/>
    <w:rsid w:val="00426E0E"/>
    <w:rsid w:val="00437107"/>
    <w:rsid w:val="0044136E"/>
    <w:rsid w:val="00441DCA"/>
    <w:rsid w:val="00457B3C"/>
    <w:rsid w:val="00460EE5"/>
    <w:rsid w:val="004653C1"/>
    <w:rsid w:val="00467115"/>
    <w:rsid w:val="00471077"/>
    <w:rsid w:val="00473544"/>
    <w:rsid w:val="00476835"/>
    <w:rsid w:val="00477644"/>
    <w:rsid w:val="004832E0"/>
    <w:rsid w:val="004876CE"/>
    <w:rsid w:val="00490B2A"/>
    <w:rsid w:val="00497EF5"/>
    <w:rsid w:val="004A06B1"/>
    <w:rsid w:val="004A18B1"/>
    <w:rsid w:val="004A295C"/>
    <w:rsid w:val="004A4C9D"/>
    <w:rsid w:val="004A77F0"/>
    <w:rsid w:val="004B0AB3"/>
    <w:rsid w:val="004B2203"/>
    <w:rsid w:val="004B4BF4"/>
    <w:rsid w:val="004C0902"/>
    <w:rsid w:val="004C3891"/>
    <w:rsid w:val="004C5C29"/>
    <w:rsid w:val="004D1711"/>
    <w:rsid w:val="004D5307"/>
    <w:rsid w:val="004D6FC7"/>
    <w:rsid w:val="004D7238"/>
    <w:rsid w:val="004E0F8F"/>
    <w:rsid w:val="004F07CD"/>
    <w:rsid w:val="004F18DB"/>
    <w:rsid w:val="004F3F0B"/>
    <w:rsid w:val="004F5047"/>
    <w:rsid w:val="004F51B0"/>
    <w:rsid w:val="005019D4"/>
    <w:rsid w:val="00503C88"/>
    <w:rsid w:val="00513B31"/>
    <w:rsid w:val="00513D6C"/>
    <w:rsid w:val="00517AFD"/>
    <w:rsid w:val="00521A53"/>
    <w:rsid w:val="005275AC"/>
    <w:rsid w:val="005371F9"/>
    <w:rsid w:val="00540DB2"/>
    <w:rsid w:val="00543C57"/>
    <w:rsid w:val="00545B15"/>
    <w:rsid w:val="00553BF0"/>
    <w:rsid w:val="00554526"/>
    <w:rsid w:val="00557813"/>
    <w:rsid w:val="00557DA5"/>
    <w:rsid w:val="00560BB9"/>
    <w:rsid w:val="00561315"/>
    <w:rsid w:val="00566DCA"/>
    <w:rsid w:val="00570F70"/>
    <w:rsid w:val="005724FA"/>
    <w:rsid w:val="005749F5"/>
    <w:rsid w:val="00575074"/>
    <w:rsid w:val="0057632B"/>
    <w:rsid w:val="00580598"/>
    <w:rsid w:val="0058579E"/>
    <w:rsid w:val="005870FE"/>
    <w:rsid w:val="00587FC3"/>
    <w:rsid w:val="0059189D"/>
    <w:rsid w:val="005934F8"/>
    <w:rsid w:val="00593A38"/>
    <w:rsid w:val="0059472E"/>
    <w:rsid w:val="00595889"/>
    <w:rsid w:val="005A3F8B"/>
    <w:rsid w:val="005B105D"/>
    <w:rsid w:val="005B16D9"/>
    <w:rsid w:val="005B1D72"/>
    <w:rsid w:val="005B2061"/>
    <w:rsid w:val="005B6128"/>
    <w:rsid w:val="005B677D"/>
    <w:rsid w:val="005C31F9"/>
    <w:rsid w:val="005C3A3C"/>
    <w:rsid w:val="005D07AB"/>
    <w:rsid w:val="005D0D24"/>
    <w:rsid w:val="005D203C"/>
    <w:rsid w:val="005D4973"/>
    <w:rsid w:val="005D7BC6"/>
    <w:rsid w:val="005E1186"/>
    <w:rsid w:val="005E1FCC"/>
    <w:rsid w:val="005E4BCD"/>
    <w:rsid w:val="005E4C5B"/>
    <w:rsid w:val="005E7F14"/>
    <w:rsid w:val="005F0CC5"/>
    <w:rsid w:val="005F0D10"/>
    <w:rsid w:val="005F3D89"/>
    <w:rsid w:val="00601348"/>
    <w:rsid w:val="00602F7A"/>
    <w:rsid w:val="00604DF3"/>
    <w:rsid w:val="006059C4"/>
    <w:rsid w:val="00614CB7"/>
    <w:rsid w:val="00617FA8"/>
    <w:rsid w:val="00621805"/>
    <w:rsid w:val="00622026"/>
    <w:rsid w:val="00630D85"/>
    <w:rsid w:val="006310FE"/>
    <w:rsid w:val="0063462E"/>
    <w:rsid w:val="00637840"/>
    <w:rsid w:val="00640501"/>
    <w:rsid w:val="00641500"/>
    <w:rsid w:val="006425BD"/>
    <w:rsid w:val="006428B9"/>
    <w:rsid w:val="006561B7"/>
    <w:rsid w:val="0065685A"/>
    <w:rsid w:val="006571DF"/>
    <w:rsid w:val="00664105"/>
    <w:rsid w:val="00670F49"/>
    <w:rsid w:val="00675033"/>
    <w:rsid w:val="00675283"/>
    <w:rsid w:val="00676A4F"/>
    <w:rsid w:val="00682463"/>
    <w:rsid w:val="00683D63"/>
    <w:rsid w:val="00685F32"/>
    <w:rsid w:val="0069073E"/>
    <w:rsid w:val="00694020"/>
    <w:rsid w:val="0069517C"/>
    <w:rsid w:val="006953AF"/>
    <w:rsid w:val="00696973"/>
    <w:rsid w:val="00696AC7"/>
    <w:rsid w:val="006A0D1C"/>
    <w:rsid w:val="006A0EF0"/>
    <w:rsid w:val="006A1E25"/>
    <w:rsid w:val="006A4289"/>
    <w:rsid w:val="006A5E94"/>
    <w:rsid w:val="006B29AE"/>
    <w:rsid w:val="006B7B14"/>
    <w:rsid w:val="006C34D6"/>
    <w:rsid w:val="006D11E4"/>
    <w:rsid w:val="006D1F80"/>
    <w:rsid w:val="006F5089"/>
    <w:rsid w:val="006F695C"/>
    <w:rsid w:val="006F6E80"/>
    <w:rsid w:val="007008BD"/>
    <w:rsid w:val="00704384"/>
    <w:rsid w:val="00704EEE"/>
    <w:rsid w:val="0070608A"/>
    <w:rsid w:val="00706389"/>
    <w:rsid w:val="00707B45"/>
    <w:rsid w:val="00710AEE"/>
    <w:rsid w:val="0071113B"/>
    <w:rsid w:val="00712A33"/>
    <w:rsid w:val="0071300B"/>
    <w:rsid w:val="00713065"/>
    <w:rsid w:val="00714E01"/>
    <w:rsid w:val="0071659A"/>
    <w:rsid w:val="00724F14"/>
    <w:rsid w:val="00725DBD"/>
    <w:rsid w:val="00726027"/>
    <w:rsid w:val="00726246"/>
    <w:rsid w:val="00726DBC"/>
    <w:rsid w:val="00731A45"/>
    <w:rsid w:val="007329B4"/>
    <w:rsid w:val="00733B4C"/>
    <w:rsid w:val="00734D28"/>
    <w:rsid w:val="00746745"/>
    <w:rsid w:val="007473F6"/>
    <w:rsid w:val="00752EC0"/>
    <w:rsid w:val="0075606D"/>
    <w:rsid w:val="00756C5C"/>
    <w:rsid w:val="007606C6"/>
    <w:rsid w:val="00761410"/>
    <w:rsid w:val="007619ED"/>
    <w:rsid w:val="0076209E"/>
    <w:rsid w:val="0076283F"/>
    <w:rsid w:val="007640F5"/>
    <w:rsid w:val="00765980"/>
    <w:rsid w:val="00771F08"/>
    <w:rsid w:val="00774062"/>
    <w:rsid w:val="007741F7"/>
    <w:rsid w:val="00777078"/>
    <w:rsid w:val="00781407"/>
    <w:rsid w:val="007835BE"/>
    <w:rsid w:val="00783740"/>
    <w:rsid w:val="00786BCD"/>
    <w:rsid w:val="0079398F"/>
    <w:rsid w:val="00794359"/>
    <w:rsid w:val="00795872"/>
    <w:rsid w:val="00796DFE"/>
    <w:rsid w:val="007A341F"/>
    <w:rsid w:val="007B3B51"/>
    <w:rsid w:val="007B45C4"/>
    <w:rsid w:val="007B7336"/>
    <w:rsid w:val="007B744A"/>
    <w:rsid w:val="007B7807"/>
    <w:rsid w:val="007C3677"/>
    <w:rsid w:val="007C5DD4"/>
    <w:rsid w:val="007C757B"/>
    <w:rsid w:val="007D5542"/>
    <w:rsid w:val="007E2805"/>
    <w:rsid w:val="007E2E4D"/>
    <w:rsid w:val="007E37D6"/>
    <w:rsid w:val="007E3A3B"/>
    <w:rsid w:val="007E66F5"/>
    <w:rsid w:val="007E6947"/>
    <w:rsid w:val="007E6C17"/>
    <w:rsid w:val="007E7320"/>
    <w:rsid w:val="007F2B87"/>
    <w:rsid w:val="008003F3"/>
    <w:rsid w:val="008023DF"/>
    <w:rsid w:val="00803CCA"/>
    <w:rsid w:val="008042D4"/>
    <w:rsid w:val="00811674"/>
    <w:rsid w:val="00813904"/>
    <w:rsid w:val="0081551C"/>
    <w:rsid w:val="008163A6"/>
    <w:rsid w:val="00831136"/>
    <w:rsid w:val="0083544A"/>
    <w:rsid w:val="008377E7"/>
    <w:rsid w:val="008402D0"/>
    <w:rsid w:val="008426A0"/>
    <w:rsid w:val="008462DA"/>
    <w:rsid w:val="008464C5"/>
    <w:rsid w:val="00847ECB"/>
    <w:rsid w:val="0085191B"/>
    <w:rsid w:val="0085681D"/>
    <w:rsid w:val="008600BB"/>
    <w:rsid w:val="008701B5"/>
    <w:rsid w:val="0087072F"/>
    <w:rsid w:val="00872538"/>
    <w:rsid w:val="00875227"/>
    <w:rsid w:val="0087523F"/>
    <w:rsid w:val="00875ADD"/>
    <w:rsid w:val="00880655"/>
    <w:rsid w:val="00882685"/>
    <w:rsid w:val="00883EB4"/>
    <w:rsid w:val="00891CD2"/>
    <w:rsid w:val="00897A01"/>
    <w:rsid w:val="008A26AD"/>
    <w:rsid w:val="008B04A2"/>
    <w:rsid w:val="008C05C2"/>
    <w:rsid w:val="008C257B"/>
    <w:rsid w:val="008C3A01"/>
    <w:rsid w:val="008C479D"/>
    <w:rsid w:val="008C52AC"/>
    <w:rsid w:val="008C5DF9"/>
    <w:rsid w:val="008D107A"/>
    <w:rsid w:val="008D2F45"/>
    <w:rsid w:val="008D37EC"/>
    <w:rsid w:val="008D6240"/>
    <w:rsid w:val="008E0BC3"/>
    <w:rsid w:val="008E1B70"/>
    <w:rsid w:val="008E6237"/>
    <w:rsid w:val="008E7990"/>
    <w:rsid w:val="008F0C37"/>
    <w:rsid w:val="008F2F25"/>
    <w:rsid w:val="008F6900"/>
    <w:rsid w:val="008F69EA"/>
    <w:rsid w:val="00902B46"/>
    <w:rsid w:val="00910719"/>
    <w:rsid w:val="00916FE1"/>
    <w:rsid w:val="00917ECE"/>
    <w:rsid w:val="009230B7"/>
    <w:rsid w:val="00923220"/>
    <w:rsid w:val="00927E8C"/>
    <w:rsid w:val="00931265"/>
    <w:rsid w:val="00932AEA"/>
    <w:rsid w:val="00935269"/>
    <w:rsid w:val="00940985"/>
    <w:rsid w:val="00941B2E"/>
    <w:rsid w:val="00942524"/>
    <w:rsid w:val="00943375"/>
    <w:rsid w:val="00947F0C"/>
    <w:rsid w:val="0095683B"/>
    <w:rsid w:val="0095684C"/>
    <w:rsid w:val="009605B9"/>
    <w:rsid w:val="009619DE"/>
    <w:rsid w:val="00965002"/>
    <w:rsid w:val="009712BD"/>
    <w:rsid w:val="0097207C"/>
    <w:rsid w:val="009725E1"/>
    <w:rsid w:val="0098079F"/>
    <w:rsid w:val="009810DB"/>
    <w:rsid w:val="00984EB8"/>
    <w:rsid w:val="00985108"/>
    <w:rsid w:val="009861BD"/>
    <w:rsid w:val="009935CB"/>
    <w:rsid w:val="009A3D9D"/>
    <w:rsid w:val="009A6EBC"/>
    <w:rsid w:val="009B1998"/>
    <w:rsid w:val="009B1D7D"/>
    <w:rsid w:val="009B43BE"/>
    <w:rsid w:val="009B6BA7"/>
    <w:rsid w:val="009C2C90"/>
    <w:rsid w:val="009C60B5"/>
    <w:rsid w:val="009F050D"/>
    <w:rsid w:val="009F152B"/>
    <w:rsid w:val="009F2303"/>
    <w:rsid w:val="009F6719"/>
    <w:rsid w:val="00A009CF"/>
    <w:rsid w:val="00A01D5C"/>
    <w:rsid w:val="00A038FB"/>
    <w:rsid w:val="00A123E3"/>
    <w:rsid w:val="00A167F8"/>
    <w:rsid w:val="00A17912"/>
    <w:rsid w:val="00A21BA8"/>
    <w:rsid w:val="00A21D86"/>
    <w:rsid w:val="00A221FE"/>
    <w:rsid w:val="00A25B29"/>
    <w:rsid w:val="00A32427"/>
    <w:rsid w:val="00A35C9B"/>
    <w:rsid w:val="00A36E45"/>
    <w:rsid w:val="00A40740"/>
    <w:rsid w:val="00A411EC"/>
    <w:rsid w:val="00A418C0"/>
    <w:rsid w:val="00A427A3"/>
    <w:rsid w:val="00A52678"/>
    <w:rsid w:val="00A52E5A"/>
    <w:rsid w:val="00A5500D"/>
    <w:rsid w:val="00A55D62"/>
    <w:rsid w:val="00A55E64"/>
    <w:rsid w:val="00A57762"/>
    <w:rsid w:val="00A64D1D"/>
    <w:rsid w:val="00A66811"/>
    <w:rsid w:val="00A75348"/>
    <w:rsid w:val="00A764E5"/>
    <w:rsid w:val="00A77D1E"/>
    <w:rsid w:val="00A814D6"/>
    <w:rsid w:val="00A819D6"/>
    <w:rsid w:val="00A9181E"/>
    <w:rsid w:val="00AA13B9"/>
    <w:rsid w:val="00AA2416"/>
    <w:rsid w:val="00AA2967"/>
    <w:rsid w:val="00AA4E61"/>
    <w:rsid w:val="00AB036C"/>
    <w:rsid w:val="00AB18C3"/>
    <w:rsid w:val="00AB3037"/>
    <w:rsid w:val="00AB6819"/>
    <w:rsid w:val="00AC09BF"/>
    <w:rsid w:val="00AD2755"/>
    <w:rsid w:val="00AD4450"/>
    <w:rsid w:val="00AD729F"/>
    <w:rsid w:val="00AE102D"/>
    <w:rsid w:val="00AE472F"/>
    <w:rsid w:val="00AE7B94"/>
    <w:rsid w:val="00AF10AE"/>
    <w:rsid w:val="00AF2F73"/>
    <w:rsid w:val="00AF706E"/>
    <w:rsid w:val="00AF72BC"/>
    <w:rsid w:val="00AF7B86"/>
    <w:rsid w:val="00B00AA7"/>
    <w:rsid w:val="00B037D4"/>
    <w:rsid w:val="00B04F4F"/>
    <w:rsid w:val="00B12E47"/>
    <w:rsid w:val="00B26E76"/>
    <w:rsid w:val="00B34491"/>
    <w:rsid w:val="00B356A9"/>
    <w:rsid w:val="00B41B56"/>
    <w:rsid w:val="00B4258C"/>
    <w:rsid w:val="00B43F04"/>
    <w:rsid w:val="00B45DC8"/>
    <w:rsid w:val="00B47909"/>
    <w:rsid w:val="00B51377"/>
    <w:rsid w:val="00B65794"/>
    <w:rsid w:val="00B70BA3"/>
    <w:rsid w:val="00B70F47"/>
    <w:rsid w:val="00B72E75"/>
    <w:rsid w:val="00B734F8"/>
    <w:rsid w:val="00B83A61"/>
    <w:rsid w:val="00B842F6"/>
    <w:rsid w:val="00B85CA8"/>
    <w:rsid w:val="00B86E40"/>
    <w:rsid w:val="00B87219"/>
    <w:rsid w:val="00B92A43"/>
    <w:rsid w:val="00B92DDB"/>
    <w:rsid w:val="00B930E1"/>
    <w:rsid w:val="00B93289"/>
    <w:rsid w:val="00B94F1D"/>
    <w:rsid w:val="00BA00C0"/>
    <w:rsid w:val="00BA1018"/>
    <w:rsid w:val="00BA32B8"/>
    <w:rsid w:val="00BA73B2"/>
    <w:rsid w:val="00BB0C86"/>
    <w:rsid w:val="00BB1268"/>
    <w:rsid w:val="00BB2BCA"/>
    <w:rsid w:val="00BB680C"/>
    <w:rsid w:val="00BB6BDA"/>
    <w:rsid w:val="00BC524E"/>
    <w:rsid w:val="00BC5EE3"/>
    <w:rsid w:val="00BC77EB"/>
    <w:rsid w:val="00BC792E"/>
    <w:rsid w:val="00BE0192"/>
    <w:rsid w:val="00BE2166"/>
    <w:rsid w:val="00BF3F12"/>
    <w:rsid w:val="00BF77A5"/>
    <w:rsid w:val="00C11A82"/>
    <w:rsid w:val="00C1237D"/>
    <w:rsid w:val="00C12743"/>
    <w:rsid w:val="00C155F6"/>
    <w:rsid w:val="00C20769"/>
    <w:rsid w:val="00C244FD"/>
    <w:rsid w:val="00C25FB1"/>
    <w:rsid w:val="00C26665"/>
    <w:rsid w:val="00C302E6"/>
    <w:rsid w:val="00C31CEB"/>
    <w:rsid w:val="00C34B73"/>
    <w:rsid w:val="00C35260"/>
    <w:rsid w:val="00C35AF5"/>
    <w:rsid w:val="00C3626F"/>
    <w:rsid w:val="00C44273"/>
    <w:rsid w:val="00C47280"/>
    <w:rsid w:val="00C50BD1"/>
    <w:rsid w:val="00C55BE7"/>
    <w:rsid w:val="00C6097B"/>
    <w:rsid w:val="00C7148A"/>
    <w:rsid w:val="00C71533"/>
    <w:rsid w:val="00C7210A"/>
    <w:rsid w:val="00C80CED"/>
    <w:rsid w:val="00C84870"/>
    <w:rsid w:val="00C94166"/>
    <w:rsid w:val="00C954AC"/>
    <w:rsid w:val="00CA1E8A"/>
    <w:rsid w:val="00CA302F"/>
    <w:rsid w:val="00CA619B"/>
    <w:rsid w:val="00CA755D"/>
    <w:rsid w:val="00CB6BD7"/>
    <w:rsid w:val="00CB7545"/>
    <w:rsid w:val="00CC2E8B"/>
    <w:rsid w:val="00CC37A0"/>
    <w:rsid w:val="00CC48D3"/>
    <w:rsid w:val="00CC50A3"/>
    <w:rsid w:val="00CC54DD"/>
    <w:rsid w:val="00CD0467"/>
    <w:rsid w:val="00CD4CAC"/>
    <w:rsid w:val="00CE293A"/>
    <w:rsid w:val="00CE495B"/>
    <w:rsid w:val="00CE5545"/>
    <w:rsid w:val="00CE67A6"/>
    <w:rsid w:val="00CF1896"/>
    <w:rsid w:val="00CF1F58"/>
    <w:rsid w:val="00CF29DD"/>
    <w:rsid w:val="00CF3046"/>
    <w:rsid w:val="00D02111"/>
    <w:rsid w:val="00D0518A"/>
    <w:rsid w:val="00D06455"/>
    <w:rsid w:val="00D06B3E"/>
    <w:rsid w:val="00D12FF2"/>
    <w:rsid w:val="00D215F9"/>
    <w:rsid w:val="00D22EC1"/>
    <w:rsid w:val="00D24A7F"/>
    <w:rsid w:val="00D3001E"/>
    <w:rsid w:val="00D348D9"/>
    <w:rsid w:val="00D36EAE"/>
    <w:rsid w:val="00D42697"/>
    <w:rsid w:val="00D430F2"/>
    <w:rsid w:val="00D46B7B"/>
    <w:rsid w:val="00D4738B"/>
    <w:rsid w:val="00D5183E"/>
    <w:rsid w:val="00D52835"/>
    <w:rsid w:val="00D57A8C"/>
    <w:rsid w:val="00D70B18"/>
    <w:rsid w:val="00D7139F"/>
    <w:rsid w:val="00D716CB"/>
    <w:rsid w:val="00D80168"/>
    <w:rsid w:val="00D80B88"/>
    <w:rsid w:val="00D86409"/>
    <w:rsid w:val="00D86840"/>
    <w:rsid w:val="00D90166"/>
    <w:rsid w:val="00D910AD"/>
    <w:rsid w:val="00D93582"/>
    <w:rsid w:val="00D951C3"/>
    <w:rsid w:val="00D97E43"/>
    <w:rsid w:val="00DA0A1C"/>
    <w:rsid w:val="00DA26C0"/>
    <w:rsid w:val="00DA29C1"/>
    <w:rsid w:val="00DA7E37"/>
    <w:rsid w:val="00DB09C5"/>
    <w:rsid w:val="00DB5ADA"/>
    <w:rsid w:val="00DB6708"/>
    <w:rsid w:val="00DB6E3C"/>
    <w:rsid w:val="00DB778C"/>
    <w:rsid w:val="00DD0CB6"/>
    <w:rsid w:val="00DD2EC1"/>
    <w:rsid w:val="00DD45E4"/>
    <w:rsid w:val="00DD4B85"/>
    <w:rsid w:val="00DD5AB1"/>
    <w:rsid w:val="00DD7231"/>
    <w:rsid w:val="00DD729D"/>
    <w:rsid w:val="00DE0331"/>
    <w:rsid w:val="00DE281B"/>
    <w:rsid w:val="00DE6429"/>
    <w:rsid w:val="00DE6A37"/>
    <w:rsid w:val="00DE7DA4"/>
    <w:rsid w:val="00E00BA3"/>
    <w:rsid w:val="00E078F9"/>
    <w:rsid w:val="00E146CE"/>
    <w:rsid w:val="00E167B4"/>
    <w:rsid w:val="00E21A47"/>
    <w:rsid w:val="00E24ABC"/>
    <w:rsid w:val="00E34E84"/>
    <w:rsid w:val="00E35866"/>
    <w:rsid w:val="00E36FB4"/>
    <w:rsid w:val="00E37C54"/>
    <w:rsid w:val="00E40AF0"/>
    <w:rsid w:val="00E42D03"/>
    <w:rsid w:val="00E439D9"/>
    <w:rsid w:val="00E463A1"/>
    <w:rsid w:val="00E53A8C"/>
    <w:rsid w:val="00E56833"/>
    <w:rsid w:val="00E57659"/>
    <w:rsid w:val="00E63381"/>
    <w:rsid w:val="00E744F3"/>
    <w:rsid w:val="00E761B6"/>
    <w:rsid w:val="00E856D1"/>
    <w:rsid w:val="00E87F03"/>
    <w:rsid w:val="00E90581"/>
    <w:rsid w:val="00E91A1C"/>
    <w:rsid w:val="00E93181"/>
    <w:rsid w:val="00E9346A"/>
    <w:rsid w:val="00E97548"/>
    <w:rsid w:val="00E97ECF"/>
    <w:rsid w:val="00EA21C8"/>
    <w:rsid w:val="00EA24A3"/>
    <w:rsid w:val="00EA39BB"/>
    <w:rsid w:val="00EA3C0C"/>
    <w:rsid w:val="00EA4A37"/>
    <w:rsid w:val="00EA7B64"/>
    <w:rsid w:val="00EB02EE"/>
    <w:rsid w:val="00EB081E"/>
    <w:rsid w:val="00EB09AF"/>
    <w:rsid w:val="00EB0C39"/>
    <w:rsid w:val="00EB4EE7"/>
    <w:rsid w:val="00EB71EF"/>
    <w:rsid w:val="00EC0F71"/>
    <w:rsid w:val="00EC16F6"/>
    <w:rsid w:val="00EC4C1E"/>
    <w:rsid w:val="00EC5462"/>
    <w:rsid w:val="00EC5664"/>
    <w:rsid w:val="00EC6DB9"/>
    <w:rsid w:val="00ED2F63"/>
    <w:rsid w:val="00ED3CAA"/>
    <w:rsid w:val="00ED618D"/>
    <w:rsid w:val="00ED7195"/>
    <w:rsid w:val="00ED7A94"/>
    <w:rsid w:val="00EE2B88"/>
    <w:rsid w:val="00EF07A6"/>
    <w:rsid w:val="00F02A87"/>
    <w:rsid w:val="00F05064"/>
    <w:rsid w:val="00F054FE"/>
    <w:rsid w:val="00F05561"/>
    <w:rsid w:val="00F0576A"/>
    <w:rsid w:val="00F070BD"/>
    <w:rsid w:val="00F07688"/>
    <w:rsid w:val="00F12719"/>
    <w:rsid w:val="00F14156"/>
    <w:rsid w:val="00F16675"/>
    <w:rsid w:val="00F177E9"/>
    <w:rsid w:val="00F30879"/>
    <w:rsid w:val="00F30B17"/>
    <w:rsid w:val="00F3349E"/>
    <w:rsid w:val="00F3628D"/>
    <w:rsid w:val="00F42B2B"/>
    <w:rsid w:val="00F55E3D"/>
    <w:rsid w:val="00F56785"/>
    <w:rsid w:val="00F61C4F"/>
    <w:rsid w:val="00F61F02"/>
    <w:rsid w:val="00F624B4"/>
    <w:rsid w:val="00F63E3D"/>
    <w:rsid w:val="00F65DD8"/>
    <w:rsid w:val="00F67F66"/>
    <w:rsid w:val="00F709F9"/>
    <w:rsid w:val="00F71D73"/>
    <w:rsid w:val="00F72872"/>
    <w:rsid w:val="00F72BDC"/>
    <w:rsid w:val="00F72C24"/>
    <w:rsid w:val="00F80068"/>
    <w:rsid w:val="00F81E5A"/>
    <w:rsid w:val="00F85BCA"/>
    <w:rsid w:val="00F92138"/>
    <w:rsid w:val="00F94A7D"/>
    <w:rsid w:val="00F9786A"/>
    <w:rsid w:val="00FA0303"/>
    <w:rsid w:val="00FA063D"/>
    <w:rsid w:val="00FA3DFB"/>
    <w:rsid w:val="00FA6190"/>
    <w:rsid w:val="00FA71EF"/>
    <w:rsid w:val="00FB04AD"/>
    <w:rsid w:val="00FB39DF"/>
    <w:rsid w:val="00FB7356"/>
    <w:rsid w:val="00FC1FEE"/>
    <w:rsid w:val="00FC3368"/>
    <w:rsid w:val="00FC37E4"/>
    <w:rsid w:val="00FC65BB"/>
    <w:rsid w:val="00FD0A3C"/>
    <w:rsid w:val="00FD0F68"/>
    <w:rsid w:val="00FD3911"/>
    <w:rsid w:val="00FD5394"/>
    <w:rsid w:val="00FE2480"/>
    <w:rsid w:val="00FE6D2A"/>
    <w:rsid w:val="00FF0321"/>
    <w:rsid w:val="00FF0962"/>
    <w:rsid w:val="00FF358B"/>
    <w:rsid w:val="00FF6AA2"/>
    <w:rsid w:val="00FF7649"/>
    <w:rsid w:val="00FF7B2B"/>
    <w:rsid w:val="00FF7E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0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1299"/>
    <w:pPr>
      <w:spacing w:before="100" w:beforeAutospacing="1" w:after="100" w:afterAutospacing="1" w:line="312" w:lineRule="auto"/>
      <w:jc w:val="both"/>
      <w:textAlignment w:val="top"/>
    </w:pPr>
    <w:rPr>
      <w:rFonts w:ascii="Times New Roman" w:eastAsia="Times New Roman" w:hAnsi="Times New Roman"/>
      <w:color w:val="000000"/>
      <w:sz w:val="24"/>
      <w:szCs w:val="24"/>
    </w:rPr>
  </w:style>
  <w:style w:type="character" w:styleId="Hyperlink">
    <w:name w:val="Hyperlink"/>
    <w:uiPriority w:val="99"/>
    <w:unhideWhenUsed/>
    <w:rsid w:val="000C1299"/>
    <w:rPr>
      <w:color w:val="0000FF"/>
      <w:u w:val="single"/>
    </w:rPr>
  </w:style>
  <w:style w:type="character" w:styleId="Emphasis">
    <w:name w:val="Emphasis"/>
    <w:uiPriority w:val="20"/>
    <w:qFormat/>
    <w:rsid w:val="000C1299"/>
    <w:rPr>
      <w:i/>
      <w:iCs/>
    </w:rPr>
  </w:style>
  <w:style w:type="paragraph" w:styleId="Header">
    <w:name w:val="header"/>
    <w:basedOn w:val="Normal"/>
    <w:link w:val="HeaderChar"/>
    <w:uiPriority w:val="99"/>
    <w:rsid w:val="000C1299"/>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link w:val="Header"/>
    <w:uiPriority w:val="99"/>
    <w:rsid w:val="000C1299"/>
    <w:rPr>
      <w:rFonts w:ascii="Times New Roman" w:eastAsia="Times New Roman" w:hAnsi="Times New Roman"/>
      <w:sz w:val="28"/>
      <w:szCs w:val="28"/>
    </w:rPr>
  </w:style>
  <w:style w:type="table" w:styleId="TableGrid">
    <w:name w:val="Table Grid"/>
    <w:basedOn w:val="TableNormal"/>
    <w:uiPriority w:val="59"/>
    <w:rsid w:val="001F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6D9"/>
    <w:rPr>
      <w:rFonts w:ascii="Tahoma" w:hAnsi="Tahoma" w:cs="Tahoma"/>
      <w:sz w:val="16"/>
      <w:szCs w:val="16"/>
    </w:rPr>
  </w:style>
  <w:style w:type="paragraph" w:styleId="ListParagraph">
    <w:name w:val="List Paragraph"/>
    <w:basedOn w:val="Normal"/>
    <w:uiPriority w:val="34"/>
    <w:qFormat/>
    <w:rsid w:val="00A17912"/>
    <w:pPr>
      <w:ind w:left="720"/>
      <w:contextualSpacing/>
    </w:pPr>
  </w:style>
  <w:style w:type="paragraph" w:styleId="Footer">
    <w:name w:val="footer"/>
    <w:basedOn w:val="Normal"/>
    <w:link w:val="FooterChar"/>
    <w:uiPriority w:val="99"/>
    <w:unhideWhenUsed/>
    <w:rsid w:val="00E3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396">
      <w:bodyDiv w:val="1"/>
      <w:marLeft w:val="0"/>
      <w:marRight w:val="0"/>
      <w:marTop w:val="0"/>
      <w:marBottom w:val="0"/>
      <w:divBdr>
        <w:top w:val="none" w:sz="0" w:space="0" w:color="auto"/>
        <w:left w:val="none" w:sz="0" w:space="0" w:color="auto"/>
        <w:bottom w:val="none" w:sz="0" w:space="0" w:color="auto"/>
        <w:right w:val="none" w:sz="0" w:space="0" w:color="auto"/>
      </w:divBdr>
    </w:div>
    <w:div w:id="44062060">
      <w:bodyDiv w:val="1"/>
      <w:marLeft w:val="0"/>
      <w:marRight w:val="0"/>
      <w:marTop w:val="0"/>
      <w:marBottom w:val="0"/>
      <w:divBdr>
        <w:top w:val="none" w:sz="0" w:space="0" w:color="auto"/>
        <w:left w:val="none" w:sz="0" w:space="0" w:color="auto"/>
        <w:bottom w:val="none" w:sz="0" w:space="0" w:color="auto"/>
        <w:right w:val="none" w:sz="0" w:space="0" w:color="auto"/>
      </w:divBdr>
    </w:div>
    <w:div w:id="92089878">
      <w:bodyDiv w:val="1"/>
      <w:marLeft w:val="0"/>
      <w:marRight w:val="0"/>
      <w:marTop w:val="0"/>
      <w:marBottom w:val="0"/>
      <w:divBdr>
        <w:top w:val="none" w:sz="0" w:space="0" w:color="auto"/>
        <w:left w:val="none" w:sz="0" w:space="0" w:color="auto"/>
        <w:bottom w:val="none" w:sz="0" w:space="0" w:color="auto"/>
        <w:right w:val="none" w:sz="0" w:space="0" w:color="auto"/>
      </w:divBdr>
    </w:div>
    <w:div w:id="121654010">
      <w:bodyDiv w:val="1"/>
      <w:marLeft w:val="0"/>
      <w:marRight w:val="0"/>
      <w:marTop w:val="0"/>
      <w:marBottom w:val="0"/>
      <w:divBdr>
        <w:top w:val="none" w:sz="0" w:space="0" w:color="auto"/>
        <w:left w:val="none" w:sz="0" w:space="0" w:color="auto"/>
        <w:bottom w:val="none" w:sz="0" w:space="0" w:color="auto"/>
        <w:right w:val="none" w:sz="0" w:space="0" w:color="auto"/>
      </w:divBdr>
    </w:div>
    <w:div w:id="228153231">
      <w:bodyDiv w:val="1"/>
      <w:marLeft w:val="0"/>
      <w:marRight w:val="0"/>
      <w:marTop w:val="0"/>
      <w:marBottom w:val="0"/>
      <w:divBdr>
        <w:top w:val="none" w:sz="0" w:space="0" w:color="auto"/>
        <w:left w:val="none" w:sz="0" w:space="0" w:color="auto"/>
        <w:bottom w:val="none" w:sz="0" w:space="0" w:color="auto"/>
        <w:right w:val="none" w:sz="0" w:space="0" w:color="auto"/>
      </w:divBdr>
    </w:div>
    <w:div w:id="252394265">
      <w:bodyDiv w:val="1"/>
      <w:marLeft w:val="0"/>
      <w:marRight w:val="0"/>
      <w:marTop w:val="0"/>
      <w:marBottom w:val="0"/>
      <w:divBdr>
        <w:top w:val="none" w:sz="0" w:space="0" w:color="auto"/>
        <w:left w:val="none" w:sz="0" w:space="0" w:color="auto"/>
        <w:bottom w:val="none" w:sz="0" w:space="0" w:color="auto"/>
        <w:right w:val="none" w:sz="0" w:space="0" w:color="auto"/>
      </w:divBdr>
    </w:div>
    <w:div w:id="273637232">
      <w:bodyDiv w:val="1"/>
      <w:marLeft w:val="0"/>
      <w:marRight w:val="0"/>
      <w:marTop w:val="0"/>
      <w:marBottom w:val="0"/>
      <w:divBdr>
        <w:top w:val="none" w:sz="0" w:space="0" w:color="auto"/>
        <w:left w:val="none" w:sz="0" w:space="0" w:color="auto"/>
        <w:bottom w:val="none" w:sz="0" w:space="0" w:color="auto"/>
        <w:right w:val="none" w:sz="0" w:space="0" w:color="auto"/>
      </w:divBdr>
    </w:div>
    <w:div w:id="301203948">
      <w:bodyDiv w:val="1"/>
      <w:marLeft w:val="0"/>
      <w:marRight w:val="0"/>
      <w:marTop w:val="0"/>
      <w:marBottom w:val="0"/>
      <w:divBdr>
        <w:top w:val="none" w:sz="0" w:space="0" w:color="auto"/>
        <w:left w:val="none" w:sz="0" w:space="0" w:color="auto"/>
        <w:bottom w:val="none" w:sz="0" w:space="0" w:color="auto"/>
        <w:right w:val="none" w:sz="0" w:space="0" w:color="auto"/>
      </w:divBdr>
    </w:div>
    <w:div w:id="441874916">
      <w:bodyDiv w:val="1"/>
      <w:marLeft w:val="0"/>
      <w:marRight w:val="0"/>
      <w:marTop w:val="0"/>
      <w:marBottom w:val="0"/>
      <w:divBdr>
        <w:top w:val="none" w:sz="0" w:space="0" w:color="auto"/>
        <w:left w:val="none" w:sz="0" w:space="0" w:color="auto"/>
        <w:bottom w:val="none" w:sz="0" w:space="0" w:color="auto"/>
        <w:right w:val="none" w:sz="0" w:space="0" w:color="auto"/>
      </w:divBdr>
    </w:div>
    <w:div w:id="701631344">
      <w:bodyDiv w:val="1"/>
      <w:marLeft w:val="0"/>
      <w:marRight w:val="0"/>
      <w:marTop w:val="0"/>
      <w:marBottom w:val="0"/>
      <w:divBdr>
        <w:top w:val="none" w:sz="0" w:space="0" w:color="auto"/>
        <w:left w:val="none" w:sz="0" w:space="0" w:color="auto"/>
        <w:bottom w:val="none" w:sz="0" w:space="0" w:color="auto"/>
        <w:right w:val="none" w:sz="0" w:space="0" w:color="auto"/>
      </w:divBdr>
    </w:div>
    <w:div w:id="929461673">
      <w:bodyDiv w:val="1"/>
      <w:marLeft w:val="0"/>
      <w:marRight w:val="0"/>
      <w:marTop w:val="0"/>
      <w:marBottom w:val="0"/>
      <w:divBdr>
        <w:top w:val="none" w:sz="0" w:space="0" w:color="auto"/>
        <w:left w:val="none" w:sz="0" w:space="0" w:color="auto"/>
        <w:bottom w:val="none" w:sz="0" w:space="0" w:color="auto"/>
        <w:right w:val="none" w:sz="0" w:space="0" w:color="auto"/>
      </w:divBdr>
    </w:div>
    <w:div w:id="992374991">
      <w:bodyDiv w:val="1"/>
      <w:marLeft w:val="0"/>
      <w:marRight w:val="0"/>
      <w:marTop w:val="0"/>
      <w:marBottom w:val="0"/>
      <w:divBdr>
        <w:top w:val="none" w:sz="0" w:space="0" w:color="auto"/>
        <w:left w:val="none" w:sz="0" w:space="0" w:color="auto"/>
        <w:bottom w:val="none" w:sz="0" w:space="0" w:color="auto"/>
        <w:right w:val="none" w:sz="0" w:space="0" w:color="auto"/>
      </w:divBdr>
    </w:div>
    <w:div w:id="1026369181">
      <w:bodyDiv w:val="1"/>
      <w:marLeft w:val="0"/>
      <w:marRight w:val="0"/>
      <w:marTop w:val="0"/>
      <w:marBottom w:val="0"/>
      <w:divBdr>
        <w:top w:val="none" w:sz="0" w:space="0" w:color="auto"/>
        <w:left w:val="none" w:sz="0" w:space="0" w:color="auto"/>
        <w:bottom w:val="none" w:sz="0" w:space="0" w:color="auto"/>
        <w:right w:val="none" w:sz="0" w:space="0" w:color="auto"/>
      </w:divBdr>
    </w:div>
    <w:div w:id="1066682552">
      <w:bodyDiv w:val="1"/>
      <w:marLeft w:val="0"/>
      <w:marRight w:val="0"/>
      <w:marTop w:val="0"/>
      <w:marBottom w:val="0"/>
      <w:divBdr>
        <w:top w:val="none" w:sz="0" w:space="0" w:color="auto"/>
        <w:left w:val="none" w:sz="0" w:space="0" w:color="auto"/>
        <w:bottom w:val="none" w:sz="0" w:space="0" w:color="auto"/>
        <w:right w:val="none" w:sz="0" w:space="0" w:color="auto"/>
      </w:divBdr>
    </w:div>
    <w:div w:id="1102578898">
      <w:bodyDiv w:val="1"/>
      <w:marLeft w:val="0"/>
      <w:marRight w:val="0"/>
      <w:marTop w:val="0"/>
      <w:marBottom w:val="0"/>
      <w:divBdr>
        <w:top w:val="none" w:sz="0" w:space="0" w:color="auto"/>
        <w:left w:val="none" w:sz="0" w:space="0" w:color="auto"/>
        <w:bottom w:val="none" w:sz="0" w:space="0" w:color="auto"/>
        <w:right w:val="none" w:sz="0" w:space="0" w:color="auto"/>
      </w:divBdr>
    </w:div>
    <w:div w:id="1167359311">
      <w:bodyDiv w:val="1"/>
      <w:marLeft w:val="0"/>
      <w:marRight w:val="0"/>
      <w:marTop w:val="0"/>
      <w:marBottom w:val="0"/>
      <w:divBdr>
        <w:top w:val="none" w:sz="0" w:space="0" w:color="auto"/>
        <w:left w:val="none" w:sz="0" w:space="0" w:color="auto"/>
        <w:bottom w:val="none" w:sz="0" w:space="0" w:color="auto"/>
        <w:right w:val="none" w:sz="0" w:space="0" w:color="auto"/>
      </w:divBdr>
    </w:div>
    <w:div w:id="1264607476">
      <w:bodyDiv w:val="1"/>
      <w:marLeft w:val="0"/>
      <w:marRight w:val="0"/>
      <w:marTop w:val="0"/>
      <w:marBottom w:val="0"/>
      <w:divBdr>
        <w:top w:val="none" w:sz="0" w:space="0" w:color="auto"/>
        <w:left w:val="none" w:sz="0" w:space="0" w:color="auto"/>
        <w:bottom w:val="none" w:sz="0" w:space="0" w:color="auto"/>
        <w:right w:val="none" w:sz="0" w:space="0" w:color="auto"/>
      </w:divBdr>
    </w:div>
    <w:div w:id="1296986024">
      <w:bodyDiv w:val="1"/>
      <w:marLeft w:val="0"/>
      <w:marRight w:val="0"/>
      <w:marTop w:val="0"/>
      <w:marBottom w:val="0"/>
      <w:divBdr>
        <w:top w:val="none" w:sz="0" w:space="0" w:color="auto"/>
        <w:left w:val="none" w:sz="0" w:space="0" w:color="auto"/>
        <w:bottom w:val="none" w:sz="0" w:space="0" w:color="auto"/>
        <w:right w:val="none" w:sz="0" w:space="0" w:color="auto"/>
      </w:divBdr>
    </w:div>
    <w:div w:id="1306349397">
      <w:bodyDiv w:val="1"/>
      <w:marLeft w:val="0"/>
      <w:marRight w:val="0"/>
      <w:marTop w:val="0"/>
      <w:marBottom w:val="0"/>
      <w:divBdr>
        <w:top w:val="none" w:sz="0" w:space="0" w:color="auto"/>
        <w:left w:val="none" w:sz="0" w:space="0" w:color="auto"/>
        <w:bottom w:val="none" w:sz="0" w:space="0" w:color="auto"/>
        <w:right w:val="none" w:sz="0" w:space="0" w:color="auto"/>
      </w:divBdr>
    </w:div>
    <w:div w:id="1354725634">
      <w:bodyDiv w:val="1"/>
      <w:marLeft w:val="0"/>
      <w:marRight w:val="0"/>
      <w:marTop w:val="0"/>
      <w:marBottom w:val="0"/>
      <w:divBdr>
        <w:top w:val="none" w:sz="0" w:space="0" w:color="auto"/>
        <w:left w:val="none" w:sz="0" w:space="0" w:color="auto"/>
        <w:bottom w:val="none" w:sz="0" w:space="0" w:color="auto"/>
        <w:right w:val="none" w:sz="0" w:space="0" w:color="auto"/>
      </w:divBdr>
    </w:div>
    <w:div w:id="1483111436">
      <w:bodyDiv w:val="1"/>
      <w:marLeft w:val="0"/>
      <w:marRight w:val="0"/>
      <w:marTop w:val="0"/>
      <w:marBottom w:val="0"/>
      <w:divBdr>
        <w:top w:val="none" w:sz="0" w:space="0" w:color="auto"/>
        <w:left w:val="none" w:sz="0" w:space="0" w:color="auto"/>
        <w:bottom w:val="none" w:sz="0" w:space="0" w:color="auto"/>
        <w:right w:val="none" w:sz="0" w:space="0" w:color="auto"/>
      </w:divBdr>
    </w:div>
    <w:div w:id="1581788078">
      <w:bodyDiv w:val="1"/>
      <w:marLeft w:val="0"/>
      <w:marRight w:val="0"/>
      <w:marTop w:val="0"/>
      <w:marBottom w:val="0"/>
      <w:divBdr>
        <w:top w:val="none" w:sz="0" w:space="0" w:color="auto"/>
        <w:left w:val="none" w:sz="0" w:space="0" w:color="auto"/>
        <w:bottom w:val="none" w:sz="0" w:space="0" w:color="auto"/>
        <w:right w:val="none" w:sz="0" w:space="0" w:color="auto"/>
      </w:divBdr>
    </w:div>
    <w:div w:id="1618095938">
      <w:bodyDiv w:val="1"/>
      <w:marLeft w:val="0"/>
      <w:marRight w:val="0"/>
      <w:marTop w:val="0"/>
      <w:marBottom w:val="0"/>
      <w:divBdr>
        <w:top w:val="none" w:sz="0" w:space="0" w:color="auto"/>
        <w:left w:val="none" w:sz="0" w:space="0" w:color="auto"/>
        <w:bottom w:val="none" w:sz="0" w:space="0" w:color="auto"/>
        <w:right w:val="none" w:sz="0" w:space="0" w:color="auto"/>
      </w:divBdr>
    </w:div>
    <w:div w:id="1741515472">
      <w:bodyDiv w:val="1"/>
      <w:marLeft w:val="0"/>
      <w:marRight w:val="0"/>
      <w:marTop w:val="0"/>
      <w:marBottom w:val="0"/>
      <w:divBdr>
        <w:top w:val="none" w:sz="0" w:space="0" w:color="auto"/>
        <w:left w:val="none" w:sz="0" w:space="0" w:color="auto"/>
        <w:bottom w:val="none" w:sz="0" w:space="0" w:color="auto"/>
        <w:right w:val="none" w:sz="0" w:space="0" w:color="auto"/>
      </w:divBdr>
    </w:div>
    <w:div w:id="1874027230">
      <w:bodyDiv w:val="1"/>
      <w:marLeft w:val="0"/>
      <w:marRight w:val="0"/>
      <w:marTop w:val="0"/>
      <w:marBottom w:val="0"/>
      <w:divBdr>
        <w:top w:val="none" w:sz="0" w:space="0" w:color="auto"/>
        <w:left w:val="none" w:sz="0" w:space="0" w:color="auto"/>
        <w:bottom w:val="none" w:sz="0" w:space="0" w:color="auto"/>
        <w:right w:val="none" w:sz="0" w:space="0" w:color="auto"/>
      </w:divBdr>
    </w:div>
    <w:div w:id="1910768224">
      <w:bodyDiv w:val="1"/>
      <w:marLeft w:val="0"/>
      <w:marRight w:val="0"/>
      <w:marTop w:val="0"/>
      <w:marBottom w:val="0"/>
      <w:divBdr>
        <w:top w:val="none" w:sz="0" w:space="0" w:color="auto"/>
        <w:left w:val="none" w:sz="0" w:space="0" w:color="auto"/>
        <w:bottom w:val="none" w:sz="0" w:space="0" w:color="auto"/>
        <w:right w:val="none" w:sz="0" w:space="0" w:color="auto"/>
      </w:divBdr>
    </w:div>
    <w:div w:id="1949003057">
      <w:bodyDiv w:val="1"/>
      <w:marLeft w:val="0"/>
      <w:marRight w:val="0"/>
      <w:marTop w:val="0"/>
      <w:marBottom w:val="0"/>
      <w:divBdr>
        <w:top w:val="none" w:sz="0" w:space="0" w:color="auto"/>
        <w:left w:val="none" w:sz="0" w:space="0" w:color="auto"/>
        <w:bottom w:val="none" w:sz="0" w:space="0" w:color="auto"/>
        <w:right w:val="none" w:sz="0" w:space="0" w:color="auto"/>
      </w:divBdr>
    </w:div>
    <w:div w:id="2052605108">
      <w:bodyDiv w:val="1"/>
      <w:marLeft w:val="0"/>
      <w:marRight w:val="0"/>
      <w:marTop w:val="0"/>
      <w:marBottom w:val="0"/>
      <w:divBdr>
        <w:top w:val="none" w:sz="0" w:space="0" w:color="auto"/>
        <w:left w:val="none" w:sz="0" w:space="0" w:color="auto"/>
        <w:bottom w:val="none" w:sz="0" w:space="0" w:color="auto"/>
        <w:right w:val="none" w:sz="0" w:space="0" w:color="auto"/>
      </w:divBdr>
    </w:div>
    <w:div w:id="2122845301">
      <w:bodyDiv w:val="1"/>
      <w:marLeft w:val="0"/>
      <w:marRight w:val="0"/>
      <w:marTop w:val="0"/>
      <w:marBottom w:val="0"/>
      <w:divBdr>
        <w:top w:val="none" w:sz="0" w:space="0" w:color="auto"/>
        <w:left w:val="none" w:sz="0" w:space="0" w:color="auto"/>
        <w:bottom w:val="none" w:sz="0" w:space="0" w:color="auto"/>
        <w:right w:val="none" w:sz="0" w:space="0" w:color="auto"/>
      </w:divBdr>
    </w:div>
    <w:div w:id="21418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278E-046B-4F82-BFA3-06218298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194</cp:revision>
  <cp:lastPrinted>2021-10-06T02:11:00Z</cp:lastPrinted>
  <dcterms:created xsi:type="dcterms:W3CDTF">2021-09-27T03:40:00Z</dcterms:created>
  <dcterms:modified xsi:type="dcterms:W3CDTF">2021-10-06T02:12:00Z</dcterms:modified>
</cp:coreProperties>
</file>