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951"/>
      </w:tblGrid>
      <w:tr w:rsidR="00DF0C34" w:rsidRPr="00DF0C34" w:rsidTr="00DF0C34">
        <w:tc>
          <w:tcPr>
            <w:tcW w:w="3369" w:type="dxa"/>
            <w:hideMark/>
          </w:tcPr>
          <w:p w:rsidR="00DF0C34" w:rsidRPr="00EB0D49" w:rsidRDefault="00C922F5" w:rsidP="00C922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D49">
              <w:rPr>
                <w:rFonts w:ascii="Times New Roman" w:hAnsi="Times New Roman"/>
                <w:b/>
                <w:sz w:val="27"/>
                <w:szCs w:val="27"/>
              </w:rPr>
              <w:t xml:space="preserve">ỦY BAN NHÂN DÂN </w:t>
            </w:r>
            <w:r w:rsidR="00DF0C34" w:rsidRPr="00EB0D49">
              <w:rPr>
                <w:rFonts w:ascii="Times New Roman" w:hAnsi="Times New Roman"/>
                <w:b/>
                <w:sz w:val="27"/>
                <w:szCs w:val="27"/>
              </w:rPr>
              <w:t>TỈNH QUẢNG TRỊ</w:t>
            </w:r>
          </w:p>
        </w:tc>
        <w:tc>
          <w:tcPr>
            <w:tcW w:w="6032" w:type="dxa"/>
            <w:hideMark/>
          </w:tcPr>
          <w:p w:rsidR="00DF0C34" w:rsidRPr="00DF0C34" w:rsidRDefault="00DF0C34" w:rsidP="00DF0C34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DF0C34">
              <w:rPr>
                <w:rFonts w:ascii="Times New Roman" w:hAnsi="Times New Roman"/>
                <w:b/>
                <w:sz w:val="27"/>
                <w:szCs w:val="27"/>
              </w:rPr>
              <w:t>CỘNG HÒA XÃ HỘI CHỦ NGHĨA VIỆT NAM</w:t>
            </w:r>
          </w:p>
          <w:p w:rsidR="00DF0C34" w:rsidRPr="00DF0C34" w:rsidRDefault="00DF0C34" w:rsidP="00DF0C3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0C3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DF0C34" w:rsidRPr="00DF0C34" w:rsidTr="00DF0C34">
        <w:tc>
          <w:tcPr>
            <w:tcW w:w="3369" w:type="dxa"/>
            <w:hideMark/>
          </w:tcPr>
          <w:p w:rsidR="00DF0C34" w:rsidRPr="00DF0C34" w:rsidRDefault="00DF0C34" w:rsidP="00EF7663">
            <w:pPr>
              <w:spacing w:before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F0C34">
              <w:rPr>
                <w:rFonts w:ascii="Times New Roman" w:hAnsi="Times New Roman"/>
                <w:sz w:val="28"/>
                <w:szCs w:val="28"/>
              </w:rPr>
              <w:t>Số:       /</w:t>
            </w:r>
            <w:r w:rsidR="005B13B7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60" type="#_x0000_t32" style="position:absolute;left:0;text-align:left;margin-left:28.45pt;margin-top:-.8pt;width:92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N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YZIsktlihhG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CyWQBb3gAAAAgBAAAPAAAAZHJzL2Rvd25yZXYueG1sTI/BboMw&#10;EETvlfoP1lbqpUoMKKCGYKKoUg89NomU6wZvgRSvETaB5uvrnNrj7Ixm3hbb2XTiSoNrLSuIlxEI&#10;4srqlmsFx8P74hWE88gaO8uk4IccbMvHhwJzbSf+pOve1yKUsMtRQeN9n0vpqoYMuqXtiYP3ZQeD&#10;PsihlnrAKZSbTiZRlEmDLYeFBnt6a6j63o9GAbkxjaPd2tTHj9v0ckpul6k/KPX8NO82IDzN/i8M&#10;d/yADmVgOtuRtROdgjRbh6SCRZyBCH6yilcgzvdDCrIs5P8Hyl8AAAD//wMAUEsBAi0AFAAGAAgA&#10;AAAhALaDOJL+AAAA4QEAABMAAAAAAAAAAAAAAAAAAAAAAFtDb250ZW50X1R5cGVzXS54bWxQSwEC&#10;LQAUAAYACAAAACEAOP0h/9YAAACUAQAACwAAAAAAAAAAAAAAAAAvAQAAX3JlbHMvLnJlbHNQSwEC&#10;LQAUAAYACAAAACEAS5YQzSACAAA9BAAADgAAAAAAAAAAAAAAAAAuAgAAZHJzL2Uyb0RvYy54bWxQ&#10;SwECLQAUAAYACAAAACEAslkAW94AAAAIAQAADwAAAAAAAAAAAAAAAAB6BAAAZHJzL2Rvd25yZXYu&#10;eG1sUEsFBgAAAAAEAAQA8wAAAIUFAAAAAA==&#10;"/>
              </w:pict>
            </w:r>
            <w:r w:rsidR="00EF7663">
              <w:rPr>
                <w:rFonts w:ascii="Times New Roman" w:hAnsi="Times New Roman"/>
                <w:sz w:val="28"/>
                <w:szCs w:val="28"/>
              </w:rPr>
              <w:t>2023/QĐ-UBND</w:t>
            </w:r>
          </w:p>
        </w:tc>
        <w:tc>
          <w:tcPr>
            <w:tcW w:w="6032" w:type="dxa"/>
            <w:hideMark/>
          </w:tcPr>
          <w:p w:rsidR="00DF0C34" w:rsidRPr="00DF0C34" w:rsidRDefault="005B13B7" w:rsidP="00EB0D4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line id="_x0000_s1062" style="position:absolute;left:0;text-align:left;flip:y;z-index:251694080;mso-position-horizontal-relative:text;mso-position-vertical-relative:text" from="57.65pt,1.6pt" to="235.05pt,1.6pt"/>
              </w:pict>
            </w:r>
            <w:r w:rsidR="00DF0C34" w:rsidRPr="00DF0C34">
              <w:rPr>
                <w:rFonts w:ascii="Times New Roman" w:hAnsi="Times New Roman"/>
                <w:i/>
                <w:sz w:val="28"/>
                <w:szCs w:val="28"/>
              </w:rPr>
              <w:t>Quảng Trị</w:t>
            </w:r>
            <w:r w:rsidR="00DF0C34" w:rsidRPr="00DF0C34">
              <w:rPr>
                <w:rFonts w:ascii="Times New Roman" w:hAnsi="Times New Roman"/>
                <w:i/>
                <w:iCs/>
                <w:sz w:val="28"/>
                <w:szCs w:val="28"/>
              </w:rPr>
              <w:t>, ngày        tháng       năm 202</w:t>
            </w:r>
            <w:r w:rsidR="00EB0D49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AE6D1E" w:rsidRPr="006672A8" w:rsidRDefault="005B13B7" w:rsidP="00AE6D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.95pt;margin-top:5.1pt;width:74.25pt;height:27.75pt;z-index:251695104;mso-position-horizontal-relative:text;mso-position-vertical-relative:text">
            <v:textbox>
              <w:txbxContent>
                <w:p w:rsidR="004B4F82" w:rsidRPr="004B4F82" w:rsidRDefault="004B4F82">
                  <w:pPr>
                    <w:rPr>
                      <w:rFonts w:ascii="Times New Roman" w:hAnsi="Times New Roman"/>
                      <w:lang w:val="vi-VN"/>
                    </w:rPr>
                  </w:pPr>
                  <w:r>
                    <w:t>D</w:t>
                  </w:r>
                  <w:r>
                    <w:rPr>
                      <w:rFonts w:ascii="Times New Roman" w:hAnsi="Times New Roman"/>
                      <w:lang w:val="vi-VN"/>
                    </w:rPr>
                    <w:t>Ự THẢO</w:t>
                  </w:r>
                </w:p>
              </w:txbxContent>
            </v:textbox>
          </v:shape>
        </w:pict>
      </w:r>
    </w:p>
    <w:p w:rsidR="00AE6D1E" w:rsidRPr="006672A8" w:rsidRDefault="00AE6D1E" w:rsidP="00AE6D1E">
      <w:pPr>
        <w:jc w:val="center"/>
        <w:rPr>
          <w:rFonts w:ascii="Times New Roman" w:hAnsi="Times New Roman"/>
          <w:sz w:val="8"/>
          <w:szCs w:val="26"/>
        </w:rPr>
      </w:pPr>
    </w:p>
    <w:p w:rsidR="00303E3E" w:rsidRPr="00CE3D2B" w:rsidRDefault="00303E3E" w:rsidP="008C428F">
      <w:pPr>
        <w:pStyle w:val="Heading1"/>
        <w:rPr>
          <w:rFonts w:ascii="Times New Roman" w:hAnsi="Times New Roman"/>
          <w:b/>
          <w:sz w:val="4"/>
          <w:szCs w:val="28"/>
        </w:rPr>
      </w:pPr>
    </w:p>
    <w:p w:rsidR="00AE6D1E" w:rsidRPr="006672A8" w:rsidRDefault="00AE6D1E" w:rsidP="008C428F">
      <w:pPr>
        <w:pStyle w:val="Heading1"/>
        <w:rPr>
          <w:rFonts w:ascii="Times New Roman" w:hAnsi="Times New Roman"/>
          <w:b/>
          <w:szCs w:val="28"/>
        </w:rPr>
      </w:pPr>
      <w:r w:rsidRPr="006672A8">
        <w:rPr>
          <w:rFonts w:ascii="Times New Roman" w:hAnsi="Times New Roman"/>
          <w:b/>
          <w:szCs w:val="28"/>
        </w:rPr>
        <w:t>QUYẾT ĐỊNH</w:t>
      </w:r>
    </w:p>
    <w:p w:rsidR="00160AC7" w:rsidRDefault="00B17AEF" w:rsidP="00B17A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Bãi bỏ </w:t>
      </w:r>
      <w:r w:rsidRPr="00F03B51">
        <w:rPr>
          <w:rFonts w:asciiTheme="majorHAnsi" w:hAnsiTheme="majorHAnsi" w:cstheme="majorHAnsi"/>
          <w:b/>
          <w:color w:val="FF0000"/>
          <w:sz w:val="28"/>
          <w:szCs w:val="28"/>
        </w:rPr>
        <w:t>Quyết định số 26/2017/QĐ-UBND</w:t>
      </w:r>
      <w:r w:rsidRPr="00B17AEF">
        <w:rPr>
          <w:rFonts w:asciiTheme="majorHAnsi" w:hAnsiTheme="majorHAnsi" w:cstheme="majorHAnsi"/>
          <w:b/>
          <w:sz w:val="28"/>
          <w:szCs w:val="28"/>
        </w:rPr>
        <w:t xml:space="preserve"> ngày 20/9/2017</w:t>
      </w:r>
      <w:r w:rsidR="00160A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17AEF">
        <w:rPr>
          <w:rFonts w:asciiTheme="majorHAnsi" w:hAnsiTheme="majorHAnsi" w:cstheme="majorHAnsi"/>
          <w:b/>
          <w:sz w:val="28"/>
          <w:szCs w:val="28"/>
        </w:rPr>
        <w:t xml:space="preserve">của UBND </w:t>
      </w:r>
    </w:p>
    <w:p w:rsidR="007F3AC2" w:rsidRDefault="00B17AEF" w:rsidP="00B17A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17AEF">
        <w:rPr>
          <w:rFonts w:asciiTheme="majorHAnsi" w:hAnsiTheme="majorHAnsi" w:cstheme="majorHAnsi"/>
          <w:b/>
          <w:sz w:val="28"/>
          <w:szCs w:val="28"/>
        </w:rPr>
        <w:t>tỉnh Quảng Trị về việc ban hành Quy định về quy trình chuyển đổi mô hình quản lý và kinh doanh khai thác chơ</w:t>
      </w:r>
      <w:r w:rsidRPr="00B17AEF">
        <w:rPr>
          <w:rFonts w:asciiTheme="majorHAnsi" w:hAnsiTheme="majorHAnsi" w:cstheme="majorHAnsi" w:hint="eastAsia"/>
          <w:b/>
          <w:sz w:val="28"/>
          <w:szCs w:val="28"/>
        </w:rPr>
        <w:t>̣</w:t>
      </w:r>
      <w:r w:rsidRPr="00B17AEF">
        <w:rPr>
          <w:rFonts w:asciiTheme="majorHAnsi" w:hAnsiTheme="majorHAnsi" w:cstheme="majorHAnsi"/>
          <w:b/>
          <w:sz w:val="28"/>
          <w:szCs w:val="28"/>
        </w:rPr>
        <w:t xml:space="preserve"> trên địa bàn tỉnh Quảng Trị</w:t>
      </w:r>
    </w:p>
    <w:p w:rsidR="00AE6D1E" w:rsidRPr="006672A8" w:rsidRDefault="005B13B7" w:rsidP="007F3AC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pict>
          <v:shape id="_x0000_s1058" type="#_x0000_t32" style="position:absolute;left:0;text-align:left;margin-left:181.5pt;margin-top:3.7pt;width:90.55pt;height:.05pt;z-index:251691008" o:connectortype="straight"/>
        </w:pict>
      </w:r>
    </w:p>
    <w:p w:rsidR="00AE6D1E" w:rsidRPr="006672A8" w:rsidRDefault="00AE6D1E" w:rsidP="00AE6D1E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AE6D1E" w:rsidRPr="006672A8" w:rsidRDefault="00B17AEF" w:rsidP="00AE6D1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ỦY BAN NHÂN DÂN TỈNH QUẢNG TRỊ</w:t>
      </w:r>
    </w:p>
    <w:p w:rsidR="007F344C" w:rsidRPr="00EF2300" w:rsidRDefault="007F344C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"/>
          <w:szCs w:val="28"/>
        </w:rPr>
      </w:pP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Tổ chức chính quyền địa phương ngày 19 tháng 6 năm 2015;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sửa đổi, bổ sung một số điều của Luật Tổ chức Chính phủ và Luật Tổ chức chính quyền địa phương ngày 22 tháng 11 năm 2019;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Ban hành văn bản quy phạm pháp luật ngày 22 tháng 6 năm 2015;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sửa đổi, bổ sung một số điều của Luật Ban hành văn bản quy phạm pháp luật ngày 18 tháng 6 năm 2020;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thương mại năm ngày 14 tháng 6 năm 2005;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Đấu thầu ngày 26 tháng 11 năm 2013;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Đất đai ngày 29 tháng 11 năm 2013;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Đấu giá tài sản ngày 17 tháng 11 năm 2016;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Quản lý, sử dụng tài sản công ngày 21 tháng 6 năm 2017;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cứ Luật Đầu tư ngày 17 tháng 6 năm 2020;</w:t>
      </w:r>
    </w:p>
    <w:p w:rsidR="00B17AEF" w:rsidRP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17AEF">
        <w:rPr>
          <w:rFonts w:ascii="Times New Roman" w:hAnsi="Times New Roman"/>
          <w:i/>
          <w:sz w:val="28"/>
          <w:szCs w:val="28"/>
        </w:rPr>
        <w:t>Căn cư</w:t>
      </w:r>
      <w:r w:rsidRPr="00B17AEF">
        <w:rPr>
          <w:rFonts w:ascii="Times New Roman" w:hAnsi="Times New Roman" w:hint="eastAsia"/>
          <w:i/>
          <w:sz w:val="28"/>
          <w:szCs w:val="28"/>
        </w:rPr>
        <w:t>́</w:t>
      </w:r>
      <w:r w:rsidRPr="00B17AEF">
        <w:rPr>
          <w:rFonts w:ascii="Times New Roman" w:hAnsi="Times New Roman"/>
          <w:i/>
          <w:sz w:val="28"/>
          <w:szCs w:val="28"/>
        </w:rPr>
        <w:t xml:space="preserve"> Nghị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>ịnh số 34/2016/NĐ-CP ng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y 14/5/2016 của Ch</w:t>
      </w:r>
      <w:r w:rsidRPr="00B17AEF">
        <w:rPr>
          <w:rFonts w:ascii="Times New Roman" w:hAnsi="Times New Roman" w:cs="VNI-Times"/>
          <w:i/>
          <w:sz w:val="28"/>
          <w:szCs w:val="28"/>
        </w:rPr>
        <w:t>í</w:t>
      </w:r>
      <w:r w:rsidRPr="00B17AEF">
        <w:rPr>
          <w:rFonts w:ascii="Times New Roman" w:hAnsi="Times New Roman"/>
          <w:i/>
          <w:sz w:val="28"/>
          <w:szCs w:val="28"/>
        </w:rPr>
        <w:t xml:space="preserve">nh phủ quy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 xml:space="preserve">ịnh chi tiết một số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>iều v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 xml:space="preserve"> biện ph</w:t>
      </w:r>
      <w:r w:rsidRPr="00B17AEF">
        <w:rPr>
          <w:rFonts w:ascii="Times New Roman" w:hAnsi="Times New Roman" w:cs="VNI-Times"/>
          <w:i/>
          <w:sz w:val="28"/>
          <w:szCs w:val="28"/>
        </w:rPr>
        <w:t>á</w:t>
      </w:r>
      <w:r w:rsidRPr="00B17AEF">
        <w:rPr>
          <w:rFonts w:ascii="Times New Roman" w:hAnsi="Times New Roman"/>
          <w:i/>
          <w:sz w:val="28"/>
          <w:szCs w:val="28"/>
        </w:rPr>
        <w:t>p thi h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nh Luật Ban h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nh văn bản quy phạm ph</w:t>
      </w:r>
      <w:r w:rsidRPr="00B17AEF">
        <w:rPr>
          <w:rFonts w:ascii="Times New Roman" w:hAnsi="Times New Roman" w:cs="VNI-Times"/>
          <w:i/>
          <w:sz w:val="28"/>
          <w:szCs w:val="28"/>
        </w:rPr>
        <w:t>á</w:t>
      </w:r>
      <w:r w:rsidRPr="00B17AEF">
        <w:rPr>
          <w:rFonts w:ascii="Times New Roman" w:hAnsi="Times New Roman"/>
          <w:i/>
          <w:sz w:val="28"/>
          <w:szCs w:val="28"/>
        </w:rPr>
        <w:t>p luật;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17AEF">
        <w:rPr>
          <w:rFonts w:ascii="Times New Roman" w:hAnsi="Times New Roman"/>
          <w:i/>
          <w:sz w:val="28"/>
          <w:szCs w:val="28"/>
        </w:rPr>
        <w:t>Căn cư</w:t>
      </w:r>
      <w:r w:rsidRPr="00B17AEF">
        <w:rPr>
          <w:rFonts w:ascii="Times New Roman" w:hAnsi="Times New Roman" w:hint="eastAsia"/>
          <w:i/>
          <w:sz w:val="28"/>
          <w:szCs w:val="28"/>
        </w:rPr>
        <w:t>́</w:t>
      </w:r>
      <w:r w:rsidRPr="00B17AEF">
        <w:rPr>
          <w:rFonts w:ascii="Times New Roman" w:hAnsi="Times New Roman"/>
          <w:i/>
          <w:sz w:val="28"/>
          <w:szCs w:val="28"/>
        </w:rPr>
        <w:t xml:space="preserve"> Nghị định s</w:t>
      </w:r>
      <w:r w:rsidRPr="00B17AEF">
        <w:rPr>
          <w:rFonts w:ascii="Times New Roman" w:hAnsi="Times New Roman" w:cs="VNI-Times"/>
          <w:i/>
          <w:sz w:val="28"/>
          <w:szCs w:val="28"/>
        </w:rPr>
        <w:t>ô</w:t>
      </w:r>
      <w:r w:rsidRPr="00B17AEF">
        <w:rPr>
          <w:rFonts w:ascii="Times New Roman" w:hAnsi="Times New Roman"/>
          <w:i/>
          <w:sz w:val="28"/>
          <w:szCs w:val="28"/>
        </w:rPr>
        <w:t>́ 154/2020/NĐ-CP ngày 32/12/2020 của Chính phủ v</w:t>
      </w:r>
      <w:r w:rsidRPr="00B17AEF">
        <w:rPr>
          <w:rFonts w:ascii="Times New Roman" w:hAnsi="Times New Roman" w:cs="VNI-Times"/>
          <w:i/>
          <w:sz w:val="28"/>
          <w:szCs w:val="28"/>
        </w:rPr>
        <w:t>ê</w:t>
      </w:r>
      <w:r w:rsidRPr="00B17AEF">
        <w:rPr>
          <w:rFonts w:ascii="Times New Roman" w:hAnsi="Times New Roman"/>
          <w:i/>
          <w:sz w:val="28"/>
          <w:szCs w:val="28"/>
        </w:rPr>
        <w:t>̀ vi</w:t>
      </w:r>
      <w:r w:rsidRPr="00B17AEF">
        <w:rPr>
          <w:rFonts w:ascii="Times New Roman" w:hAnsi="Times New Roman" w:cs="VNI-Times"/>
          <w:i/>
          <w:sz w:val="28"/>
          <w:szCs w:val="28"/>
        </w:rPr>
        <w:t>ê</w:t>
      </w:r>
      <w:r w:rsidRPr="00B17AEF">
        <w:rPr>
          <w:rFonts w:ascii="Times New Roman" w:hAnsi="Times New Roman"/>
          <w:i/>
          <w:sz w:val="28"/>
          <w:szCs w:val="28"/>
        </w:rPr>
        <w:t>̣c sư</w:t>
      </w:r>
      <w:r w:rsidRPr="00B17AEF">
        <w:rPr>
          <w:rFonts w:ascii="Times New Roman" w:hAnsi="Times New Roman" w:hint="eastAsia"/>
          <w:i/>
          <w:sz w:val="28"/>
          <w:szCs w:val="28"/>
        </w:rPr>
        <w:t>̉</w:t>
      </w:r>
      <w:r w:rsidRPr="00B17AEF">
        <w:rPr>
          <w:rFonts w:ascii="Times New Roman" w:hAnsi="Times New Roman"/>
          <w:i/>
          <w:sz w:val="28"/>
          <w:szCs w:val="28"/>
        </w:rPr>
        <w:t>a đổi, b</w:t>
      </w:r>
      <w:r w:rsidRPr="00B17AEF">
        <w:rPr>
          <w:rFonts w:ascii="Times New Roman" w:hAnsi="Times New Roman" w:cs="VNI-Times"/>
          <w:i/>
          <w:sz w:val="28"/>
          <w:szCs w:val="28"/>
        </w:rPr>
        <w:t>ô</w:t>
      </w:r>
      <w:r w:rsidRPr="00B17AEF">
        <w:rPr>
          <w:rFonts w:ascii="Times New Roman" w:hAnsi="Times New Roman"/>
          <w:i/>
          <w:sz w:val="28"/>
          <w:szCs w:val="28"/>
        </w:rPr>
        <w:t>̉ sung m</w:t>
      </w:r>
      <w:r w:rsidRPr="00B17AEF">
        <w:rPr>
          <w:rFonts w:ascii="Times New Roman" w:hAnsi="Times New Roman" w:cs="VNI-Times"/>
          <w:i/>
          <w:sz w:val="28"/>
          <w:szCs w:val="28"/>
        </w:rPr>
        <w:t>ô</w:t>
      </w:r>
      <w:r w:rsidRPr="00B17AEF">
        <w:rPr>
          <w:rFonts w:ascii="Times New Roman" w:hAnsi="Times New Roman"/>
          <w:i/>
          <w:sz w:val="28"/>
          <w:szCs w:val="28"/>
        </w:rPr>
        <w:t>̣t số Đi</w:t>
      </w:r>
      <w:r w:rsidRPr="00B17AEF">
        <w:rPr>
          <w:rFonts w:ascii="Times New Roman" w:hAnsi="Times New Roman" w:cs="VNI-Times"/>
          <w:i/>
          <w:sz w:val="28"/>
          <w:szCs w:val="28"/>
        </w:rPr>
        <w:t>ê</w:t>
      </w:r>
      <w:r w:rsidRPr="00B17AEF">
        <w:rPr>
          <w:rFonts w:ascii="Times New Roman" w:hAnsi="Times New Roman"/>
          <w:i/>
          <w:sz w:val="28"/>
          <w:szCs w:val="28"/>
        </w:rPr>
        <w:t xml:space="preserve">̀u của Nghị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>ịnh s</w:t>
      </w:r>
      <w:r w:rsidRPr="00B17AEF">
        <w:rPr>
          <w:rFonts w:ascii="Times New Roman" w:hAnsi="Times New Roman" w:cs="VNI-Times"/>
          <w:i/>
          <w:sz w:val="28"/>
          <w:szCs w:val="28"/>
        </w:rPr>
        <w:t>ô</w:t>
      </w:r>
      <w:r w:rsidRPr="00B17AEF">
        <w:rPr>
          <w:rFonts w:ascii="Times New Roman" w:hAnsi="Times New Roman"/>
          <w:i/>
          <w:sz w:val="28"/>
          <w:szCs w:val="28"/>
        </w:rPr>
        <w:t>́ 34/2016/NĐ-CP ng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y 14/5/2016 của Ch</w:t>
      </w:r>
      <w:r w:rsidRPr="00B17AEF">
        <w:rPr>
          <w:rFonts w:ascii="Times New Roman" w:hAnsi="Times New Roman" w:cs="VNI-Times"/>
          <w:i/>
          <w:sz w:val="28"/>
          <w:szCs w:val="28"/>
        </w:rPr>
        <w:t>í</w:t>
      </w:r>
      <w:r w:rsidRPr="00B17AEF">
        <w:rPr>
          <w:rFonts w:ascii="Times New Roman" w:hAnsi="Times New Roman"/>
          <w:i/>
          <w:sz w:val="28"/>
          <w:szCs w:val="28"/>
        </w:rPr>
        <w:t xml:space="preserve">nh phủ quy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 xml:space="preserve">ịnh chi tiết một số </w:t>
      </w:r>
      <w:r w:rsidRPr="00B17AEF">
        <w:rPr>
          <w:rFonts w:ascii="Times New Roman" w:hAnsi="Times New Roman" w:cs="VNI-Times"/>
          <w:i/>
          <w:sz w:val="28"/>
          <w:szCs w:val="28"/>
        </w:rPr>
        <w:t>đ</w:t>
      </w:r>
      <w:r w:rsidRPr="00B17AEF">
        <w:rPr>
          <w:rFonts w:ascii="Times New Roman" w:hAnsi="Times New Roman"/>
          <w:i/>
          <w:sz w:val="28"/>
          <w:szCs w:val="28"/>
        </w:rPr>
        <w:t>iều v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 xml:space="preserve"> biện ph</w:t>
      </w:r>
      <w:r w:rsidRPr="00B17AEF">
        <w:rPr>
          <w:rFonts w:ascii="Times New Roman" w:hAnsi="Times New Roman" w:cs="VNI-Times"/>
          <w:i/>
          <w:sz w:val="28"/>
          <w:szCs w:val="28"/>
        </w:rPr>
        <w:t>á</w:t>
      </w:r>
      <w:r w:rsidRPr="00B17AEF">
        <w:rPr>
          <w:rFonts w:ascii="Times New Roman" w:hAnsi="Times New Roman"/>
          <w:i/>
          <w:sz w:val="28"/>
          <w:szCs w:val="28"/>
        </w:rPr>
        <w:t>p thi h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nh Luật Ban h</w:t>
      </w:r>
      <w:r w:rsidRPr="00B17AEF">
        <w:rPr>
          <w:rFonts w:ascii="Times New Roman" w:hAnsi="Times New Roman" w:cs="VNI-Times"/>
          <w:i/>
          <w:sz w:val="28"/>
          <w:szCs w:val="28"/>
        </w:rPr>
        <w:t>à</w:t>
      </w:r>
      <w:r w:rsidRPr="00B17AEF">
        <w:rPr>
          <w:rFonts w:ascii="Times New Roman" w:hAnsi="Times New Roman"/>
          <w:i/>
          <w:sz w:val="28"/>
          <w:szCs w:val="28"/>
        </w:rPr>
        <w:t>nh văn bản quy phạm ph</w:t>
      </w:r>
      <w:r w:rsidRPr="00B17AEF">
        <w:rPr>
          <w:rFonts w:ascii="Times New Roman" w:hAnsi="Times New Roman" w:cs="VNI-Times"/>
          <w:i/>
          <w:sz w:val="28"/>
          <w:szCs w:val="28"/>
        </w:rPr>
        <w:t>á</w:t>
      </w:r>
      <w:r w:rsidRPr="00B17AEF">
        <w:rPr>
          <w:rFonts w:ascii="Times New Roman" w:hAnsi="Times New Roman"/>
          <w:i/>
          <w:sz w:val="28"/>
          <w:szCs w:val="28"/>
        </w:rPr>
        <w:t>p luật;</w:t>
      </w: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Theo đề nghị của </w:t>
      </w:r>
      <w:r w:rsidR="00F03B51" w:rsidRPr="00F03B51">
        <w:rPr>
          <w:rFonts w:ascii="Times New Roman" w:hAnsi="Times New Roman"/>
          <w:i/>
          <w:color w:val="FF0000"/>
          <w:sz w:val="28"/>
          <w:szCs w:val="28"/>
        </w:rPr>
        <w:t>Giám đốc</w:t>
      </w:r>
      <w:r w:rsidR="00F03B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Sở Công Thương tại Tờ trình số …../TTr-SCT ngày …../ …../ 2023.</w:t>
      </w:r>
    </w:p>
    <w:p w:rsidR="00B17AEF" w:rsidRDefault="00B17AEF" w:rsidP="00B17AEF">
      <w:pPr>
        <w:pStyle w:val="BodyText"/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B17AEF">
        <w:rPr>
          <w:rFonts w:ascii="Times New Roman" w:hAnsi="Times New Roman"/>
          <w:b/>
          <w:sz w:val="28"/>
          <w:szCs w:val="28"/>
        </w:rPr>
        <w:t>QUYẾT ĐỊNH</w:t>
      </w:r>
    </w:p>
    <w:p w:rsidR="00AD3217" w:rsidRPr="00AD3217" w:rsidRDefault="00AD3217" w:rsidP="00B17AEF">
      <w:pPr>
        <w:pStyle w:val="BodyText"/>
        <w:spacing w:before="120" w:after="0"/>
        <w:jc w:val="center"/>
        <w:rPr>
          <w:rFonts w:ascii="Times New Roman" w:hAnsi="Times New Roman"/>
          <w:b/>
          <w:sz w:val="8"/>
          <w:szCs w:val="28"/>
        </w:rPr>
      </w:pPr>
    </w:p>
    <w:p w:rsidR="00B17AEF" w:rsidRDefault="00B17AEF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Điều 1. </w:t>
      </w:r>
      <w:r w:rsidRPr="00B17AEF">
        <w:rPr>
          <w:rFonts w:ascii="Times New Roman" w:hAnsi="Times New Roman"/>
          <w:sz w:val="28"/>
          <w:szCs w:val="28"/>
        </w:rPr>
        <w:t xml:space="preserve">Bãi bỏ toàn bộ Quyết </w:t>
      </w:r>
      <w:r w:rsidRPr="00B17AEF">
        <w:rPr>
          <w:rFonts w:ascii="Times New Roman" w:hAnsi="Times New Roman" w:cs="VNI-Times"/>
          <w:sz w:val="28"/>
          <w:szCs w:val="28"/>
        </w:rPr>
        <w:t>đ</w:t>
      </w:r>
      <w:r w:rsidRPr="00B17AEF">
        <w:rPr>
          <w:rFonts w:ascii="Times New Roman" w:hAnsi="Times New Roman"/>
          <w:sz w:val="28"/>
          <w:szCs w:val="28"/>
        </w:rPr>
        <w:t>ịnh số 26/2017/QĐ-UBND ng</w:t>
      </w:r>
      <w:r w:rsidRPr="00B17AEF">
        <w:rPr>
          <w:rFonts w:ascii="Times New Roman" w:hAnsi="Times New Roman" w:cs="VNI-Times"/>
          <w:sz w:val="28"/>
          <w:szCs w:val="28"/>
        </w:rPr>
        <w:t>à</w:t>
      </w:r>
      <w:r w:rsidRPr="00B17AEF">
        <w:rPr>
          <w:rFonts w:ascii="Times New Roman" w:hAnsi="Times New Roman"/>
          <w:sz w:val="28"/>
          <w:szCs w:val="28"/>
        </w:rPr>
        <w:t>y 20/9/2017 của UBND tỉnh Quảng Trị về việc ban h</w:t>
      </w:r>
      <w:r w:rsidRPr="00B17AEF">
        <w:rPr>
          <w:rFonts w:ascii="Times New Roman" w:hAnsi="Times New Roman" w:cs="VNI-Times"/>
          <w:sz w:val="28"/>
          <w:szCs w:val="28"/>
        </w:rPr>
        <w:t>à</w:t>
      </w:r>
      <w:r w:rsidRPr="00B17AEF">
        <w:rPr>
          <w:rFonts w:ascii="Times New Roman" w:hAnsi="Times New Roman"/>
          <w:sz w:val="28"/>
          <w:szCs w:val="28"/>
        </w:rPr>
        <w:t>nh Quy định về quy tr</w:t>
      </w:r>
      <w:r w:rsidRPr="00B17AEF">
        <w:rPr>
          <w:rFonts w:ascii="Times New Roman" w:hAnsi="Times New Roman" w:cs="VNI-Times"/>
          <w:sz w:val="28"/>
          <w:szCs w:val="28"/>
        </w:rPr>
        <w:t>ì</w:t>
      </w:r>
      <w:r w:rsidRPr="00B17AEF">
        <w:rPr>
          <w:rFonts w:ascii="Times New Roman" w:hAnsi="Times New Roman"/>
          <w:sz w:val="28"/>
          <w:szCs w:val="28"/>
        </w:rPr>
        <w:t xml:space="preserve">nh chuyển </w:t>
      </w:r>
      <w:r w:rsidRPr="00B17AEF">
        <w:rPr>
          <w:rFonts w:ascii="Times New Roman" w:hAnsi="Times New Roman" w:cs="VNI-Times"/>
          <w:sz w:val="28"/>
          <w:szCs w:val="28"/>
        </w:rPr>
        <w:t>đ</w:t>
      </w:r>
      <w:r w:rsidRPr="00B17AEF">
        <w:rPr>
          <w:rFonts w:ascii="Times New Roman" w:hAnsi="Times New Roman"/>
          <w:sz w:val="28"/>
          <w:szCs w:val="28"/>
        </w:rPr>
        <w:t>ổi m</w:t>
      </w:r>
      <w:r w:rsidRPr="00B17AEF">
        <w:rPr>
          <w:rFonts w:ascii="Times New Roman" w:hAnsi="Times New Roman" w:cs="VNI-Times"/>
          <w:sz w:val="28"/>
          <w:szCs w:val="28"/>
        </w:rPr>
        <w:t>ô</w:t>
      </w:r>
      <w:r w:rsidRPr="00B17AEF">
        <w:rPr>
          <w:rFonts w:ascii="Times New Roman" w:hAnsi="Times New Roman"/>
          <w:sz w:val="28"/>
          <w:szCs w:val="28"/>
        </w:rPr>
        <w:t xml:space="preserve"> h</w:t>
      </w:r>
      <w:r w:rsidRPr="00B17AEF">
        <w:rPr>
          <w:rFonts w:ascii="Times New Roman" w:hAnsi="Times New Roman" w:cs="VNI-Times"/>
          <w:sz w:val="28"/>
          <w:szCs w:val="28"/>
        </w:rPr>
        <w:t>ì</w:t>
      </w:r>
      <w:r w:rsidRPr="00B17AEF">
        <w:rPr>
          <w:rFonts w:ascii="Times New Roman" w:hAnsi="Times New Roman"/>
          <w:sz w:val="28"/>
          <w:szCs w:val="28"/>
        </w:rPr>
        <w:t>nh quản lý và kinh doanh khai thác chơ</w:t>
      </w:r>
      <w:r w:rsidRPr="00B17AEF">
        <w:rPr>
          <w:rFonts w:ascii="Times New Roman" w:hAnsi="Times New Roman" w:hint="eastAsia"/>
          <w:sz w:val="28"/>
          <w:szCs w:val="28"/>
        </w:rPr>
        <w:t>̣</w:t>
      </w:r>
      <w:r w:rsidRPr="00B17AEF">
        <w:rPr>
          <w:rFonts w:ascii="Times New Roman" w:hAnsi="Times New Roman"/>
          <w:sz w:val="28"/>
          <w:szCs w:val="28"/>
        </w:rPr>
        <w:t xml:space="preserve"> trên địa bàn tỉnh Quảng Trị.</w:t>
      </w:r>
    </w:p>
    <w:p w:rsidR="00BC19BB" w:rsidRPr="00BC19BB" w:rsidRDefault="00BC19BB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19BB">
        <w:rPr>
          <w:rFonts w:ascii="Times New Roman" w:hAnsi="Times New Roman"/>
          <w:b/>
          <w:sz w:val="28"/>
          <w:szCs w:val="28"/>
        </w:rPr>
        <w:lastRenderedPageBreak/>
        <w:t>Điều 2. Hiệu lực thi hành</w:t>
      </w:r>
    </w:p>
    <w:p w:rsidR="00BC19BB" w:rsidRDefault="00BC19BB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C19BB">
        <w:rPr>
          <w:rFonts w:ascii="Times New Roman" w:hAnsi="Times New Roman"/>
          <w:sz w:val="28"/>
          <w:szCs w:val="28"/>
        </w:rPr>
        <w:t>Quyết định có hiệu lực thi hành kể từ ngày      tháng     năm 2023.</w:t>
      </w:r>
    </w:p>
    <w:p w:rsidR="00BC19BB" w:rsidRPr="00BC19BB" w:rsidRDefault="00BC19BB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19BB">
        <w:rPr>
          <w:rFonts w:ascii="Times New Roman" w:hAnsi="Times New Roman"/>
          <w:b/>
          <w:sz w:val="28"/>
          <w:szCs w:val="28"/>
        </w:rPr>
        <w:t>Điều 3. Tổ chức thực hiện</w:t>
      </w:r>
    </w:p>
    <w:p w:rsidR="00BC19BB" w:rsidRDefault="00BC19BB" w:rsidP="007F344C">
      <w:pPr>
        <w:pStyle w:val="BodyText"/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C19BB">
        <w:rPr>
          <w:rFonts w:ascii="Times New Roman" w:hAnsi="Times New Roman"/>
          <w:sz w:val="28"/>
          <w:szCs w:val="28"/>
        </w:rPr>
        <w:t xml:space="preserve">Chánh Văn phòng UBND tỉnh; </w:t>
      </w:r>
      <w:r>
        <w:rPr>
          <w:rFonts w:ascii="Times New Roman" w:hAnsi="Times New Roman"/>
          <w:sz w:val="28"/>
          <w:szCs w:val="28"/>
        </w:rPr>
        <w:t>Thủ trưởng các sở, ngành, đơn vị</w:t>
      </w:r>
      <w:r w:rsidRPr="00BC19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Tư pháp, </w:t>
      </w:r>
      <w:r w:rsidRPr="00BC19BB">
        <w:rPr>
          <w:rFonts w:ascii="Times New Roman" w:hAnsi="Times New Roman"/>
          <w:sz w:val="28"/>
          <w:szCs w:val="28"/>
        </w:rPr>
        <w:t>Công Thương; Tài chính, Kế hoạch và Đầu tư, Xây dựng, Tài nguyên và Môi trường, Lao động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19BB">
        <w:rPr>
          <w:rFonts w:ascii="Times New Roman" w:hAnsi="Times New Roman"/>
          <w:sz w:val="28"/>
          <w:szCs w:val="28"/>
        </w:rPr>
        <w:t>Thương binh và Xã hội, Cục Thuế tỉnh, Sở Nội vụ, Liên minh HTX tỉnh; Chủ tịch UBND các huyện, thị xã, thành phố; Chủ tịch UBND xã, phường, thị trấn và các tổ chức, cá nhân có liên quan thi hành quyết định này.</w:t>
      </w:r>
      <w:r w:rsidR="00F230F4">
        <w:rPr>
          <w:rFonts w:ascii="Times New Roman" w:hAnsi="Times New Roman"/>
          <w:sz w:val="28"/>
          <w:szCs w:val="28"/>
        </w:rPr>
        <w:t>/.</w:t>
      </w:r>
    </w:p>
    <w:p w:rsidR="00E06C17" w:rsidRPr="00E06C17" w:rsidRDefault="00E06C17" w:rsidP="00BC19BB">
      <w:pPr>
        <w:pStyle w:val="BodyText"/>
        <w:spacing w:before="120" w:after="0"/>
        <w:ind w:firstLine="720"/>
        <w:jc w:val="both"/>
        <w:rPr>
          <w:rFonts w:ascii="Times New Roman" w:hAnsi="Times New Roman"/>
          <w:sz w:val="14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230F4" w:rsidTr="005E58D3">
        <w:tc>
          <w:tcPr>
            <w:tcW w:w="5495" w:type="dxa"/>
          </w:tcPr>
          <w:p w:rsidR="00F230F4" w:rsidRPr="005E58D3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8D3">
              <w:rPr>
                <w:rFonts w:ascii="Times New Roman" w:hAnsi="Times New Roman"/>
                <w:b/>
                <w:i/>
                <w:sz w:val="24"/>
                <w:szCs w:val="24"/>
              </w:rPr>
              <w:t>Nơi nhận: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Văn phòng Chính phủ;</w:t>
            </w:r>
          </w:p>
          <w:p w:rsidR="00F01D0A" w:rsidRPr="008076D7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 w:rsidRPr="008076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F03B51" w:rsidRPr="008076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Vụ Pháp chế - </w:t>
            </w:r>
            <w:r w:rsidRPr="008076D7">
              <w:rPr>
                <w:rFonts w:ascii="Times New Roman" w:hAnsi="Times New Roman"/>
                <w:color w:val="FF0000"/>
                <w:sz w:val="24"/>
                <w:szCs w:val="24"/>
              </w:rPr>
              <w:t>Bộ Công Thương;</w:t>
            </w:r>
          </w:p>
          <w:bookmarkEnd w:id="0"/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TT: TU, HĐND, UBND tỉnh;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Đoàn Đại biểu Quốc hội tỉnh;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 xml:space="preserve">- Cục Kiểm tra văn bản QPPL </w:t>
            </w:r>
            <w:r w:rsidR="00AB44EF">
              <w:rPr>
                <w:rFonts w:ascii="Times New Roman" w:hAnsi="Times New Roman"/>
                <w:sz w:val="24"/>
                <w:szCs w:val="24"/>
              </w:rPr>
              <w:t>-</w:t>
            </w:r>
            <w:r w:rsidRPr="00F01D0A">
              <w:rPr>
                <w:rFonts w:ascii="Times New Roman" w:hAnsi="Times New Roman"/>
                <w:sz w:val="24"/>
                <w:szCs w:val="24"/>
              </w:rPr>
              <w:t xml:space="preserve"> Bộ Tư pháp;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Như Điều 3 Quyết định;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TT: HĐND, UBND các huyện, thị xã, thành phố;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Báo Quảng Trị;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 xml:space="preserve">- Đài Phát thanh </w:t>
            </w:r>
            <w:r w:rsidR="00AB44EF">
              <w:rPr>
                <w:rFonts w:ascii="Times New Roman" w:hAnsi="Times New Roman"/>
                <w:sz w:val="24"/>
                <w:szCs w:val="24"/>
              </w:rPr>
              <w:t>-</w:t>
            </w:r>
            <w:r w:rsidRPr="00F01D0A">
              <w:rPr>
                <w:rFonts w:ascii="Times New Roman" w:hAnsi="Times New Roman"/>
                <w:sz w:val="24"/>
                <w:szCs w:val="24"/>
              </w:rPr>
              <w:t xml:space="preserve"> Truyền hình Quảng Trị;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Cổng thông tin điện tử tỉnh;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Công báo tỉnh Quảng Trị;</w:t>
            </w:r>
          </w:p>
          <w:p w:rsidR="00F01D0A" w:rsidRP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CVP, các Phó CVP UBND tỉnh;</w:t>
            </w:r>
          </w:p>
          <w:p w:rsidR="00F01D0A" w:rsidRDefault="00F01D0A" w:rsidP="005E58D3">
            <w:pPr>
              <w:pStyle w:val="BodyText"/>
              <w:spacing w:after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D0A">
              <w:rPr>
                <w:rFonts w:ascii="Times New Roman" w:hAnsi="Times New Roman"/>
                <w:sz w:val="24"/>
                <w:szCs w:val="24"/>
              </w:rPr>
              <w:t>- Lưu: VT,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02B">
              <w:rPr>
                <w:rFonts w:ascii="Times New Roman" w:hAnsi="Times New Roman"/>
                <w:sz w:val="28"/>
                <w:szCs w:val="28"/>
              </w:rPr>
              <w:t>TCTM.</w:t>
            </w:r>
          </w:p>
        </w:tc>
        <w:tc>
          <w:tcPr>
            <w:tcW w:w="3969" w:type="dxa"/>
          </w:tcPr>
          <w:p w:rsidR="00F230F4" w:rsidRP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F4">
              <w:rPr>
                <w:rFonts w:ascii="Times New Roman" w:hAnsi="Times New Roman"/>
                <w:b/>
                <w:sz w:val="28"/>
                <w:szCs w:val="28"/>
              </w:rPr>
              <w:t>TM. ỦY BAN NHÂN DÂN</w:t>
            </w:r>
          </w:p>
          <w:p w:rsidR="00F230F4" w:rsidRP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F4">
              <w:rPr>
                <w:rFonts w:ascii="Times New Roman" w:hAnsi="Times New Roman"/>
                <w:b/>
                <w:sz w:val="28"/>
                <w:szCs w:val="28"/>
              </w:rPr>
              <w:t>KT. CHỦ TỊCH</w:t>
            </w: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0F4">
              <w:rPr>
                <w:rFonts w:ascii="Times New Roman" w:hAnsi="Times New Roman"/>
                <w:b/>
                <w:sz w:val="28"/>
                <w:szCs w:val="28"/>
              </w:rPr>
              <w:t>PHÓ CHỦ TỊCH</w:t>
            </w: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4EF" w:rsidRDefault="00AB44EF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C17" w:rsidRDefault="00E06C17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30F4" w:rsidRDefault="00F230F4" w:rsidP="005E58D3">
            <w:pPr>
              <w:pStyle w:val="BodyText"/>
              <w:spacing w:after="0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Hà Sỹ Đồng</w:t>
            </w:r>
          </w:p>
        </w:tc>
      </w:tr>
    </w:tbl>
    <w:p w:rsidR="00F230F4" w:rsidRPr="00BC19BB" w:rsidRDefault="00F230F4" w:rsidP="005E58D3">
      <w:pPr>
        <w:pStyle w:val="BodyText"/>
        <w:spacing w:before="120"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17AEF" w:rsidRDefault="00B17AEF" w:rsidP="00B17AEF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17AEF" w:rsidRDefault="00B17AEF" w:rsidP="00B17AEF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17AEF" w:rsidRDefault="00B17AEF" w:rsidP="00B17AEF">
      <w:pPr>
        <w:pStyle w:val="BodyText"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sectPr w:rsidR="00B17AEF" w:rsidSect="004C20DE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B7" w:rsidRDefault="005B13B7" w:rsidP="00F03B51">
      <w:r>
        <w:separator/>
      </w:r>
    </w:p>
  </w:endnote>
  <w:endnote w:type="continuationSeparator" w:id="0">
    <w:p w:rsidR="005B13B7" w:rsidRDefault="005B13B7" w:rsidP="00F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DE" w:rsidRDefault="004C20DE">
    <w:pPr>
      <w:pStyle w:val="Footer"/>
      <w:jc w:val="center"/>
    </w:pPr>
  </w:p>
  <w:p w:rsidR="004C20DE" w:rsidRDefault="004C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B7" w:rsidRDefault="005B13B7" w:rsidP="00F03B51">
      <w:r>
        <w:separator/>
      </w:r>
    </w:p>
  </w:footnote>
  <w:footnote w:type="continuationSeparator" w:id="0">
    <w:p w:rsidR="005B13B7" w:rsidRDefault="005B13B7" w:rsidP="00F0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96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8"/>
        <w:szCs w:val="28"/>
      </w:rPr>
    </w:sdtEndPr>
    <w:sdtContent>
      <w:p w:rsidR="004C20DE" w:rsidRPr="004C20DE" w:rsidRDefault="004C20DE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4C20DE">
          <w:rPr>
            <w:rFonts w:ascii="Times New Roman" w:hAnsi="Times New Roman"/>
            <w:sz w:val="28"/>
            <w:szCs w:val="28"/>
          </w:rPr>
          <w:fldChar w:fldCharType="begin"/>
        </w:r>
        <w:r w:rsidRPr="004C20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C20DE">
          <w:rPr>
            <w:rFonts w:ascii="Times New Roman" w:hAnsi="Times New Roman"/>
            <w:sz w:val="28"/>
            <w:szCs w:val="28"/>
          </w:rPr>
          <w:fldChar w:fldCharType="separate"/>
        </w:r>
        <w:r w:rsidR="008076D7">
          <w:rPr>
            <w:rFonts w:ascii="Times New Roman" w:hAnsi="Times New Roman"/>
            <w:noProof/>
            <w:sz w:val="28"/>
            <w:szCs w:val="28"/>
          </w:rPr>
          <w:t>2</w:t>
        </w:r>
        <w:r w:rsidRPr="004C20D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F03B51" w:rsidRDefault="00F03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84"/>
    <w:multiLevelType w:val="hybridMultilevel"/>
    <w:tmpl w:val="79CE40B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902"/>
    <w:multiLevelType w:val="hybridMultilevel"/>
    <w:tmpl w:val="FB629F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F7B"/>
    <w:multiLevelType w:val="hybridMultilevel"/>
    <w:tmpl w:val="E5326D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6F7C"/>
    <w:multiLevelType w:val="hybridMultilevel"/>
    <w:tmpl w:val="805478FC"/>
    <w:lvl w:ilvl="0" w:tplc="015A1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5F12C0"/>
    <w:multiLevelType w:val="hybridMultilevel"/>
    <w:tmpl w:val="0400B3B8"/>
    <w:lvl w:ilvl="0" w:tplc="210C32A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A487A"/>
    <w:multiLevelType w:val="hybridMultilevel"/>
    <w:tmpl w:val="C7E88BD0"/>
    <w:lvl w:ilvl="0" w:tplc="A89023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542"/>
    <w:rsid w:val="000130B0"/>
    <w:rsid w:val="0002273A"/>
    <w:rsid w:val="000331E9"/>
    <w:rsid w:val="0003409E"/>
    <w:rsid w:val="00035052"/>
    <w:rsid w:val="000407AE"/>
    <w:rsid w:val="000433CA"/>
    <w:rsid w:val="00044C27"/>
    <w:rsid w:val="00053132"/>
    <w:rsid w:val="000576D9"/>
    <w:rsid w:val="00072FFF"/>
    <w:rsid w:val="0008708E"/>
    <w:rsid w:val="00090FF6"/>
    <w:rsid w:val="000B0FA4"/>
    <w:rsid w:val="000B1BFA"/>
    <w:rsid w:val="000E42A4"/>
    <w:rsid w:val="000E7A73"/>
    <w:rsid w:val="000F0559"/>
    <w:rsid w:val="000F0909"/>
    <w:rsid w:val="000F0F9C"/>
    <w:rsid w:val="00104095"/>
    <w:rsid w:val="00105D04"/>
    <w:rsid w:val="00106E53"/>
    <w:rsid w:val="0011438E"/>
    <w:rsid w:val="00140067"/>
    <w:rsid w:val="00160579"/>
    <w:rsid w:val="00160AC7"/>
    <w:rsid w:val="001642F5"/>
    <w:rsid w:val="00164434"/>
    <w:rsid w:val="00192D0A"/>
    <w:rsid w:val="00195868"/>
    <w:rsid w:val="001A1BA3"/>
    <w:rsid w:val="001B744D"/>
    <w:rsid w:val="001D29D9"/>
    <w:rsid w:val="001E4D00"/>
    <w:rsid w:val="001E7894"/>
    <w:rsid w:val="00226F88"/>
    <w:rsid w:val="002339C0"/>
    <w:rsid w:val="002360D2"/>
    <w:rsid w:val="002403CF"/>
    <w:rsid w:val="002674FE"/>
    <w:rsid w:val="00271098"/>
    <w:rsid w:val="00294735"/>
    <w:rsid w:val="002A4B92"/>
    <w:rsid w:val="002A58B0"/>
    <w:rsid w:val="002C6742"/>
    <w:rsid w:val="002D7508"/>
    <w:rsid w:val="002E072F"/>
    <w:rsid w:val="00303E3E"/>
    <w:rsid w:val="00304ACE"/>
    <w:rsid w:val="00305D34"/>
    <w:rsid w:val="00306193"/>
    <w:rsid w:val="0030644F"/>
    <w:rsid w:val="00307CC4"/>
    <w:rsid w:val="0031015C"/>
    <w:rsid w:val="00312DEF"/>
    <w:rsid w:val="00313801"/>
    <w:rsid w:val="00314512"/>
    <w:rsid w:val="0032050E"/>
    <w:rsid w:val="00327400"/>
    <w:rsid w:val="00330395"/>
    <w:rsid w:val="00333111"/>
    <w:rsid w:val="003339FB"/>
    <w:rsid w:val="003362CD"/>
    <w:rsid w:val="003428FA"/>
    <w:rsid w:val="00344835"/>
    <w:rsid w:val="0036511D"/>
    <w:rsid w:val="00372B88"/>
    <w:rsid w:val="0037420C"/>
    <w:rsid w:val="00374463"/>
    <w:rsid w:val="0038427E"/>
    <w:rsid w:val="00384790"/>
    <w:rsid w:val="0039310D"/>
    <w:rsid w:val="00393722"/>
    <w:rsid w:val="00396FEC"/>
    <w:rsid w:val="003A48EA"/>
    <w:rsid w:val="003A6956"/>
    <w:rsid w:val="003B20FD"/>
    <w:rsid w:val="003B640F"/>
    <w:rsid w:val="003D018C"/>
    <w:rsid w:val="003D3B29"/>
    <w:rsid w:val="003D5B7D"/>
    <w:rsid w:val="003E2D04"/>
    <w:rsid w:val="003E4F2C"/>
    <w:rsid w:val="003E5822"/>
    <w:rsid w:val="003E60B6"/>
    <w:rsid w:val="003F0DC8"/>
    <w:rsid w:val="003F68C6"/>
    <w:rsid w:val="003F7468"/>
    <w:rsid w:val="00406B84"/>
    <w:rsid w:val="004132F5"/>
    <w:rsid w:val="0042012D"/>
    <w:rsid w:val="00424B91"/>
    <w:rsid w:val="004253C2"/>
    <w:rsid w:val="00431844"/>
    <w:rsid w:val="00442A3D"/>
    <w:rsid w:val="00446350"/>
    <w:rsid w:val="00455185"/>
    <w:rsid w:val="004627E0"/>
    <w:rsid w:val="004703DC"/>
    <w:rsid w:val="0047283C"/>
    <w:rsid w:val="0048200F"/>
    <w:rsid w:val="0049009F"/>
    <w:rsid w:val="004937BA"/>
    <w:rsid w:val="004A090C"/>
    <w:rsid w:val="004A7CED"/>
    <w:rsid w:val="004B4F82"/>
    <w:rsid w:val="004C04AA"/>
    <w:rsid w:val="004C20DE"/>
    <w:rsid w:val="004C7E89"/>
    <w:rsid w:val="004D189D"/>
    <w:rsid w:val="004D47F4"/>
    <w:rsid w:val="004D634D"/>
    <w:rsid w:val="004E7B43"/>
    <w:rsid w:val="0050212E"/>
    <w:rsid w:val="00504C7A"/>
    <w:rsid w:val="00512C01"/>
    <w:rsid w:val="00515FA3"/>
    <w:rsid w:val="0051694D"/>
    <w:rsid w:val="00533DC8"/>
    <w:rsid w:val="0053674A"/>
    <w:rsid w:val="005367BF"/>
    <w:rsid w:val="00542929"/>
    <w:rsid w:val="0054541C"/>
    <w:rsid w:val="0055367D"/>
    <w:rsid w:val="00555AD6"/>
    <w:rsid w:val="00566BE8"/>
    <w:rsid w:val="00567DF5"/>
    <w:rsid w:val="00577B8D"/>
    <w:rsid w:val="0058304F"/>
    <w:rsid w:val="005830AE"/>
    <w:rsid w:val="005844CA"/>
    <w:rsid w:val="00585731"/>
    <w:rsid w:val="0059015A"/>
    <w:rsid w:val="0059308A"/>
    <w:rsid w:val="005930FD"/>
    <w:rsid w:val="0059312D"/>
    <w:rsid w:val="005951A4"/>
    <w:rsid w:val="005A0C0E"/>
    <w:rsid w:val="005B13B7"/>
    <w:rsid w:val="005C71CB"/>
    <w:rsid w:val="005D1F15"/>
    <w:rsid w:val="005E58D3"/>
    <w:rsid w:val="005E7FBC"/>
    <w:rsid w:val="005F2E5A"/>
    <w:rsid w:val="005F341F"/>
    <w:rsid w:val="005F5C2D"/>
    <w:rsid w:val="00603137"/>
    <w:rsid w:val="00607EDE"/>
    <w:rsid w:val="00616A31"/>
    <w:rsid w:val="00620802"/>
    <w:rsid w:val="0063401C"/>
    <w:rsid w:val="00641166"/>
    <w:rsid w:val="006417C6"/>
    <w:rsid w:val="006462AA"/>
    <w:rsid w:val="006534CC"/>
    <w:rsid w:val="0065665C"/>
    <w:rsid w:val="00657EFF"/>
    <w:rsid w:val="006632AF"/>
    <w:rsid w:val="006672A8"/>
    <w:rsid w:val="0067346F"/>
    <w:rsid w:val="00692823"/>
    <w:rsid w:val="00696FFD"/>
    <w:rsid w:val="006A7E3B"/>
    <w:rsid w:val="006B4E92"/>
    <w:rsid w:val="006C033C"/>
    <w:rsid w:val="006C5A04"/>
    <w:rsid w:val="006D1968"/>
    <w:rsid w:val="006E107B"/>
    <w:rsid w:val="006E32AC"/>
    <w:rsid w:val="006E63FB"/>
    <w:rsid w:val="006E7B0B"/>
    <w:rsid w:val="006F15DB"/>
    <w:rsid w:val="007036A1"/>
    <w:rsid w:val="00730A11"/>
    <w:rsid w:val="007314F4"/>
    <w:rsid w:val="00732D70"/>
    <w:rsid w:val="007515BD"/>
    <w:rsid w:val="007635DB"/>
    <w:rsid w:val="007679C7"/>
    <w:rsid w:val="00782B2D"/>
    <w:rsid w:val="00782EA6"/>
    <w:rsid w:val="00787518"/>
    <w:rsid w:val="00791708"/>
    <w:rsid w:val="007A3F10"/>
    <w:rsid w:val="007B239F"/>
    <w:rsid w:val="007B44FA"/>
    <w:rsid w:val="007B5F46"/>
    <w:rsid w:val="007C2A65"/>
    <w:rsid w:val="007C5476"/>
    <w:rsid w:val="007C6561"/>
    <w:rsid w:val="007C6ABF"/>
    <w:rsid w:val="007D5CEC"/>
    <w:rsid w:val="007E4BF5"/>
    <w:rsid w:val="007F344C"/>
    <w:rsid w:val="007F3AC2"/>
    <w:rsid w:val="007F50BC"/>
    <w:rsid w:val="008076D7"/>
    <w:rsid w:val="00807D2C"/>
    <w:rsid w:val="00810010"/>
    <w:rsid w:val="00812E6F"/>
    <w:rsid w:val="008242BB"/>
    <w:rsid w:val="00833AC7"/>
    <w:rsid w:val="00835924"/>
    <w:rsid w:val="00841513"/>
    <w:rsid w:val="0084305F"/>
    <w:rsid w:val="00853209"/>
    <w:rsid w:val="00864390"/>
    <w:rsid w:val="00875430"/>
    <w:rsid w:val="00881EE0"/>
    <w:rsid w:val="0088364C"/>
    <w:rsid w:val="00883F87"/>
    <w:rsid w:val="0088729B"/>
    <w:rsid w:val="00887CDD"/>
    <w:rsid w:val="00892555"/>
    <w:rsid w:val="0089582A"/>
    <w:rsid w:val="008A71B0"/>
    <w:rsid w:val="008B6CAF"/>
    <w:rsid w:val="008C428F"/>
    <w:rsid w:val="008C5CFA"/>
    <w:rsid w:val="008D6284"/>
    <w:rsid w:val="008D6B4C"/>
    <w:rsid w:val="008E0B6C"/>
    <w:rsid w:val="008F002B"/>
    <w:rsid w:val="00900342"/>
    <w:rsid w:val="00911DE2"/>
    <w:rsid w:val="00921142"/>
    <w:rsid w:val="00924A73"/>
    <w:rsid w:val="00931A71"/>
    <w:rsid w:val="009321D5"/>
    <w:rsid w:val="0093404C"/>
    <w:rsid w:val="00936615"/>
    <w:rsid w:val="009479F7"/>
    <w:rsid w:val="009505EE"/>
    <w:rsid w:val="00952D31"/>
    <w:rsid w:val="009531B6"/>
    <w:rsid w:val="0097148C"/>
    <w:rsid w:val="00983CD9"/>
    <w:rsid w:val="009A1749"/>
    <w:rsid w:val="009A4C3F"/>
    <w:rsid w:val="009A719A"/>
    <w:rsid w:val="009C3EC7"/>
    <w:rsid w:val="009C4406"/>
    <w:rsid w:val="009C79E0"/>
    <w:rsid w:val="009E0874"/>
    <w:rsid w:val="009E561B"/>
    <w:rsid w:val="009F0654"/>
    <w:rsid w:val="009F2196"/>
    <w:rsid w:val="00A11CCD"/>
    <w:rsid w:val="00A14651"/>
    <w:rsid w:val="00A17423"/>
    <w:rsid w:val="00A2193C"/>
    <w:rsid w:val="00A225F5"/>
    <w:rsid w:val="00A24C6B"/>
    <w:rsid w:val="00A252FE"/>
    <w:rsid w:val="00A34B3D"/>
    <w:rsid w:val="00A64E95"/>
    <w:rsid w:val="00A70F64"/>
    <w:rsid w:val="00A7353C"/>
    <w:rsid w:val="00A744B7"/>
    <w:rsid w:val="00A7648F"/>
    <w:rsid w:val="00A774B9"/>
    <w:rsid w:val="00A86078"/>
    <w:rsid w:val="00A86542"/>
    <w:rsid w:val="00A922D5"/>
    <w:rsid w:val="00AA18F9"/>
    <w:rsid w:val="00AA2467"/>
    <w:rsid w:val="00AB44EF"/>
    <w:rsid w:val="00AB4CCB"/>
    <w:rsid w:val="00AC4462"/>
    <w:rsid w:val="00AC7D6C"/>
    <w:rsid w:val="00AD00A3"/>
    <w:rsid w:val="00AD2772"/>
    <w:rsid w:val="00AD3217"/>
    <w:rsid w:val="00AE0149"/>
    <w:rsid w:val="00AE198F"/>
    <w:rsid w:val="00AE2FF5"/>
    <w:rsid w:val="00AE3504"/>
    <w:rsid w:val="00AE6D1E"/>
    <w:rsid w:val="00AE6E0F"/>
    <w:rsid w:val="00AF52F6"/>
    <w:rsid w:val="00B05F5E"/>
    <w:rsid w:val="00B129D8"/>
    <w:rsid w:val="00B13105"/>
    <w:rsid w:val="00B17AEF"/>
    <w:rsid w:val="00B2019A"/>
    <w:rsid w:val="00B20C37"/>
    <w:rsid w:val="00B2171F"/>
    <w:rsid w:val="00B23339"/>
    <w:rsid w:val="00B40420"/>
    <w:rsid w:val="00B41F24"/>
    <w:rsid w:val="00B50977"/>
    <w:rsid w:val="00B66BC1"/>
    <w:rsid w:val="00B71397"/>
    <w:rsid w:val="00B97868"/>
    <w:rsid w:val="00BA6126"/>
    <w:rsid w:val="00BB0CB2"/>
    <w:rsid w:val="00BB169B"/>
    <w:rsid w:val="00BB5991"/>
    <w:rsid w:val="00BC19BB"/>
    <w:rsid w:val="00BD32CD"/>
    <w:rsid w:val="00BD3CEA"/>
    <w:rsid w:val="00BD6169"/>
    <w:rsid w:val="00BD66F0"/>
    <w:rsid w:val="00BD6E03"/>
    <w:rsid w:val="00BE2771"/>
    <w:rsid w:val="00C0617F"/>
    <w:rsid w:val="00C17BC8"/>
    <w:rsid w:val="00C225F8"/>
    <w:rsid w:val="00C3106E"/>
    <w:rsid w:val="00C341DF"/>
    <w:rsid w:val="00C34E9B"/>
    <w:rsid w:val="00C40071"/>
    <w:rsid w:val="00C40979"/>
    <w:rsid w:val="00C4294F"/>
    <w:rsid w:val="00C431C3"/>
    <w:rsid w:val="00C45A7C"/>
    <w:rsid w:val="00C46222"/>
    <w:rsid w:val="00C67229"/>
    <w:rsid w:val="00C776A8"/>
    <w:rsid w:val="00C777C8"/>
    <w:rsid w:val="00C909D4"/>
    <w:rsid w:val="00C922F5"/>
    <w:rsid w:val="00CA20AE"/>
    <w:rsid w:val="00CA7D6C"/>
    <w:rsid w:val="00CB199B"/>
    <w:rsid w:val="00CB3836"/>
    <w:rsid w:val="00CB3905"/>
    <w:rsid w:val="00CB7ADE"/>
    <w:rsid w:val="00CD4C2F"/>
    <w:rsid w:val="00CE3D2B"/>
    <w:rsid w:val="00CE67ED"/>
    <w:rsid w:val="00CF0D12"/>
    <w:rsid w:val="00CF67CD"/>
    <w:rsid w:val="00D04C05"/>
    <w:rsid w:val="00D10A13"/>
    <w:rsid w:val="00D469AE"/>
    <w:rsid w:val="00D503CB"/>
    <w:rsid w:val="00D64A24"/>
    <w:rsid w:val="00D676F5"/>
    <w:rsid w:val="00D67E7A"/>
    <w:rsid w:val="00D766BD"/>
    <w:rsid w:val="00D93653"/>
    <w:rsid w:val="00D952F5"/>
    <w:rsid w:val="00DC1EBA"/>
    <w:rsid w:val="00DD74F2"/>
    <w:rsid w:val="00DE244F"/>
    <w:rsid w:val="00DE6830"/>
    <w:rsid w:val="00DF0C34"/>
    <w:rsid w:val="00DF1524"/>
    <w:rsid w:val="00DF232B"/>
    <w:rsid w:val="00DF518C"/>
    <w:rsid w:val="00E00A2C"/>
    <w:rsid w:val="00E04466"/>
    <w:rsid w:val="00E06C17"/>
    <w:rsid w:val="00E07B61"/>
    <w:rsid w:val="00E1688F"/>
    <w:rsid w:val="00E32FD2"/>
    <w:rsid w:val="00E3585A"/>
    <w:rsid w:val="00E4197F"/>
    <w:rsid w:val="00E434BF"/>
    <w:rsid w:val="00E5621D"/>
    <w:rsid w:val="00E703C2"/>
    <w:rsid w:val="00E75A9B"/>
    <w:rsid w:val="00E906B5"/>
    <w:rsid w:val="00E943D8"/>
    <w:rsid w:val="00E96498"/>
    <w:rsid w:val="00EA3AD9"/>
    <w:rsid w:val="00EA7BFC"/>
    <w:rsid w:val="00EB0D49"/>
    <w:rsid w:val="00EB6C93"/>
    <w:rsid w:val="00EC1EC1"/>
    <w:rsid w:val="00EC5ADF"/>
    <w:rsid w:val="00EE062F"/>
    <w:rsid w:val="00EE3ACB"/>
    <w:rsid w:val="00EF01F3"/>
    <w:rsid w:val="00EF0533"/>
    <w:rsid w:val="00EF1B98"/>
    <w:rsid w:val="00EF2300"/>
    <w:rsid w:val="00EF325C"/>
    <w:rsid w:val="00EF6B6D"/>
    <w:rsid w:val="00EF7663"/>
    <w:rsid w:val="00F009CF"/>
    <w:rsid w:val="00F01D0A"/>
    <w:rsid w:val="00F03B51"/>
    <w:rsid w:val="00F16BEC"/>
    <w:rsid w:val="00F20281"/>
    <w:rsid w:val="00F230F4"/>
    <w:rsid w:val="00F25BDB"/>
    <w:rsid w:val="00F32515"/>
    <w:rsid w:val="00F34494"/>
    <w:rsid w:val="00F37115"/>
    <w:rsid w:val="00F44067"/>
    <w:rsid w:val="00F55FA2"/>
    <w:rsid w:val="00F56949"/>
    <w:rsid w:val="00F6579B"/>
    <w:rsid w:val="00F71EB0"/>
    <w:rsid w:val="00F73776"/>
    <w:rsid w:val="00F80941"/>
    <w:rsid w:val="00F9550D"/>
    <w:rsid w:val="00FA154A"/>
    <w:rsid w:val="00FA4821"/>
    <w:rsid w:val="00FB04D2"/>
    <w:rsid w:val="00FE0005"/>
    <w:rsid w:val="00FE1B6B"/>
    <w:rsid w:val="00FE3AE0"/>
    <w:rsid w:val="00FF465E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58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42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654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542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A86542"/>
    <w:pPr>
      <w:spacing w:before="240" w:after="240"/>
      <w:ind w:left="851" w:hanging="851"/>
    </w:pPr>
  </w:style>
  <w:style w:type="character" w:customStyle="1" w:styleId="BodyTextIndentChar">
    <w:name w:val="Body Text Indent Char"/>
    <w:basedOn w:val="DefaultParagraphFont"/>
    <w:link w:val="BodyTextIndent"/>
    <w:rsid w:val="00A86542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8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542"/>
    <w:pPr>
      <w:ind w:left="720"/>
      <w:contextualSpacing/>
    </w:pPr>
  </w:style>
  <w:style w:type="character" w:styleId="Strong">
    <w:name w:val="Strong"/>
    <w:basedOn w:val="DefaultParagraphFont"/>
    <w:qFormat/>
    <w:rsid w:val="00A86542"/>
    <w:rPr>
      <w:b/>
      <w:bCs/>
    </w:rPr>
  </w:style>
  <w:style w:type="paragraph" w:styleId="NormalWeb">
    <w:name w:val="Normal (Web)"/>
    <w:basedOn w:val="Normal"/>
    <w:uiPriority w:val="99"/>
    <w:rsid w:val="00A86542"/>
    <w:pPr>
      <w:spacing w:line="312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1D29D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9D9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8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835"/>
    <w:rPr>
      <w:rFonts w:ascii="VNI-Times" w:eastAsia="Times New Roman" w:hAnsi="VNI-Times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F0C34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51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51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19C5-07BB-4CB8-882E-9237349D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haint</dc:creator>
  <cp:lastModifiedBy>ADMIN</cp:lastModifiedBy>
  <cp:revision>407</cp:revision>
  <cp:lastPrinted>2019-12-30T02:29:00Z</cp:lastPrinted>
  <dcterms:created xsi:type="dcterms:W3CDTF">2017-03-20T08:34:00Z</dcterms:created>
  <dcterms:modified xsi:type="dcterms:W3CDTF">2023-02-03T03:16:00Z</dcterms:modified>
</cp:coreProperties>
</file>