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1" w:type="dxa"/>
        <w:tblInd w:w="-885" w:type="dxa"/>
        <w:tblLook w:val="01E0" w:firstRow="1" w:lastRow="1" w:firstColumn="1" w:lastColumn="1" w:noHBand="0" w:noVBand="0"/>
      </w:tblPr>
      <w:tblGrid>
        <w:gridCol w:w="4962"/>
        <w:gridCol w:w="6379"/>
      </w:tblGrid>
      <w:tr w:rsidR="006128C7" w14:paraId="75C6FCFF" w14:textId="77777777" w:rsidTr="006128C7">
        <w:tc>
          <w:tcPr>
            <w:tcW w:w="4962" w:type="dxa"/>
            <w:hideMark/>
          </w:tcPr>
          <w:p w14:paraId="76C1E7AC" w14:textId="77777777" w:rsidR="006128C7" w:rsidRDefault="006128C7" w:rsidP="00A426F9">
            <w:pPr>
              <w:jc w:val="center"/>
              <w:rPr>
                <w:spacing w:val="-12"/>
                <w:sz w:val="26"/>
                <w:lang w:val="fr-FR"/>
              </w:rPr>
            </w:pPr>
            <w:r>
              <w:rPr>
                <w:spacing w:val="-12"/>
                <w:sz w:val="26"/>
                <w:lang w:val="fr-FR"/>
              </w:rPr>
              <w:t>BỘ ĐỘI BIÊN PHÒNG</w:t>
            </w:r>
          </w:p>
        </w:tc>
        <w:tc>
          <w:tcPr>
            <w:tcW w:w="6379" w:type="dxa"/>
            <w:hideMark/>
          </w:tcPr>
          <w:p w14:paraId="07E1A015" w14:textId="77777777" w:rsidR="006128C7" w:rsidRDefault="006128C7" w:rsidP="00A426F9">
            <w:pPr>
              <w:jc w:val="center"/>
              <w:rPr>
                <w:b/>
                <w:spacing w:val="-12"/>
                <w:sz w:val="26"/>
                <w:lang w:val="fr-FR"/>
              </w:rPr>
            </w:pPr>
            <w:r>
              <w:rPr>
                <w:b/>
                <w:spacing w:val="-12"/>
                <w:sz w:val="26"/>
                <w:lang w:val="fr-FR"/>
              </w:rPr>
              <w:t>CỘNG HÒA XÃ HỘI CHỦ NGHĨA VIỆT NAM</w:t>
            </w:r>
          </w:p>
        </w:tc>
      </w:tr>
      <w:tr w:rsidR="006128C7" w14:paraId="248ABF02" w14:textId="77777777" w:rsidTr="006128C7">
        <w:trPr>
          <w:trHeight w:val="1069"/>
        </w:trPr>
        <w:tc>
          <w:tcPr>
            <w:tcW w:w="4962" w:type="dxa"/>
            <w:hideMark/>
          </w:tcPr>
          <w:p w14:paraId="6DE4CBC1" w14:textId="77777777" w:rsidR="006128C7" w:rsidRDefault="006128C7" w:rsidP="00A426F9">
            <w:pPr>
              <w:jc w:val="center"/>
              <w:rPr>
                <w:b/>
                <w:spacing w:val="-12"/>
                <w:sz w:val="26"/>
                <w:lang w:val="fr-FR"/>
              </w:rPr>
            </w:pPr>
            <w:r>
              <w:rPr>
                <w:b/>
                <w:spacing w:val="-12"/>
                <w:sz w:val="26"/>
                <w:lang w:val="fr-FR"/>
              </w:rPr>
              <w:t>BỘ CHỈ HUY BỘ ĐỘI BIÊN PHÒNG</w:t>
            </w:r>
          </w:p>
          <w:p w14:paraId="7D699489" w14:textId="77777777" w:rsidR="006128C7" w:rsidRDefault="006128C7" w:rsidP="00A426F9">
            <w:pPr>
              <w:jc w:val="center"/>
              <w:rPr>
                <w:b/>
                <w:spacing w:val="-12"/>
                <w:sz w:val="26"/>
                <w:lang w:val="fr-FR"/>
              </w:rPr>
            </w:pPr>
            <w:r>
              <w:rPr>
                <w:noProof/>
                <w:lang w:val="en-US" w:eastAsia="en-US"/>
              </w:rPr>
              <mc:AlternateContent>
                <mc:Choice Requires="wps">
                  <w:drawing>
                    <wp:anchor distT="0" distB="0" distL="114300" distR="114300" simplePos="0" relativeHeight="251661824" behindDoc="0" locked="0" layoutInCell="1" allowOverlap="1" wp14:anchorId="79CE7E79" wp14:editId="01D6E47E">
                      <wp:simplePos x="0" y="0"/>
                      <wp:positionH relativeFrom="column">
                        <wp:posOffset>1163320</wp:posOffset>
                      </wp:positionH>
                      <wp:positionV relativeFrom="paragraph">
                        <wp:posOffset>188264</wp:posOffset>
                      </wp:positionV>
                      <wp:extent cx="64135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9B03B" id="_x0000_t32" coordsize="21600,21600" o:spt="32" o:oned="t" path="m,l21600,21600e" filled="f">
                      <v:path arrowok="t" fillok="f" o:connecttype="none"/>
                      <o:lock v:ext="edit" shapetype="t"/>
                    </v:shapetype>
                    <v:shape id="Straight Arrow Connector 4" o:spid="_x0000_s1026" type="#_x0000_t32" style="position:absolute;margin-left:91.6pt;margin-top:14.8pt;width:5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Bi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"/>
                  </w:pict>
                </mc:Fallback>
              </mc:AlternateContent>
            </w:r>
            <w:r>
              <w:rPr>
                <w:b/>
                <w:spacing w:val="-12"/>
                <w:sz w:val="26"/>
                <w:lang w:val="fr-FR"/>
              </w:rPr>
              <w:t>TỈNH QUẢNG TRỊ</w:t>
            </w:r>
          </w:p>
          <w:p w14:paraId="56743B7D" w14:textId="441317E4" w:rsidR="006128C7" w:rsidRDefault="006128C7" w:rsidP="004043AB">
            <w:pPr>
              <w:jc w:val="center"/>
              <w:rPr>
                <w:b/>
                <w:spacing w:val="-12"/>
                <w:sz w:val="26"/>
                <w:lang w:val="fr-FR"/>
              </w:rPr>
            </w:pPr>
            <w:r>
              <w:rPr>
                <w:spacing w:val="-12"/>
                <w:sz w:val="26"/>
                <w:lang w:val="fr-FR"/>
              </w:rPr>
              <w:t xml:space="preserve"> Số:</w:t>
            </w:r>
            <w:r>
              <w:rPr>
                <w:b/>
                <w:spacing w:val="-12"/>
                <w:sz w:val="26"/>
                <w:lang w:val="fr-FR"/>
              </w:rPr>
              <w:t xml:space="preserve">   </w:t>
            </w:r>
            <w:r w:rsidR="004043AB">
              <w:rPr>
                <w:szCs w:val="28"/>
                <w:lang w:val="en-US"/>
              </w:rPr>
              <w:t xml:space="preserve">      </w:t>
            </w:r>
            <w:r>
              <w:rPr>
                <w:b/>
                <w:spacing w:val="-12"/>
                <w:sz w:val="26"/>
                <w:lang w:val="fr-FR"/>
              </w:rPr>
              <w:t xml:space="preserve"> </w:t>
            </w:r>
            <w:r>
              <w:rPr>
                <w:spacing w:val="-12"/>
                <w:sz w:val="26"/>
                <w:lang w:val="fr-FR"/>
              </w:rPr>
              <w:t>/</w:t>
            </w:r>
            <w:r w:rsidR="004043AB">
              <w:rPr>
                <w:spacing w:val="-12"/>
                <w:sz w:val="26"/>
                <w:lang w:val="fr-FR"/>
              </w:rPr>
              <w:t>TTr - BCH</w:t>
            </w:r>
          </w:p>
        </w:tc>
        <w:tc>
          <w:tcPr>
            <w:tcW w:w="6379" w:type="dxa"/>
          </w:tcPr>
          <w:p w14:paraId="441AFDA8" w14:textId="77777777" w:rsidR="006128C7" w:rsidRDefault="006128C7" w:rsidP="00A426F9">
            <w:pPr>
              <w:jc w:val="center"/>
              <w:rPr>
                <w:b/>
                <w:spacing w:val="-12"/>
                <w:sz w:val="26"/>
                <w:lang w:val="fr-FR"/>
              </w:rPr>
            </w:pPr>
            <w:r>
              <w:rPr>
                <w:b/>
                <w:spacing w:val="-12"/>
                <w:sz w:val="26"/>
                <w:lang w:val="fr-FR"/>
              </w:rPr>
              <w:t>Độc lập - Tự do - Hạnh phúc</w:t>
            </w:r>
          </w:p>
          <w:p w14:paraId="5A81E84D" w14:textId="77777777" w:rsidR="006128C7" w:rsidRDefault="006128C7" w:rsidP="00A426F9">
            <w:pPr>
              <w:rPr>
                <w:b/>
                <w:strike/>
                <w:spacing w:val="-12"/>
                <w:sz w:val="26"/>
                <w:lang w:val="fr-FR"/>
              </w:rPr>
            </w:pPr>
            <w:r>
              <w:rPr>
                <w:noProof/>
                <w:lang w:val="en-US" w:eastAsia="en-US"/>
              </w:rPr>
              <mc:AlternateContent>
                <mc:Choice Requires="wps">
                  <w:drawing>
                    <wp:anchor distT="0" distB="0" distL="114300" distR="114300" simplePos="0" relativeHeight="251662848" behindDoc="0" locked="0" layoutInCell="1" allowOverlap="1" wp14:anchorId="457C5D40" wp14:editId="4F1236CB">
                      <wp:simplePos x="0" y="0"/>
                      <wp:positionH relativeFrom="column">
                        <wp:posOffset>1085215</wp:posOffset>
                      </wp:positionH>
                      <wp:positionV relativeFrom="paragraph">
                        <wp:posOffset>17145</wp:posOffset>
                      </wp:positionV>
                      <wp:extent cx="1770380" cy="0"/>
                      <wp:effectExtent l="8890" t="7620" r="1143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0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7B175" id="Straight Arrow Connector 5" o:spid="_x0000_s1026" type="#_x0000_t32" style="position:absolute;margin-left:85.45pt;margin-top:1.35pt;width:139.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"/>
                  </w:pict>
                </mc:Fallback>
              </mc:AlternateContent>
            </w:r>
          </w:p>
          <w:p w14:paraId="44B9BCBF" w14:textId="6761350B" w:rsidR="006128C7" w:rsidRPr="00B67109" w:rsidRDefault="006128C7" w:rsidP="004043AB">
            <w:pPr>
              <w:jc w:val="center"/>
              <w:rPr>
                <w:b/>
                <w:strike/>
                <w:spacing w:val="-12"/>
                <w:sz w:val="26"/>
                <w:lang w:val="fr-FR"/>
              </w:rPr>
            </w:pPr>
            <w:r>
              <w:rPr>
                <w:i/>
                <w:spacing w:val="-12"/>
                <w:sz w:val="26"/>
                <w:lang w:val="fr-FR"/>
              </w:rPr>
              <w:t xml:space="preserve">Quảng Trị, ngày  </w:t>
            </w:r>
            <w:r w:rsidR="004043AB">
              <w:rPr>
                <w:i/>
                <w:spacing w:val="-12"/>
                <w:sz w:val="26"/>
                <w:lang w:val="fr-FR"/>
              </w:rPr>
              <w:t xml:space="preserve"> </w:t>
            </w:r>
            <w:r w:rsidR="00222A2B">
              <w:rPr>
                <w:i/>
                <w:spacing w:val="-12"/>
                <w:sz w:val="26"/>
                <w:lang w:val="fr-FR"/>
              </w:rPr>
              <w:t xml:space="preserve">  </w:t>
            </w:r>
            <w:r>
              <w:rPr>
                <w:i/>
                <w:spacing w:val="-12"/>
                <w:sz w:val="26"/>
                <w:lang w:val="fr-FR"/>
              </w:rPr>
              <w:t xml:space="preserve"> tháng </w:t>
            </w:r>
            <w:r w:rsidR="004043AB">
              <w:rPr>
                <w:i/>
                <w:spacing w:val="-12"/>
                <w:sz w:val="26"/>
                <w:lang w:val="fr-FR"/>
              </w:rPr>
              <w:t>02</w:t>
            </w:r>
            <w:r>
              <w:rPr>
                <w:i/>
                <w:spacing w:val="-12"/>
                <w:sz w:val="26"/>
                <w:lang w:val="fr-FR"/>
              </w:rPr>
              <w:t xml:space="preserve">  năm 202</w:t>
            </w:r>
            <w:r w:rsidR="004043AB">
              <w:rPr>
                <w:i/>
                <w:spacing w:val="-12"/>
                <w:sz w:val="26"/>
                <w:lang w:val="fr-FR"/>
              </w:rPr>
              <w:t>3</w:t>
            </w:r>
          </w:p>
        </w:tc>
      </w:tr>
    </w:tbl>
    <w:p w14:paraId="578BCE21" w14:textId="77777777" w:rsidR="004043AB" w:rsidRDefault="004043AB" w:rsidP="00634A25">
      <w:pPr>
        <w:jc w:val="center"/>
        <w:rPr>
          <w:b/>
          <w:sz w:val="28"/>
          <w:lang w:val="en-US" w:eastAsia="en-US"/>
        </w:rPr>
      </w:pPr>
    </w:p>
    <w:tbl>
      <w:tblPr>
        <w:tblStyle w:val="TableGrid"/>
        <w:tblW w:w="0" w:type="auto"/>
        <w:tblInd w:w="279" w:type="dxa"/>
        <w:tblLook w:val="04A0" w:firstRow="1" w:lastRow="0" w:firstColumn="1" w:lastColumn="0" w:noHBand="0" w:noVBand="1"/>
      </w:tblPr>
      <w:tblGrid>
        <w:gridCol w:w="1559"/>
      </w:tblGrid>
      <w:tr w:rsidR="004043AB" w14:paraId="417959CA" w14:textId="77777777" w:rsidTr="004043AB">
        <w:tc>
          <w:tcPr>
            <w:tcW w:w="1559" w:type="dxa"/>
          </w:tcPr>
          <w:p w14:paraId="241B2C25" w14:textId="4888B63F" w:rsidR="004043AB" w:rsidRDefault="004043AB" w:rsidP="00634A25">
            <w:pPr>
              <w:jc w:val="center"/>
              <w:rPr>
                <w:b/>
                <w:sz w:val="28"/>
                <w:lang w:val="en-US" w:eastAsia="en-US"/>
              </w:rPr>
            </w:pPr>
            <w:r>
              <w:rPr>
                <w:b/>
                <w:sz w:val="28"/>
                <w:lang w:val="en-US" w:eastAsia="en-US"/>
              </w:rPr>
              <w:t>DỰ THẢO</w:t>
            </w:r>
          </w:p>
        </w:tc>
      </w:tr>
    </w:tbl>
    <w:p w14:paraId="10867B99" w14:textId="77777777" w:rsidR="008F4E6C" w:rsidRDefault="008F4E6C" w:rsidP="00634A25">
      <w:pPr>
        <w:jc w:val="center"/>
        <w:rPr>
          <w:b/>
          <w:sz w:val="28"/>
          <w:lang w:val="en-US" w:eastAsia="en-US"/>
        </w:rPr>
      </w:pPr>
    </w:p>
    <w:p w14:paraId="1894D474" w14:textId="0557B34E" w:rsidR="00283254" w:rsidRPr="00D92729" w:rsidRDefault="00900370" w:rsidP="00634A25">
      <w:pPr>
        <w:jc w:val="center"/>
        <w:rPr>
          <w:b/>
          <w:sz w:val="28"/>
          <w:lang w:val="en-US" w:eastAsia="en-US"/>
        </w:rPr>
      </w:pPr>
      <w:r w:rsidRPr="00D92729">
        <w:rPr>
          <w:b/>
          <w:sz w:val="28"/>
          <w:lang w:val="en-US" w:eastAsia="en-US"/>
        </w:rPr>
        <w:t>TỜ TRÌNH</w:t>
      </w:r>
    </w:p>
    <w:p w14:paraId="472A8142" w14:textId="68B67EA2" w:rsidR="00DB430C" w:rsidRPr="00DB1CF7" w:rsidRDefault="00DB1CF7" w:rsidP="00DB1CF7">
      <w:pPr>
        <w:jc w:val="center"/>
        <w:rPr>
          <w:b/>
          <w:i/>
          <w:spacing w:val="4"/>
          <w:sz w:val="28"/>
          <w:szCs w:val="28"/>
        </w:rPr>
      </w:pPr>
      <w:r w:rsidRPr="00596292">
        <w:rPr>
          <w:rFonts w:ascii="Times New Roman Bold" w:hAnsi="Times New Roman Bold"/>
          <w:b/>
          <w:spacing w:val="-6"/>
          <w:sz w:val="28"/>
          <w:lang w:val="en-US" w:eastAsia="en-US"/>
        </w:rPr>
        <w:t>Về việc ban hành Quyết định</w:t>
      </w:r>
      <w:r w:rsidR="00DB430C" w:rsidRPr="00596292">
        <w:rPr>
          <w:rFonts w:ascii="Times New Roman Bold" w:hAnsi="Times New Roman Bold"/>
          <w:b/>
          <w:spacing w:val="-6"/>
          <w:sz w:val="28"/>
          <w:lang w:val="en-US" w:eastAsia="en-US"/>
        </w:rPr>
        <w:t xml:space="preserve"> </w:t>
      </w:r>
      <w:r w:rsidR="007B19A4">
        <w:rPr>
          <w:rFonts w:ascii="Times New Roman Bold" w:hAnsi="Times New Roman Bold"/>
          <w:b/>
          <w:spacing w:val="-6"/>
          <w:sz w:val="28"/>
          <w:lang w:val="en-US" w:eastAsia="en-US"/>
        </w:rPr>
        <w:t>điều chỉnh, bổ sung một số nội d</w:t>
      </w:r>
      <w:r w:rsidR="00DB430C" w:rsidRPr="00596292">
        <w:rPr>
          <w:rFonts w:ascii="Times New Roman Bold" w:hAnsi="Times New Roman Bold"/>
          <w:b/>
          <w:spacing w:val="-6"/>
          <w:sz w:val="28"/>
          <w:lang w:val="en-US" w:eastAsia="en-US"/>
        </w:rPr>
        <w:t>ung tại phụ lục II</w:t>
      </w:r>
      <w:r w:rsidR="00DB430C">
        <w:rPr>
          <w:b/>
          <w:sz w:val="28"/>
          <w:lang w:val="en-US" w:eastAsia="en-US"/>
        </w:rPr>
        <w:t xml:space="preserve"> kèm theo</w:t>
      </w:r>
      <w:r w:rsidR="00DB430C" w:rsidRPr="00626C51">
        <w:rPr>
          <w:b/>
          <w:sz w:val="28"/>
          <w:lang w:val="en-US" w:eastAsia="en-US"/>
        </w:rPr>
        <w:t xml:space="preserve"> Đề án </w:t>
      </w:r>
      <w:r w:rsidR="00DB430C" w:rsidRPr="00425650">
        <w:rPr>
          <w:b/>
          <w:i/>
          <w:sz w:val="28"/>
          <w:lang w:val="en-US" w:eastAsia="en-US"/>
        </w:rPr>
        <w:t>“Nâng cao chất lượng, hiệu quả phong trào toàn dân th</w:t>
      </w:r>
      <w:r w:rsidR="00DB430C" w:rsidRPr="00425650">
        <w:rPr>
          <w:b/>
          <w:i/>
          <w:spacing w:val="4"/>
          <w:sz w:val="28"/>
          <w:szCs w:val="28"/>
        </w:rPr>
        <w:t>am gia bảo vệ chủ quyền lãnh thổ, an ninh biên giới quốc gia</w:t>
      </w:r>
      <w:r w:rsidR="00DB430C" w:rsidRPr="00425650">
        <w:rPr>
          <w:b/>
          <w:i/>
          <w:spacing w:val="4"/>
          <w:sz w:val="28"/>
          <w:szCs w:val="28"/>
          <w:lang w:val="en-US"/>
        </w:rPr>
        <w:t xml:space="preserve"> giai đoạn 2019 - 2029”</w:t>
      </w:r>
      <w:r w:rsidR="00DB430C">
        <w:rPr>
          <w:b/>
          <w:i/>
          <w:spacing w:val="4"/>
          <w:sz w:val="28"/>
          <w:szCs w:val="28"/>
          <w:lang w:val="en-US"/>
        </w:rPr>
        <w:t xml:space="preserve"> ban hành kèm </w:t>
      </w:r>
      <w:r w:rsidR="00DB430C" w:rsidRPr="0031779F">
        <w:rPr>
          <w:b/>
          <w:i/>
          <w:spacing w:val="4"/>
          <w:sz w:val="28"/>
          <w:szCs w:val="28"/>
          <w:lang w:val="en-US"/>
        </w:rPr>
        <w:t>theo Quyết định số: 1555/QĐ-UBND ngày 20/6/2019</w:t>
      </w:r>
      <w:r w:rsidR="00DB430C">
        <w:rPr>
          <w:b/>
          <w:i/>
          <w:spacing w:val="4"/>
          <w:sz w:val="28"/>
          <w:szCs w:val="28"/>
          <w:lang w:val="en-US"/>
        </w:rPr>
        <w:t xml:space="preserve"> </w:t>
      </w:r>
    </w:p>
    <w:p w14:paraId="44ADA049" w14:textId="77777777" w:rsidR="00DB430C" w:rsidRPr="000F6B18" w:rsidRDefault="00DB430C" w:rsidP="00DB430C">
      <w:pPr>
        <w:jc w:val="center"/>
        <w:rPr>
          <w:b/>
          <w:i/>
          <w:spacing w:val="4"/>
          <w:sz w:val="28"/>
          <w:szCs w:val="28"/>
          <w:lang w:val="en-US"/>
        </w:rPr>
      </w:pPr>
      <w:r>
        <w:rPr>
          <w:b/>
          <w:i/>
          <w:spacing w:val="4"/>
          <w:sz w:val="28"/>
          <w:szCs w:val="28"/>
          <w:lang w:val="en-US"/>
        </w:rPr>
        <w:t>của Uỷ ban nhân dân tỉnh Quảng Trị</w:t>
      </w:r>
    </w:p>
    <w:p w14:paraId="452158FC" w14:textId="77777777" w:rsidR="00283254" w:rsidRPr="00D92729" w:rsidRDefault="00F14BD6" w:rsidP="00634A25">
      <w:pPr>
        <w:rPr>
          <w:lang w:val="en-US" w:eastAsia="en-US"/>
        </w:rPr>
      </w:pPr>
      <w:r w:rsidRPr="00D92729">
        <w:rPr>
          <w:noProof/>
          <w:lang w:val="en-US" w:eastAsia="en-US"/>
        </w:rPr>
        <mc:AlternateContent>
          <mc:Choice Requires="wps">
            <w:drawing>
              <wp:anchor distT="0" distB="0" distL="114300" distR="114300" simplePos="0" relativeHeight="251656704" behindDoc="0" locked="0" layoutInCell="1" allowOverlap="1" wp14:anchorId="1E2BA399" wp14:editId="0B2FEFE3">
                <wp:simplePos x="0" y="0"/>
                <wp:positionH relativeFrom="column">
                  <wp:posOffset>2548255</wp:posOffset>
                </wp:positionH>
                <wp:positionV relativeFrom="paragraph">
                  <wp:posOffset>3175</wp:posOffset>
                </wp:positionV>
                <wp:extent cx="899160" cy="0"/>
                <wp:effectExtent l="0" t="0" r="0" b="0"/>
                <wp:wrapNone/>
                <wp:docPr id="1" nam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E79B254" id="_x0000_t32" coordsize="21600,21600" o:spt="32" o:oned="t" path="m,l21600,21600e" filled="f">
                <v:path arrowok="t" fillok="f" o:connecttype="none"/>
                <o:lock v:ext="edit" shapetype="t"/>
              </v:shapetype>
              <v:shape id=" 98" o:spid="_x0000_s1026" type="#_x0000_t32" style="position:absolute;margin-left:200.65pt;margin-top:.25pt;width:70.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">
                <o:lock v:ext="edit" shapetype="f"/>
              </v:shape>
            </w:pict>
          </mc:Fallback>
        </mc:AlternateContent>
      </w:r>
    </w:p>
    <w:p w14:paraId="5FEDA612" w14:textId="77777777" w:rsidR="00222A2B" w:rsidRDefault="00222A2B" w:rsidP="00114263">
      <w:pPr>
        <w:jc w:val="center"/>
        <w:rPr>
          <w:iCs/>
          <w:spacing w:val="8"/>
          <w:sz w:val="28"/>
          <w:szCs w:val="28"/>
          <w:lang w:val="en-US"/>
        </w:rPr>
      </w:pPr>
    </w:p>
    <w:p w14:paraId="2B5F9816" w14:textId="276B717E" w:rsidR="00283254" w:rsidRPr="00D92729" w:rsidRDefault="00283254" w:rsidP="00114263">
      <w:pPr>
        <w:jc w:val="center"/>
        <w:rPr>
          <w:iCs/>
          <w:spacing w:val="8"/>
          <w:sz w:val="28"/>
          <w:szCs w:val="28"/>
          <w:lang w:val="en-US"/>
        </w:rPr>
      </w:pPr>
      <w:r w:rsidRPr="00D92729">
        <w:rPr>
          <w:iCs/>
          <w:spacing w:val="8"/>
          <w:sz w:val="28"/>
          <w:szCs w:val="28"/>
          <w:lang w:val="en-US"/>
        </w:rPr>
        <w:t xml:space="preserve">Kính gửi: </w:t>
      </w:r>
      <w:r w:rsidR="008F4E6C">
        <w:rPr>
          <w:iCs/>
          <w:spacing w:val="8"/>
          <w:sz w:val="28"/>
          <w:szCs w:val="28"/>
          <w:lang w:val="en-US"/>
        </w:rPr>
        <w:t>Uỷ ban nhân dân tỉnh Quảng Trị</w:t>
      </w:r>
    </w:p>
    <w:p w14:paraId="0D5A43FC" w14:textId="77777777" w:rsidR="006B09AB" w:rsidRPr="00D92729" w:rsidRDefault="006B09AB" w:rsidP="00634A25">
      <w:pPr>
        <w:jc w:val="center"/>
        <w:rPr>
          <w:iCs/>
          <w:spacing w:val="8"/>
          <w:sz w:val="16"/>
          <w:szCs w:val="28"/>
          <w:lang w:val="en-US"/>
        </w:rPr>
      </w:pPr>
    </w:p>
    <w:p w14:paraId="1714C5D6" w14:textId="1D6E9A5E" w:rsidR="00CE760B" w:rsidRPr="00546929" w:rsidRDefault="00DB1CF7" w:rsidP="00222A2B">
      <w:pPr>
        <w:spacing w:before="60" w:after="60"/>
        <w:ind w:firstLine="709"/>
        <w:jc w:val="both"/>
        <w:rPr>
          <w:iCs/>
          <w:spacing w:val="4"/>
          <w:sz w:val="28"/>
          <w:szCs w:val="28"/>
          <w:lang w:val="en-US"/>
        </w:rPr>
      </w:pPr>
      <w:r w:rsidRPr="00DB1CF7">
        <w:rPr>
          <w:sz w:val="28"/>
          <w:szCs w:val="28"/>
          <w:lang w:val="af-ZA"/>
        </w:rPr>
        <w:t>Thực hiện quy định của Luật Ban hành văn bản quy phạm pháp luật năm 2015, Luật sửa đổi, bổ sung một số điều của Luật Ban hành văn bản quy phạm pháp luật</w:t>
      </w:r>
      <w:r w:rsidRPr="00DB1CF7">
        <w:rPr>
          <w:i/>
          <w:sz w:val="28"/>
          <w:szCs w:val="28"/>
          <w:lang w:val="af-ZA"/>
        </w:rPr>
        <w:t xml:space="preserve"> </w:t>
      </w:r>
      <w:r w:rsidRPr="00DB1CF7">
        <w:rPr>
          <w:sz w:val="28"/>
          <w:szCs w:val="28"/>
          <w:lang w:val="af-ZA"/>
        </w:rPr>
        <w:t>năm 2020</w:t>
      </w:r>
      <w:r w:rsidR="00546929">
        <w:rPr>
          <w:iCs/>
          <w:spacing w:val="4"/>
          <w:sz w:val="28"/>
          <w:szCs w:val="28"/>
          <w:lang w:val="en-US"/>
        </w:rPr>
        <w:t xml:space="preserve">. </w:t>
      </w:r>
      <w:r w:rsidR="008F4E6C">
        <w:rPr>
          <w:spacing w:val="4"/>
          <w:sz w:val="28"/>
          <w:szCs w:val="28"/>
          <w:lang w:val="en-US"/>
        </w:rPr>
        <w:t>Bộ Chỉ huy BĐBP tỉnh Quảng Trị</w:t>
      </w:r>
      <w:r w:rsidR="00CE760B" w:rsidRPr="004939A6">
        <w:rPr>
          <w:spacing w:val="4"/>
          <w:sz w:val="28"/>
          <w:szCs w:val="28"/>
          <w:lang w:val="en-US"/>
        </w:rPr>
        <w:t xml:space="preserve"> kính trình </w:t>
      </w:r>
      <w:r w:rsidR="008F4E6C">
        <w:rPr>
          <w:spacing w:val="4"/>
          <w:sz w:val="28"/>
          <w:szCs w:val="28"/>
          <w:lang w:val="en-US"/>
        </w:rPr>
        <w:t>Uỷ ban</w:t>
      </w:r>
      <w:r w:rsidR="00CE760B" w:rsidRPr="004939A6">
        <w:rPr>
          <w:spacing w:val="4"/>
          <w:sz w:val="28"/>
          <w:szCs w:val="28"/>
          <w:lang w:val="en-US"/>
        </w:rPr>
        <w:t xml:space="preserve"> nhân dân tỉnh </w:t>
      </w:r>
      <w:r w:rsidR="00114263" w:rsidRPr="004939A6">
        <w:rPr>
          <w:spacing w:val="4"/>
          <w:sz w:val="28"/>
          <w:szCs w:val="28"/>
          <w:lang w:val="en-US"/>
        </w:rPr>
        <w:t xml:space="preserve">dự thảo </w:t>
      </w:r>
      <w:r w:rsidR="00DB430C">
        <w:rPr>
          <w:spacing w:val="4"/>
          <w:sz w:val="28"/>
          <w:szCs w:val="28"/>
          <w:lang w:val="en-US"/>
        </w:rPr>
        <w:t xml:space="preserve">Quyết định </w:t>
      </w:r>
      <w:r w:rsidR="00DB430C">
        <w:rPr>
          <w:sz w:val="28"/>
          <w:lang w:val="en-US" w:eastAsia="en-US"/>
        </w:rPr>
        <w:t>v</w:t>
      </w:r>
      <w:r w:rsidR="00DB430C" w:rsidRPr="00DB430C">
        <w:rPr>
          <w:sz w:val="28"/>
          <w:lang w:val="en-US" w:eastAsia="en-US"/>
        </w:rPr>
        <w:t xml:space="preserve">ề việc điều chỉnh, bổ sung một số nội </w:t>
      </w:r>
      <w:r w:rsidR="00131E67">
        <w:rPr>
          <w:sz w:val="28"/>
          <w:lang w:val="en-US" w:eastAsia="en-US"/>
        </w:rPr>
        <w:t>d</w:t>
      </w:r>
      <w:r w:rsidR="00DB430C" w:rsidRPr="00DB430C">
        <w:rPr>
          <w:sz w:val="28"/>
          <w:lang w:val="en-US" w:eastAsia="en-US"/>
        </w:rPr>
        <w:t>ung tại phụ lục II kèm theo Đề án “Nâng cao chất lượng, hiệu quả phong trào toàn dân th</w:t>
      </w:r>
      <w:r w:rsidR="00DB430C" w:rsidRPr="00DB430C">
        <w:rPr>
          <w:spacing w:val="4"/>
          <w:sz w:val="28"/>
          <w:szCs w:val="28"/>
        </w:rPr>
        <w:t>am gia bảo vệ chủ quyền lãnh thổ, an ninh biên giới quốc gia</w:t>
      </w:r>
      <w:r w:rsidR="00DB430C" w:rsidRPr="00DB430C">
        <w:rPr>
          <w:spacing w:val="4"/>
          <w:sz w:val="28"/>
          <w:szCs w:val="28"/>
          <w:lang w:val="en-US"/>
        </w:rPr>
        <w:t xml:space="preserve"> giai đoạn 2019 - 2029” ban hành kèm theo Quyết định số: 1555/QĐ-UBND ngày 20/6/2019 của Uỷ ban nhân dân tỉnh Quảng Trị </w:t>
      </w:r>
      <w:r w:rsidR="00DB430C">
        <w:rPr>
          <w:i/>
          <w:spacing w:val="4"/>
          <w:sz w:val="28"/>
          <w:szCs w:val="28"/>
          <w:lang w:val="en-US"/>
        </w:rPr>
        <w:t>(</w:t>
      </w:r>
      <w:r w:rsidR="00C95B18">
        <w:rPr>
          <w:i/>
          <w:spacing w:val="4"/>
          <w:sz w:val="28"/>
          <w:szCs w:val="28"/>
          <w:lang w:val="en-US"/>
        </w:rPr>
        <w:t xml:space="preserve">sau đây gọi tắt là </w:t>
      </w:r>
      <w:r w:rsidR="00DB430C">
        <w:rPr>
          <w:i/>
          <w:spacing w:val="4"/>
          <w:sz w:val="28"/>
          <w:szCs w:val="28"/>
          <w:lang w:val="en-US"/>
        </w:rPr>
        <w:t>Đề án 1555)</w:t>
      </w:r>
      <w:r w:rsidR="00CE760B" w:rsidRPr="004939A6">
        <w:rPr>
          <w:spacing w:val="4"/>
          <w:sz w:val="28"/>
          <w:szCs w:val="28"/>
          <w:lang w:val="en-US"/>
        </w:rPr>
        <w:t xml:space="preserve"> với những nội dung chủ yếu sau: </w:t>
      </w:r>
    </w:p>
    <w:p w14:paraId="12F662CF" w14:textId="17A6EE25" w:rsidR="00CE760B" w:rsidRPr="004939A6" w:rsidRDefault="00CE760B" w:rsidP="00222A2B">
      <w:pPr>
        <w:spacing w:before="60" w:after="60"/>
        <w:ind w:firstLine="709"/>
        <w:jc w:val="both"/>
        <w:rPr>
          <w:b/>
          <w:iCs/>
          <w:spacing w:val="6"/>
          <w:sz w:val="28"/>
          <w:szCs w:val="28"/>
          <w:lang w:val="en-US"/>
        </w:rPr>
      </w:pPr>
      <w:r w:rsidRPr="004939A6">
        <w:rPr>
          <w:b/>
          <w:iCs/>
          <w:spacing w:val="6"/>
          <w:sz w:val="28"/>
          <w:szCs w:val="28"/>
          <w:lang w:val="en-US"/>
        </w:rPr>
        <w:t>I. SỰ CẦN THIẾT</w:t>
      </w:r>
      <w:r w:rsidR="00543EF2" w:rsidRPr="004939A6">
        <w:rPr>
          <w:b/>
          <w:iCs/>
          <w:spacing w:val="6"/>
          <w:sz w:val="28"/>
          <w:szCs w:val="28"/>
          <w:lang w:val="en-US"/>
        </w:rPr>
        <w:t xml:space="preserve"> </w:t>
      </w:r>
      <w:r w:rsidR="00E63602">
        <w:rPr>
          <w:b/>
          <w:iCs/>
          <w:spacing w:val="6"/>
          <w:sz w:val="28"/>
          <w:szCs w:val="28"/>
          <w:lang w:val="en-US"/>
        </w:rPr>
        <w:t>SỬA ĐỔI, ĐIỀU CHỈNH PHỤ LỤC ĐỀ ÁN</w:t>
      </w:r>
    </w:p>
    <w:p w14:paraId="11395E4B" w14:textId="11EE58B2" w:rsidR="00CE760B" w:rsidRPr="004939A6" w:rsidRDefault="00CE760B" w:rsidP="00222A2B">
      <w:pPr>
        <w:autoSpaceDE w:val="0"/>
        <w:autoSpaceDN w:val="0"/>
        <w:adjustRightInd w:val="0"/>
        <w:spacing w:before="60" w:after="60"/>
        <w:ind w:firstLine="709"/>
        <w:jc w:val="both"/>
        <w:rPr>
          <w:spacing w:val="6"/>
          <w:sz w:val="28"/>
          <w:szCs w:val="28"/>
          <w:lang w:val="en-US"/>
        </w:rPr>
      </w:pPr>
      <w:r w:rsidRPr="004939A6">
        <w:rPr>
          <w:bCs/>
          <w:spacing w:val="6"/>
          <w:sz w:val="28"/>
          <w:szCs w:val="28"/>
          <w:lang w:val="fr-FR"/>
        </w:rPr>
        <w:t xml:space="preserve">Thực hiện </w:t>
      </w:r>
      <w:r w:rsidR="00634A25" w:rsidRPr="004939A6">
        <w:rPr>
          <w:spacing w:val="6"/>
          <w:sz w:val="28"/>
          <w:szCs w:val="28"/>
        </w:rPr>
        <w:t>Chỉ thị số 01/CT</w:t>
      </w:r>
      <w:r w:rsidR="00634A25" w:rsidRPr="004939A6">
        <w:rPr>
          <w:spacing w:val="6"/>
          <w:sz w:val="28"/>
          <w:szCs w:val="28"/>
          <w:lang w:val="en-US"/>
        </w:rPr>
        <w:t>-</w:t>
      </w:r>
      <w:r w:rsidRPr="004939A6">
        <w:rPr>
          <w:spacing w:val="6"/>
          <w:sz w:val="28"/>
          <w:szCs w:val="28"/>
        </w:rPr>
        <w:t>TTg ngày 09/01/2015 của Thủ tướng Chính phủ</w:t>
      </w:r>
      <w:r w:rsidRPr="004939A6">
        <w:rPr>
          <w:spacing w:val="6"/>
          <w:sz w:val="28"/>
          <w:szCs w:val="28"/>
          <w:lang w:val="en-US"/>
        </w:rPr>
        <w:t xml:space="preserve"> (Sau đây gọi là Chỉ thị 01/CT-TTg), Hướng dẫn số 7210/HD–BQP ngày 13/8/2015 của Bộ Quốc phòng (Sau đây gọi là Hướng dẫn 7210/HD-BQP) </w:t>
      </w:r>
      <w:r w:rsidRPr="004939A6">
        <w:rPr>
          <w:spacing w:val="6"/>
          <w:sz w:val="28"/>
          <w:szCs w:val="28"/>
        </w:rPr>
        <w:t xml:space="preserve">về </w:t>
      </w:r>
      <w:r w:rsidRPr="004939A6">
        <w:rPr>
          <w:spacing w:val="6"/>
          <w:sz w:val="28"/>
          <w:szCs w:val="28"/>
          <w:lang w:val="en-US"/>
        </w:rPr>
        <w:t xml:space="preserve">tổ chức </w:t>
      </w:r>
      <w:r w:rsidRPr="004939A6">
        <w:rPr>
          <w:spacing w:val="6"/>
          <w:sz w:val="28"/>
          <w:szCs w:val="28"/>
          <w:lang w:val="en-US" w:eastAsia="en-US"/>
        </w:rPr>
        <w:t>phong trào t</w:t>
      </w:r>
      <w:r w:rsidRPr="004939A6">
        <w:rPr>
          <w:spacing w:val="6"/>
          <w:sz w:val="28"/>
          <w:szCs w:val="28"/>
        </w:rPr>
        <w:t>oàn dân tham gia bảo vệ chủ quyền lãnh thổ, an ninh biên giới quốc gia trong tình hình mới</w:t>
      </w:r>
      <w:r w:rsidR="00634A25" w:rsidRPr="004939A6">
        <w:rPr>
          <w:spacing w:val="6"/>
          <w:sz w:val="28"/>
          <w:szCs w:val="28"/>
          <w:lang w:val="en-US"/>
        </w:rPr>
        <w:t>;</w:t>
      </w:r>
      <w:r w:rsidRPr="004939A6">
        <w:rPr>
          <w:spacing w:val="6"/>
          <w:sz w:val="28"/>
          <w:szCs w:val="28"/>
          <w:lang w:val="en-US"/>
        </w:rPr>
        <w:t xml:space="preserve"> Ủy ban nhân dân tỉnh Quảng Trị đã ban hành Đề án “Nâng cao chất lượng, hiệu quả phong trào toàn dân tham gia bảo vệ chủ quyền lãnh thổ, an ninh biên giới quốc gia giai đoạn 2019-2029</w:t>
      </w:r>
      <w:r w:rsidR="00985939" w:rsidRPr="004939A6">
        <w:rPr>
          <w:spacing w:val="6"/>
          <w:sz w:val="28"/>
          <w:szCs w:val="28"/>
          <w:lang w:val="en-US"/>
        </w:rPr>
        <w:t>”</w:t>
      </w:r>
      <w:r w:rsidRPr="004939A6">
        <w:rPr>
          <w:i/>
          <w:spacing w:val="6"/>
          <w:sz w:val="28"/>
          <w:szCs w:val="28"/>
          <w:lang w:val="en-US"/>
        </w:rPr>
        <w:t xml:space="preserve"> </w:t>
      </w:r>
      <w:r w:rsidRPr="004939A6">
        <w:rPr>
          <w:spacing w:val="6"/>
          <w:sz w:val="28"/>
          <w:szCs w:val="28"/>
          <w:lang w:val="en-US"/>
        </w:rPr>
        <w:t>(Quyết định s</w:t>
      </w:r>
      <w:r w:rsidR="004A3FED" w:rsidRPr="004939A6">
        <w:rPr>
          <w:spacing w:val="6"/>
          <w:sz w:val="28"/>
          <w:szCs w:val="28"/>
          <w:lang w:val="en-US"/>
        </w:rPr>
        <w:t>ố 1555/QĐ-UBND ngày 20/6/2019); Hội đồng nhân dân tỉnh đã ban hành Nghị quyết số 42/2019/NQ-HĐND ngày 06/12/2019 của Hội đồng nhân dân tỉnh quy định một số mức chi, nội dung chi đối với phong trào toàn dân tham gia bảo vệ chủ quyền lãnh thổ, an ninh biên giới quốc gia trên địa bàn tỉnh Quảng Trị.</w:t>
      </w:r>
    </w:p>
    <w:p w14:paraId="3AC98AC0" w14:textId="77777777" w:rsidR="00C95B18" w:rsidRDefault="00543EF2" w:rsidP="00222A2B">
      <w:pPr>
        <w:pStyle w:val="Vnbnnidung0"/>
        <w:spacing w:before="60" w:after="60"/>
        <w:ind w:firstLine="720"/>
        <w:jc w:val="both"/>
        <w:rPr>
          <w:color w:val="000000"/>
          <w:sz w:val="28"/>
          <w:szCs w:val="28"/>
        </w:rPr>
      </w:pPr>
      <w:r w:rsidRPr="004939A6">
        <w:rPr>
          <w:color w:val="000000"/>
          <w:sz w:val="28"/>
          <w:szCs w:val="28"/>
        </w:rPr>
        <w:t xml:space="preserve">Sau </w:t>
      </w:r>
      <w:r w:rsidR="00E638EC">
        <w:rPr>
          <w:color w:val="000000"/>
          <w:sz w:val="28"/>
          <w:szCs w:val="28"/>
          <w:lang w:val="en-US"/>
        </w:rPr>
        <w:t xml:space="preserve">hơn </w:t>
      </w:r>
      <w:r w:rsidR="004A3FED" w:rsidRPr="004939A6">
        <w:rPr>
          <w:color w:val="000000"/>
          <w:sz w:val="28"/>
          <w:szCs w:val="28"/>
          <w:lang w:val="en-US"/>
        </w:rPr>
        <w:t>03</w:t>
      </w:r>
      <w:r w:rsidRPr="004939A6">
        <w:rPr>
          <w:color w:val="000000"/>
          <w:sz w:val="28"/>
          <w:szCs w:val="28"/>
        </w:rPr>
        <w:t xml:space="preserve"> năm triển khai thực hiện </w:t>
      </w:r>
      <w:r w:rsidR="00C95B18">
        <w:rPr>
          <w:color w:val="000000"/>
          <w:sz w:val="28"/>
          <w:szCs w:val="28"/>
          <w:lang w:val="en-US"/>
        </w:rPr>
        <w:t xml:space="preserve">Đề án 1555 và </w:t>
      </w:r>
      <w:r w:rsidRPr="004939A6">
        <w:rPr>
          <w:color w:val="000000"/>
          <w:sz w:val="28"/>
          <w:szCs w:val="28"/>
        </w:rPr>
        <w:t xml:space="preserve">Nghị quyết số 42/2019/NQ-HĐND ngày 06/12/2019 của Hội đồng nhân dân tỉnh </w:t>
      </w:r>
      <w:r w:rsidR="00A147EE" w:rsidRPr="004939A6">
        <w:rPr>
          <w:color w:val="000000"/>
          <w:sz w:val="28"/>
          <w:szCs w:val="28"/>
        </w:rPr>
        <w:t xml:space="preserve">quy định một số mức chi, nội dung chi đối với </w:t>
      </w:r>
      <w:r w:rsidR="004A3FED" w:rsidRPr="004939A6">
        <w:rPr>
          <w:color w:val="000000"/>
          <w:sz w:val="28"/>
          <w:szCs w:val="28"/>
          <w:lang w:val="en-US"/>
        </w:rPr>
        <w:t>p</w:t>
      </w:r>
      <w:r w:rsidR="00A147EE" w:rsidRPr="004939A6">
        <w:rPr>
          <w:color w:val="000000"/>
          <w:sz w:val="28"/>
          <w:szCs w:val="28"/>
        </w:rPr>
        <w:t>hong trào toàn dân tham gia bảo vệ chủ quyền lãnh thổ, an ninh biên giới quốc gia trên địa bàn tỉnh Quảng Trị</w:t>
      </w:r>
      <w:r w:rsidR="006C55AD" w:rsidRPr="004939A6">
        <w:rPr>
          <w:color w:val="000000"/>
          <w:sz w:val="28"/>
          <w:szCs w:val="28"/>
          <w:lang w:val="en-US"/>
        </w:rPr>
        <w:t xml:space="preserve"> </w:t>
      </w:r>
      <w:r w:rsidR="004A1450">
        <w:rPr>
          <w:color w:val="000000"/>
          <w:sz w:val="28"/>
          <w:szCs w:val="28"/>
          <w:lang w:val="en-US"/>
        </w:rPr>
        <w:t xml:space="preserve">đã góp phần </w:t>
      </w:r>
      <w:r w:rsidR="006B03CF">
        <w:rPr>
          <w:color w:val="000000"/>
          <w:sz w:val="28"/>
          <w:szCs w:val="28"/>
          <w:lang w:val="en-US"/>
        </w:rPr>
        <w:t xml:space="preserve">cổ vũ động viên quần chúng nhân </w:t>
      </w:r>
      <w:r w:rsidR="00C95B18">
        <w:rPr>
          <w:color w:val="000000"/>
          <w:sz w:val="28"/>
          <w:szCs w:val="28"/>
          <w:lang w:val="en-US"/>
        </w:rPr>
        <w:t xml:space="preserve">dân </w:t>
      </w:r>
      <w:r w:rsidR="006B03CF">
        <w:rPr>
          <w:color w:val="000000"/>
          <w:sz w:val="28"/>
          <w:szCs w:val="28"/>
          <w:lang w:val="en-US"/>
        </w:rPr>
        <w:t>tích cực tham gia phong trào</w:t>
      </w:r>
      <w:r w:rsidR="00481ED7">
        <w:rPr>
          <w:color w:val="000000"/>
          <w:sz w:val="28"/>
          <w:szCs w:val="28"/>
          <w:lang w:val="en-US"/>
        </w:rPr>
        <w:t>;</w:t>
      </w:r>
      <w:r w:rsidR="006B03CF">
        <w:rPr>
          <w:color w:val="000000"/>
          <w:sz w:val="28"/>
          <w:szCs w:val="28"/>
          <w:lang w:val="en-US"/>
        </w:rPr>
        <w:t xml:space="preserve"> </w:t>
      </w:r>
      <w:r w:rsidR="006C55AD" w:rsidRPr="004939A6">
        <w:rPr>
          <w:color w:val="000000"/>
          <w:sz w:val="28"/>
          <w:szCs w:val="28"/>
          <w:lang w:val="en-US"/>
        </w:rPr>
        <w:t>chất lượng</w:t>
      </w:r>
      <w:r w:rsidR="004A1450">
        <w:rPr>
          <w:color w:val="000000"/>
          <w:sz w:val="28"/>
          <w:szCs w:val="28"/>
          <w:lang w:val="en-US"/>
        </w:rPr>
        <w:t>,</w:t>
      </w:r>
      <w:r w:rsidR="006C55AD" w:rsidRPr="004939A6">
        <w:rPr>
          <w:color w:val="000000"/>
          <w:sz w:val="28"/>
          <w:szCs w:val="28"/>
          <w:lang w:val="en-US"/>
        </w:rPr>
        <w:t xml:space="preserve"> hiệu quả phong trào toàn dân tham gia bảo vệ chủ quyền lãnh thổ, an ninh biên giới quốc gia</w:t>
      </w:r>
      <w:r w:rsidR="00481ED7">
        <w:rPr>
          <w:color w:val="000000"/>
          <w:sz w:val="28"/>
          <w:szCs w:val="28"/>
          <w:lang w:val="en-US"/>
        </w:rPr>
        <w:t xml:space="preserve"> được nâng cao</w:t>
      </w:r>
      <w:r w:rsidR="00013D30" w:rsidRPr="004939A6">
        <w:rPr>
          <w:color w:val="000000"/>
          <w:sz w:val="28"/>
          <w:szCs w:val="28"/>
        </w:rPr>
        <w:t>.</w:t>
      </w:r>
      <w:r w:rsidRPr="004939A6">
        <w:rPr>
          <w:color w:val="000000"/>
          <w:sz w:val="28"/>
          <w:szCs w:val="28"/>
        </w:rPr>
        <w:t xml:space="preserve"> </w:t>
      </w:r>
    </w:p>
    <w:p w14:paraId="02954CC3" w14:textId="7C98ECAC" w:rsidR="00543EF2" w:rsidRPr="004E4CAE" w:rsidRDefault="00543EF2" w:rsidP="00222A2B">
      <w:pPr>
        <w:pStyle w:val="Vnbnnidung0"/>
        <w:spacing w:before="60" w:after="60"/>
        <w:ind w:firstLine="720"/>
        <w:jc w:val="both"/>
        <w:rPr>
          <w:spacing w:val="6"/>
          <w:sz w:val="28"/>
          <w:szCs w:val="28"/>
          <w:lang w:val="en-US"/>
        </w:rPr>
      </w:pPr>
      <w:r w:rsidRPr="00B0709A">
        <w:rPr>
          <w:sz w:val="28"/>
          <w:szCs w:val="28"/>
        </w:rPr>
        <w:lastRenderedPageBreak/>
        <w:t xml:space="preserve">Tuy nhiên, </w:t>
      </w:r>
      <w:r w:rsidR="004A1450" w:rsidRPr="00B0709A">
        <w:rPr>
          <w:spacing w:val="6"/>
          <w:sz w:val="28"/>
          <w:szCs w:val="28"/>
          <w:lang w:val="en-US"/>
        </w:rPr>
        <w:t>việc thực hiện</w:t>
      </w:r>
      <w:r w:rsidR="006C55AD" w:rsidRPr="00B0709A">
        <w:rPr>
          <w:spacing w:val="6"/>
          <w:sz w:val="28"/>
          <w:szCs w:val="28"/>
        </w:rPr>
        <w:t xml:space="preserve"> </w:t>
      </w:r>
      <w:r w:rsidR="00C95B18" w:rsidRPr="00B0709A">
        <w:rPr>
          <w:spacing w:val="6"/>
          <w:sz w:val="28"/>
          <w:szCs w:val="28"/>
          <w:lang w:val="en-US"/>
        </w:rPr>
        <w:t>Đề án 1555</w:t>
      </w:r>
      <w:r w:rsidR="006C55AD" w:rsidRPr="00B0709A">
        <w:rPr>
          <w:spacing w:val="6"/>
          <w:sz w:val="28"/>
          <w:szCs w:val="28"/>
        </w:rPr>
        <w:t xml:space="preserve"> </w:t>
      </w:r>
      <w:r w:rsidR="004A1450" w:rsidRPr="00B0709A">
        <w:rPr>
          <w:spacing w:val="6"/>
          <w:sz w:val="28"/>
          <w:szCs w:val="28"/>
          <w:lang w:val="en-US"/>
        </w:rPr>
        <w:t>trong thời gian qua vẫn còn một số vướng mắc, bật cập như</w:t>
      </w:r>
      <w:r w:rsidR="00FD14BE" w:rsidRPr="00B0709A">
        <w:rPr>
          <w:spacing w:val="6"/>
          <w:sz w:val="28"/>
          <w:szCs w:val="28"/>
          <w:lang w:val="en-US"/>
        </w:rPr>
        <w:t xml:space="preserve"> sau</w:t>
      </w:r>
      <w:r w:rsidR="004A1450" w:rsidRPr="00B0709A">
        <w:rPr>
          <w:spacing w:val="6"/>
          <w:sz w:val="28"/>
          <w:szCs w:val="28"/>
          <w:lang w:val="en-US"/>
        </w:rPr>
        <w:t>:</w:t>
      </w:r>
      <w:r w:rsidR="0023630D" w:rsidRPr="00B0709A">
        <w:rPr>
          <w:spacing w:val="6"/>
          <w:sz w:val="28"/>
          <w:szCs w:val="28"/>
          <w:lang w:val="en-US"/>
        </w:rPr>
        <w:t xml:space="preserve"> (1)</w:t>
      </w:r>
      <w:r w:rsidR="00424D3B" w:rsidRPr="00B0709A">
        <w:rPr>
          <w:spacing w:val="6"/>
          <w:sz w:val="28"/>
          <w:szCs w:val="28"/>
          <w:lang w:val="en-US"/>
        </w:rPr>
        <w:t xml:space="preserve"> </w:t>
      </w:r>
      <w:r w:rsidR="002B0202" w:rsidRPr="00B0709A">
        <w:rPr>
          <w:spacing w:val="6"/>
          <w:sz w:val="28"/>
          <w:szCs w:val="28"/>
          <w:lang w:val="en-US"/>
        </w:rPr>
        <w:t>M</w:t>
      </w:r>
      <w:r w:rsidR="004A1450" w:rsidRPr="00B0709A">
        <w:rPr>
          <w:spacing w:val="6"/>
          <w:sz w:val="28"/>
          <w:szCs w:val="28"/>
          <w:lang w:val="en-US"/>
        </w:rPr>
        <w:t>ức chi</w:t>
      </w:r>
      <w:r w:rsidR="00FC3683" w:rsidRPr="00B0709A">
        <w:rPr>
          <w:spacing w:val="6"/>
          <w:sz w:val="28"/>
          <w:szCs w:val="28"/>
          <w:lang w:val="en-US"/>
        </w:rPr>
        <w:t xml:space="preserve"> hỗ trợ tuần tra bảo vệ đường biên, mốc quốc giới</w:t>
      </w:r>
      <w:r w:rsidR="002D6EA5" w:rsidRPr="00B0709A">
        <w:rPr>
          <w:spacing w:val="6"/>
          <w:sz w:val="28"/>
          <w:szCs w:val="28"/>
          <w:lang w:val="en-US"/>
        </w:rPr>
        <w:t xml:space="preserve">; chi hỗ trợ </w:t>
      </w:r>
      <w:r w:rsidR="00A6610E" w:rsidRPr="00B0709A">
        <w:rPr>
          <w:spacing w:val="6"/>
          <w:sz w:val="28"/>
          <w:szCs w:val="28"/>
          <w:lang w:val="en-US"/>
        </w:rPr>
        <w:t>hoạt động tổ tự quản</w:t>
      </w:r>
      <w:r w:rsidR="00B93DBE" w:rsidRPr="00B0709A">
        <w:rPr>
          <w:spacing w:val="6"/>
          <w:sz w:val="28"/>
          <w:szCs w:val="28"/>
          <w:lang w:val="en-US"/>
        </w:rPr>
        <w:t xml:space="preserve"> an ninh trật tự thôn</w:t>
      </w:r>
      <w:r w:rsidR="000F665C" w:rsidRPr="00B0709A">
        <w:rPr>
          <w:spacing w:val="6"/>
          <w:sz w:val="28"/>
          <w:szCs w:val="28"/>
          <w:lang w:val="en-US"/>
        </w:rPr>
        <w:t>; chi hỗ trợ hoạt động</w:t>
      </w:r>
      <w:r w:rsidR="00B93DBE" w:rsidRPr="00B0709A">
        <w:rPr>
          <w:spacing w:val="6"/>
          <w:sz w:val="28"/>
          <w:szCs w:val="28"/>
          <w:lang w:val="en-US"/>
        </w:rPr>
        <w:t xml:space="preserve"> tổ tàu thuyền an toàn</w:t>
      </w:r>
      <w:r w:rsidR="00F1227C" w:rsidRPr="00B0709A">
        <w:rPr>
          <w:spacing w:val="6"/>
          <w:sz w:val="28"/>
          <w:szCs w:val="28"/>
          <w:lang w:val="en-US"/>
        </w:rPr>
        <w:t xml:space="preserve"> </w:t>
      </w:r>
      <w:r w:rsidR="0023630D" w:rsidRPr="00B0709A">
        <w:rPr>
          <w:spacing w:val="6"/>
          <w:sz w:val="28"/>
          <w:szCs w:val="28"/>
          <w:lang w:val="en-US"/>
        </w:rPr>
        <w:t xml:space="preserve">còn thấp </w:t>
      </w:r>
      <w:r w:rsidR="006C55AD" w:rsidRPr="00B0709A">
        <w:rPr>
          <w:spacing w:val="6"/>
          <w:sz w:val="28"/>
          <w:szCs w:val="28"/>
        </w:rPr>
        <w:t>so</w:t>
      </w:r>
      <w:r w:rsidR="004A1450" w:rsidRPr="00B0709A">
        <w:rPr>
          <w:spacing w:val="6"/>
          <w:sz w:val="28"/>
          <w:szCs w:val="28"/>
        </w:rPr>
        <w:t xml:space="preserve"> với giá cả </w:t>
      </w:r>
      <w:r w:rsidR="004A1450">
        <w:rPr>
          <w:spacing w:val="6"/>
          <w:sz w:val="28"/>
          <w:szCs w:val="28"/>
        </w:rPr>
        <w:t>thị trường</w:t>
      </w:r>
      <w:r w:rsidR="00A13321">
        <w:rPr>
          <w:spacing w:val="6"/>
          <w:sz w:val="28"/>
          <w:szCs w:val="28"/>
        </w:rPr>
        <w:t xml:space="preserve"> </w:t>
      </w:r>
      <w:r w:rsidR="004D1888">
        <w:rPr>
          <w:spacing w:val="6"/>
          <w:sz w:val="28"/>
          <w:szCs w:val="28"/>
        </w:rPr>
        <w:t>hiện nay</w:t>
      </w:r>
      <w:r w:rsidR="0023630D">
        <w:rPr>
          <w:spacing w:val="6"/>
          <w:sz w:val="28"/>
          <w:szCs w:val="28"/>
        </w:rPr>
        <w:t>;</w:t>
      </w:r>
      <w:r w:rsidR="00424D3B">
        <w:rPr>
          <w:spacing w:val="6"/>
          <w:sz w:val="28"/>
          <w:szCs w:val="28"/>
        </w:rPr>
        <w:t xml:space="preserve"> (2)</w:t>
      </w:r>
      <w:r w:rsidR="004A1450">
        <w:rPr>
          <w:spacing w:val="6"/>
          <w:sz w:val="28"/>
          <w:szCs w:val="28"/>
        </w:rPr>
        <w:t xml:space="preserve"> </w:t>
      </w:r>
      <w:r w:rsidR="004A1450">
        <w:rPr>
          <w:spacing w:val="6"/>
          <w:sz w:val="28"/>
          <w:szCs w:val="28"/>
          <w:lang w:val="en-US"/>
        </w:rPr>
        <w:t>chưa quy định mức chi đối với người tham gia tuần tra bảo vệ biển</w:t>
      </w:r>
      <w:r w:rsidR="0007597E">
        <w:rPr>
          <w:spacing w:val="6"/>
          <w:sz w:val="28"/>
          <w:szCs w:val="28"/>
          <w:lang w:val="en-US"/>
        </w:rPr>
        <w:t>,</w:t>
      </w:r>
      <w:r w:rsidR="004A1450">
        <w:rPr>
          <w:spacing w:val="6"/>
          <w:sz w:val="28"/>
          <w:szCs w:val="28"/>
          <w:lang w:val="en-US"/>
        </w:rPr>
        <w:t xml:space="preserve"> đảo</w:t>
      </w:r>
      <w:r w:rsidR="004E4CAE">
        <w:rPr>
          <w:spacing w:val="6"/>
          <w:sz w:val="28"/>
          <w:szCs w:val="28"/>
          <w:lang w:val="en-US"/>
        </w:rPr>
        <w:t>;</w:t>
      </w:r>
      <w:r w:rsidR="00596292">
        <w:rPr>
          <w:spacing w:val="6"/>
          <w:sz w:val="28"/>
          <w:szCs w:val="28"/>
          <w:lang w:val="en-US"/>
        </w:rPr>
        <w:t xml:space="preserve"> những lý do trên đã</w:t>
      </w:r>
      <w:r w:rsidR="004E4CAE">
        <w:rPr>
          <w:spacing w:val="6"/>
          <w:sz w:val="28"/>
          <w:szCs w:val="28"/>
          <w:lang w:val="en-US"/>
        </w:rPr>
        <w:t xml:space="preserve"> gây ảnh hưởng không nhỏ đến hiệu quả</w:t>
      </w:r>
      <w:r w:rsidR="006C55AD" w:rsidRPr="004939A6">
        <w:rPr>
          <w:spacing w:val="6"/>
          <w:sz w:val="28"/>
          <w:szCs w:val="28"/>
        </w:rPr>
        <w:t xml:space="preserve"> hoạt động</w:t>
      </w:r>
      <w:r w:rsidR="0007597E">
        <w:rPr>
          <w:spacing w:val="6"/>
          <w:sz w:val="28"/>
          <w:szCs w:val="28"/>
          <w:lang w:val="en-US"/>
        </w:rPr>
        <w:t xml:space="preserve"> của phong trào</w:t>
      </w:r>
      <w:r w:rsidR="006C55AD" w:rsidRPr="004939A6">
        <w:rPr>
          <w:spacing w:val="6"/>
          <w:sz w:val="28"/>
          <w:szCs w:val="28"/>
        </w:rPr>
        <w:t>.</w:t>
      </w:r>
      <w:r w:rsidRPr="004939A6">
        <w:rPr>
          <w:color w:val="000000"/>
          <w:sz w:val="28"/>
          <w:szCs w:val="28"/>
        </w:rPr>
        <w:t xml:space="preserve"> </w:t>
      </w:r>
      <w:r w:rsidR="004E4CAE">
        <w:rPr>
          <w:spacing w:val="6"/>
          <w:sz w:val="28"/>
          <w:szCs w:val="28"/>
          <w:lang w:val="en-US"/>
        </w:rPr>
        <w:t>D</w:t>
      </w:r>
      <w:r w:rsidRPr="004939A6">
        <w:rPr>
          <w:color w:val="000000"/>
          <w:sz w:val="28"/>
          <w:szCs w:val="28"/>
        </w:rPr>
        <w:t xml:space="preserve">o đó, việc </w:t>
      </w:r>
      <w:r w:rsidR="00C64834">
        <w:rPr>
          <w:color w:val="000000"/>
          <w:sz w:val="28"/>
          <w:szCs w:val="28"/>
          <w:lang w:val="en-US"/>
        </w:rPr>
        <w:t>điều chỉnh</w:t>
      </w:r>
      <w:r w:rsidRPr="004939A6">
        <w:rPr>
          <w:color w:val="000000"/>
          <w:sz w:val="28"/>
          <w:szCs w:val="28"/>
        </w:rPr>
        <w:t xml:space="preserve">, bổ sung </w:t>
      </w:r>
      <w:r w:rsidR="00C64834">
        <w:rPr>
          <w:color w:val="000000"/>
          <w:sz w:val="28"/>
          <w:szCs w:val="28"/>
          <w:lang w:val="en-US"/>
        </w:rPr>
        <w:t>Phụ lục II thuộc Đề án 1555</w:t>
      </w:r>
      <w:r w:rsidR="00A147EE" w:rsidRPr="004939A6">
        <w:rPr>
          <w:color w:val="000000"/>
          <w:sz w:val="28"/>
          <w:szCs w:val="28"/>
        </w:rPr>
        <w:t xml:space="preserve"> </w:t>
      </w:r>
      <w:r w:rsidRPr="004939A6">
        <w:rPr>
          <w:color w:val="000000"/>
          <w:sz w:val="28"/>
          <w:szCs w:val="28"/>
        </w:rPr>
        <w:t xml:space="preserve">là cần thiết, nhằm nâng cao chất lượng, hiệu quả hoạt động, tạo điều kiện giúp </w:t>
      </w:r>
      <w:r w:rsidR="00E638EC">
        <w:rPr>
          <w:color w:val="000000"/>
          <w:sz w:val="28"/>
          <w:szCs w:val="28"/>
          <w:lang w:val="en-US"/>
        </w:rPr>
        <w:t>các tạp thể, cá nhân</w:t>
      </w:r>
      <w:r w:rsidRPr="004939A6">
        <w:rPr>
          <w:color w:val="000000"/>
          <w:sz w:val="28"/>
          <w:szCs w:val="28"/>
        </w:rPr>
        <w:t xml:space="preserve"> tham gia hoạt động </w:t>
      </w:r>
      <w:r w:rsidR="00AA314B" w:rsidRPr="004939A6">
        <w:rPr>
          <w:color w:val="000000"/>
          <w:sz w:val="28"/>
          <w:szCs w:val="28"/>
          <w:lang w:val="en-US"/>
        </w:rPr>
        <w:t>phong trào</w:t>
      </w:r>
      <w:r w:rsidRPr="004939A6">
        <w:rPr>
          <w:color w:val="000000"/>
          <w:sz w:val="28"/>
          <w:szCs w:val="28"/>
        </w:rPr>
        <w:t xml:space="preserve"> yên tâm</w:t>
      </w:r>
      <w:r w:rsidR="000A1CD2">
        <w:rPr>
          <w:color w:val="000000"/>
          <w:sz w:val="28"/>
          <w:szCs w:val="28"/>
          <w:lang w:val="en-US"/>
        </w:rPr>
        <w:t>,</w:t>
      </w:r>
      <w:r w:rsidRPr="004939A6">
        <w:rPr>
          <w:color w:val="000000"/>
          <w:sz w:val="28"/>
          <w:szCs w:val="28"/>
        </w:rPr>
        <w:t xml:space="preserve"> </w:t>
      </w:r>
      <w:r w:rsidR="00AA314B" w:rsidRPr="004939A6">
        <w:rPr>
          <w:color w:val="000000"/>
          <w:sz w:val="28"/>
          <w:szCs w:val="28"/>
          <w:lang w:val="en-US"/>
        </w:rPr>
        <w:t>tích cực tham gia các hoạt động</w:t>
      </w:r>
      <w:r w:rsidRPr="004939A6">
        <w:rPr>
          <w:color w:val="000000"/>
          <w:sz w:val="28"/>
          <w:szCs w:val="28"/>
        </w:rPr>
        <w:t xml:space="preserve"> lâu dài. </w:t>
      </w:r>
    </w:p>
    <w:p w14:paraId="27E6CF22" w14:textId="05A4582F" w:rsidR="00CE760B" w:rsidRPr="004939A6" w:rsidRDefault="00CE760B" w:rsidP="00222A2B">
      <w:pPr>
        <w:spacing w:before="60" w:after="60"/>
        <w:ind w:firstLine="709"/>
        <w:jc w:val="both"/>
        <w:rPr>
          <w:b/>
          <w:iCs/>
          <w:spacing w:val="6"/>
          <w:sz w:val="28"/>
          <w:szCs w:val="28"/>
          <w:lang w:val="en-US"/>
        </w:rPr>
      </w:pPr>
      <w:r w:rsidRPr="004939A6">
        <w:rPr>
          <w:b/>
          <w:iCs/>
          <w:spacing w:val="6"/>
          <w:sz w:val="28"/>
          <w:szCs w:val="28"/>
          <w:lang w:val="en-US"/>
        </w:rPr>
        <w:t>II. MỤC ĐÍCH, QUAN ĐIỂM</w:t>
      </w:r>
      <w:r w:rsidR="00EE6A2A" w:rsidRPr="004939A6">
        <w:rPr>
          <w:b/>
          <w:iCs/>
          <w:spacing w:val="6"/>
          <w:sz w:val="28"/>
          <w:szCs w:val="28"/>
          <w:lang w:val="en-US"/>
        </w:rPr>
        <w:t xml:space="preserve"> VIỆC </w:t>
      </w:r>
      <w:r w:rsidR="00BE7106">
        <w:rPr>
          <w:b/>
          <w:iCs/>
          <w:spacing w:val="6"/>
          <w:sz w:val="28"/>
          <w:szCs w:val="28"/>
          <w:lang w:val="en-US"/>
        </w:rPr>
        <w:t>ĐIỀU CHỈNH, SỬA ĐỔI PHỤ LỤC II ĐỀ ÁN 1555</w:t>
      </w:r>
    </w:p>
    <w:p w14:paraId="5CA524AA" w14:textId="77777777" w:rsidR="00CE760B" w:rsidRPr="004939A6" w:rsidRDefault="00CE760B" w:rsidP="00222A2B">
      <w:pPr>
        <w:spacing w:before="60" w:after="60"/>
        <w:ind w:firstLine="709"/>
        <w:jc w:val="both"/>
        <w:rPr>
          <w:iCs/>
          <w:spacing w:val="6"/>
          <w:sz w:val="28"/>
          <w:szCs w:val="28"/>
          <w:lang w:val="en-US"/>
        </w:rPr>
      </w:pPr>
      <w:r w:rsidRPr="004939A6">
        <w:rPr>
          <w:iCs/>
          <w:spacing w:val="6"/>
          <w:sz w:val="28"/>
          <w:szCs w:val="28"/>
          <w:lang w:val="en-US"/>
        </w:rPr>
        <w:t>1. Mục đích</w:t>
      </w:r>
    </w:p>
    <w:p w14:paraId="4A3A73DB" w14:textId="7F4B8070" w:rsidR="0046227A" w:rsidRPr="000D1FD4" w:rsidRDefault="0046227A" w:rsidP="00222A2B">
      <w:pPr>
        <w:spacing w:before="60" w:after="60"/>
        <w:ind w:firstLine="709"/>
        <w:jc w:val="both"/>
        <w:rPr>
          <w:iCs/>
          <w:spacing w:val="6"/>
          <w:sz w:val="28"/>
          <w:szCs w:val="28"/>
          <w:lang w:val="en-US"/>
        </w:rPr>
      </w:pPr>
      <w:r w:rsidRPr="00D92729">
        <w:rPr>
          <w:iCs/>
          <w:spacing w:val="6"/>
          <w:sz w:val="28"/>
          <w:szCs w:val="28"/>
          <w:lang w:val="en-US"/>
        </w:rPr>
        <w:t xml:space="preserve">- </w:t>
      </w:r>
      <w:r w:rsidR="00BE7106">
        <w:rPr>
          <w:iCs/>
          <w:spacing w:val="6"/>
          <w:sz w:val="28"/>
          <w:szCs w:val="28"/>
          <w:lang w:val="en-US"/>
        </w:rPr>
        <w:t>Quy định định mức hỗ trợ cho cá nhân</w:t>
      </w:r>
      <w:r w:rsidR="000D1FD4">
        <w:rPr>
          <w:iCs/>
          <w:spacing w:val="6"/>
          <w:sz w:val="28"/>
          <w:szCs w:val="28"/>
          <w:lang w:val="en-US"/>
        </w:rPr>
        <w:t xml:space="preserve"> tham gia tuần tra bảo vệ đường biên, mốc quốc giới, biển, đảo; các tổ tự quản ANTT và tổ tàu thuyền an toàn </w:t>
      </w:r>
      <w:r w:rsidRPr="00D92729">
        <w:rPr>
          <w:spacing w:val="6"/>
          <w:sz w:val="28"/>
          <w:szCs w:val="28"/>
          <w:lang w:val="en-US"/>
        </w:rPr>
        <w:t xml:space="preserve">là căn cứ để áp dụng trong quá trình </w:t>
      </w:r>
      <w:r w:rsidR="00030558">
        <w:rPr>
          <w:spacing w:val="6"/>
          <w:sz w:val="28"/>
          <w:szCs w:val="28"/>
          <w:lang w:val="en-US"/>
        </w:rPr>
        <w:t xml:space="preserve">ban hành nghị quyết </w:t>
      </w:r>
      <w:r w:rsidR="00030558" w:rsidRPr="004939A6">
        <w:rPr>
          <w:spacing w:val="6"/>
          <w:sz w:val="28"/>
          <w:szCs w:val="28"/>
          <w:lang w:val="en-US"/>
        </w:rPr>
        <w:t xml:space="preserve">quy định một số mức chi, nội dung chi đối với phong trào toàn dân tham gia bảo vệ chủ quyền lãnh thổ, an ninh biên giới quốc </w:t>
      </w:r>
      <w:r w:rsidR="00030558">
        <w:rPr>
          <w:spacing w:val="6"/>
          <w:sz w:val="28"/>
          <w:szCs w:val="28"/>
          <w:lang w:val="en-US"/>
        </w:rPr>
        <w:t>gia trên địa bàn tỉnh Quảng Trị</w:t>
      </w:r>
      <w:r w:rsidRPr="00D92729">
        <w:rPr>
          <w:spacing w:val="6"/>
          <w:sz w:val="28"/>
          <w:szCs w:val="28"/>
          <w:lang w:val="en-US"/>
        </w:rPr>
        <w:t>; thống nhất quản lý, sử dụng kinh phí đảm bảo hiệu quả, tiết kiệm, đúng mục đích.</w:t>
      </w:r>
    </w:p>
    <w:p w14:paraId="3E448E43" w14:textId="53D3C825" w:rsidR="0096770B" w:rsidRPr="004939A6" w:rsidRDefault="0096770B" w:rsidP="00222A2B">
      <w:pPr>
        <w:spacing w:before="60" w:after="60"/>
        <w:ind w:firstLine="709"/>
        <w:jc w:val="both"/>
        <w:rPr>
          <w:spacing w:val="6"/>
          <w:sz w:val="28"/>
          <w:szCs w:val="28"/>
          <w:lang w:val="en-US"/>
        </w:rPr>
      </w:pPr>
      <w:r w:rsidRPr="004939A6">
        <w:rPr>
          <w:spacing w:val="6"/>
          <w:sz w:val="28"/>
          <w:szCs w:val="28"/>
          <w:lang w:val="en-US"/>
        </w:rPr>
        <w:t>- Góp phần nâng cao chất lượng, hiệu quả phong trào toàn dân tham gia bảo vệ chủ quyền lãnh thổ, an ninh biên giới quốc gia trên địa bàn tỉnh.</w:t>
      </w:r>
    </w:p>
    <w:p w14:paraId="06C20C24" w14:textId="77777777" w:rsidR="00CE760B" w:rsidRPr="004939A6" w:rsidRDefault="00CE760B" w:rsidP="00222A2B">
      <w:pPr>
        <w:spacing w:before="60" w:after="60"/>
        <w:ind w:firstLine="709"/>
        <w:jc w:val="both"/>
        <w:rPr>
          <w:spacing w:val="6"/>
          <w:sz w:val="28"/>
          <w:szCs w:val="28"/>
          <w:lang w:val="en-US"/>
        </w:rPr>
      </w:pPr>
      <w:r w:rsidRPr="004939A6">
        <w:rPr>
          <w:spacing w:val="6"/>
          <w:sz w:val="28"/>
          <w:szCs w:val="28"/>
          <w:lang w:val="en-US"/>
        </w:rPr>
        <w:t>2. Quan điểm</w:t>
      </w:r>
    </w:p>
    <w:p w14:paraId="5037AE47" w14:textId="7DE98445" w:rsidR="00BD332B" w:rsidRDefault="00BD332B" w:rsidP="00222A2B">
      <w:pPr>
        <w:spacing w:before="60" w:after="60"/>
        <w:ind w:firstLine="709"/>
        <w:jc w:val="both"/>
        <w:rPr>
          <w:spacing w:val="6"/>
          <w:sz w:val="28"/>
          <w:szCs w:val="28"/>
          <w:lang w:val="en-US"/>
        </w:rPr>
      </w:pPr>
      <w:r>
        <w:rPr>
          <w:spacing w:val="6"/>
          <w:sz w:val="28"/>
          <w:szCs w:val="28"/>
          <w:lang w:val="en-US"/>
        </w:rPr>
        <w:t xml:space="preserve">- </w:t>
      </w:r>
      <w:r w:rsidR="00CE760B" w:rsidRPr="004939A6">
        <w:rPr>
          <w:spacing w:val="6"/>
          <w:sz w:val="28"/>
          <w:szCs w:val="28"/>
          <w:lang w:val="en-US"/>
        </w:rPr>
        <w:t xml:space="preserve">Việc ban </w:t>
      </w:r>
      <w:r w:rsidR="00B37F86" w:rsidRPr="004939A6">
        <w:rPr>
          <w:spacing w:val="6"/>
          <w:sz w:val="28"/>
          <w:szCs w:val="28"/>
          <w:lang w:val="en-US"/>
        </w:rPr>
        <w:t xml:space="preserve">hành </w:t>
      </w:r>
      <w:r>
        <w:rPr>
          <w:spacing w:val="6"/>
          <w:sz w:val="28"/>
          <w:szCs w:val="28"/>
          <w:lang w:val="en-US"/>
        </w:rPr>
        <w:t>Quyết định</w:t>
      </w:r>
      <w:r w:rsidR="00CE760B" w:rsidRPr="004939A6">
        <w:rPr>
          <w:spacing w:val="6"/>
          <w:sz w:val="28"/>
          <w:szCs w:val="28"/>
          <w:lang w:val="en-US"/>
        </w:rPr>
        <w:t xml:space="preserve"> phải tuân thủ các nguyên tắc, quy trình của Luật ban hành văn bản quy</w:t>
      </w:r>
      <w:r>
        <w:rPr>
          <w:spacing w:val="6"/>
          <w:sz w:val="28"/>
          <w:szCs w:val="28"/>
          <w:lang w:val="en-US"/>
        </w:rPr>
        <w:t xml:space="preserve"> phạm pháp luật.</w:t>
      </w:r>
    </w:p>
    <w:p w14:paraId="5D587F1E" w14:textId="06344161" w:rsidR="003B0528" w:rsidRPr="00BD332B" w:rsidRDefault="00BD332B" w:rsidP="00222A2B">
      <w:pPr>
        <w:spacing w:before="60" w:after="60"/>
        <w:ind w:firstLine="709"/>
        <w:jc w:val="both"/>
        <w:rPr>
          <w:sz w:val="28"/>
        </w:rPr>
      </w:pPr>
      <w:r w:rsidRPr="00BD332B">
        <w:rPr>
          <w:sz w:val="28"/>
        </w:rPr>
        <w:t>- Việc ban hành Quyết định quy định m</w:t>
      </w:r>
      <w:r w:rsidR="00CE760B" w:rsidRPr="00BD332B">
        <w:rPr>
          <w:sz w:val="28"/>
        </w:rPr>
        <w:t>ức chi</w:t>
      </w:r>
      <w:r w:rsidR="004D5773" w:rsidRPr="00BD332B">
        <w:rPr>
          <w:sz w:val="28"/>
        </w:rPr>
        <w:t>, nội dung chi</w:t>
      </w:r>
      <w:r w:rsidR="00CE760B" w:rsidRPr="00BD332B">
        <w:rPr>
          <w:sz w:val="28"/>
        </w:rPr>
        <w:t xml:space="preserve"> cho </w:t>
      </w:r>
      <w:r w:rsidRPr="00BD332B">
        <w:rPr>
          <w:sz w:val="28"/>
        </w:rPr>
        <w:t>người dân</w:t>
      </w:r>
      <w:r w:rsidR="00CE760B" w:rsidRPr="00BD332B">
        <w:rPr>
          <w:sz w:val="28"/>
        </w:rPr>
        <w:t xml:space="preserve"> và Tổ tự quản phù hợp với quy định của Luật ngân sách nhà nước, các văn bản pháp luật có liên quan và tình hình thực tế tại địa phương</w:t>
      </w:r>
      <w:r w:rsidR="003B0528" w:rsidRPr="00BD332B">
        <w:rPr>
          <w:sz w:val="28"/>
        </w:rPr>
        <w:t>, đảm bảo tính khả thi khi triển khai áp dụng.</w:t>
      </w:r>
      <w:r w:rsidR="00546929">
        <w:rPr>
          <w:sz w:val="28"/>
          <w:lang w:val="en-US"/>
        </w:rPr>
        <w:t xml:space="preserve"> </w:t>
      </w:r>
      <w:r w:rsidRPr="00BD332B">
        <w:rPr>
          <w:sz w:val="28"/>
        </w:rPr>
        <w:t>Tạo cơ sở pháp lý</w:t>
      </w:r>
      <w:r w:rsidR="00546929">
        <w:rPr>
          <w:sz w:val="28"/>
          <w:lang w:val="en-US"/>
        </w:rPr>
        <w:t xml:space="preserve"> </w:t>
      </w:r>
      <w:r w:rsidRPr="00BD332B">
        <w:rPr>
          <w:sz w:val="28"/>
        </w:rPr>
        <w:t>thống nhất trên địa bàn tỉnh, thuận lợi cho các đơn vị, địa phương, tổ chức, cá</w:t>
      </w:r>
      <w:r w:rsidR="00546929">
        <w:rPr>
          <w:sz w:val="28"/>
        </w:rPr>
        <w:t xml:space="preserve"> </w:t>
      </w:r>
      <w:r w:rsidRPr="00BD332B">
        <w:rPr>
          <w:sz w:val="28"/>
        </w:rPr>
        <w:t>nhân có liên quan thực hiện.</w:t>
      </w:r>
    </w:p>
    <w:p w14:paraId="285D9FE5" w14:textId="05F0B7F5" w:rsidR="00CE760B" w:rsidRPr="00A40F4A" w:rsidRDefault="00CE760B" w:rsidP="00222A2B">
      <w:pPr>
        <w:pStyle w:val="NormalWeb"/>
        <w:shd w:val="clear" w:color="auto" w:fill="FFFFFF"/>
        <w:spacing w:before="60" w:beforeAutospacing="0" w:after="60" w:afterAutospacing="0"/>
        <w:ind w:firstLine="709"/>
        <w:jc w:val="both"/>
        <w:rPr>
          <w:spacing w:val="6"/>
          <w:sz w:val="28"/>
          <w:szCs w:val="28"/>
        </w:rPr>
      </w:pPr>
      <w:r w:rsidRPr="004939A6">
        <w:rPr>
          <w:b/>
          <w:iCs/>
          <w:spacing w:val="6"/>
          <w:sz w:val="28"/>
          <w:szCs w:val="28"/>
        </w:rPr>
        <w:t xml:space="preserve">III. </w:t>
      </w:r>
      <w:r w:rsidR="00546929">
        <w:rPr>
          <w:b/>
          <w:iCs/>
          <w:spacing w:val="6"/>
          <w:sz w:val="28"/>
          <w:szCs w:val="28"/>
        </w:rPr>
        <w:t>CĂN CỨ SOẠN THẢO VÀ BAN HÀNH QUYẾT ĐỊNH</w:t>
      </w:r>
    </w:p>
    <w:p w14:paraId="4C5AC40A" w14:textId="5B560DAD" w:rsidR="00546929" w:rsidRPr="00546929" w:rsidRDefault="00546929" w:rsidP="00222A2B">
      <w:pPr>
        <w:spacing w:before="60" w:after="60"/>
        <w:jc w:val="both"/>
        <w:rPr>
          <w:spacing w:val="6"/>
          <w:sz w:val="28"/>
          <w:szCs w:val="28"/>
          <w:lang w:val="en-US"/>
        </w:rPr>
      </w:pPr>
      <w:r>
        <w:rPr>
          <w:spacing w:val="6"/>
          <w:sz w:val="28"/>
          <w:szCs w:val="28"/>
        </w:rPr>
        <w:tab/>
        <w:t xml:space="preserve">- </w:t>
      </w:r>
      <w:r>
        <w:rPr>
          <w:spacing w:val="6"/>
          <w:sz w:val="28"/>
          <w:szCs w:val="28"/>
          <w:lang w:val="en-US"/>
        </w:rPr>
        <w:t>Căn cứ Luật tổ chức chính quyền địa phương 19/6/2015;</w:t>
      </w:r>
    </w:p>
    <w:p w14:paraId="2A146C97" w14:textId="77777777" w:rsidR="00596292" w:rsidRDefault="00546929" w:rsidP="00222A2B">
      <w:pPr>
        <w:spacing w:before="60" w:after="60"/>
        <w:ind w:firstLine="709"/>
        <w:jc w:val="both"/>
        <w:rPr>
          <w:sz w:val="28"/>
          <w:szCs w:val="28"/>
        </w:rPr>
      </w:pPr>
      <w:r w:rsidRPr="00546929">
        <w:rPr>
          <w:sz w:val="28"/>
          <w:szCs w:val="28"/>
        </w:rPr>
        <w:t>- Căn cứ Luật Sửa đổi, bổ sung một số điều của Luật Tổ chức Chính phủ và</w:t>
      </w:r>
      <w:r w:rsidR="00486862">
        <w:rPr>
          <w:sz w:val="28"/>
          <w:szCs w:val="28"/>
        </w:rPr>
        <w:t xml:space="preserve"> </w:t>
      </w:r>
      <w:r w:rsidRPr="00546929">
        <w:rPr>
          <w:sz w:val="28"/>
          <w:szCs w:val="28"/>
        </w:rPr>
        <w:t>Luật Tổ chức chính quyền địa ph</w:t>
      </w:r>
      <w:r w:rsidR="00596292">
        <w:rPr>
          <w:sz w:val="28"/>
          <w:szCs w:val="28"/>
        </w:rPr>
        <w:t>ương ngày 22 tháng 11 năm 2019;</w:t>
      </w:r>
    </w:p>
    <w:p w14:paraId="1873F0A8" w14:textId="77238E3B" w:rsidR="00546929" w:rsidRDefault="00546929" w:rsidP="00222A2B">
      <w:pPr>
        <w:spacing w:before="60" w:after="60"/>
        <w:ind w:firstLine="709"/>
        <w:jc w:val="both"/>
        <w:rPr>
          <w:sz w:val="28"/>
          <w:szCs w:val="28"/>
        </w:rPr>
      </w:pPr>
      <w:r w:rsidRPr="00546929">
        <w:rPr>
          <w:sz w:val="28"/>
          <w:szCs w:val="28"/>
        </w:rPr>
        <w:t>- Căn cứ Luật Ban hành văn bản quy phạm pháp luật ngày 22/6/2015;</w:t>
      </w:r>
    </w:p>
    <w:p w14:paraId="0654C4FC" w14:textId="09CA40A3" w:rsidR="00546929" w:rsidRDefault="00546929" w:rsidP="00222A2B">
      <w:pPr>
        <w:spacing w:before="60" w:after="60"/>
        <w:ind w:left="570" w:firstLine="139"/>
        <w:jc w:val="both"/>
        <w:rPr>
          <w:sz w:val="28"/>
          <w:szCs w:val="28"/>
        </w:rPr>
      </w:pPr>
      <w:r w:rsidRPr="00546929">
        <w:rPr>
          <w:sz w:val="28"/>
          <w:szCs w:val="28"/>
        </w:rPr>
        <w:t>- Căn cứ Luật Ngân sách nhà nước ngày 25/6/2015;</w:t>
      </w:r>
    </w:p>
    <w:p w14:paraId="2F1E53BB" w14:textId="57379BAB" w:rsidR="00486862" w:rsidRPr="00486862" w:rsidRDefault="00486862" w:rsidP="00222A2B">
      <w:pPr>
        <w:spacing w:before="60" w:after="60"/>
        <w:ind w:left="570" w:firstLine="139"/>
        <w:jc w:val="both"/>
        <w:rPr>
          <w:sz w:val="28"/>
          <w:szCs w:val="28"/>
          <w:lang w:val="en-US"/>
        </w:rPr>
      </w:pPr>
      <w:r>
        <w:rPr>
          <w:sz w:val="28"/>
          <w:szCs w:val="28"/>
          <w:lang w:val="en-US"/>
        </w:rPr>
        <w:t xml:space="preserve">- Căn cứ </w:t>
      </w:r>
      <w:r w:rsidRPr="004939A6">
        <w:rPr>
          <w:spacing w:val="6"/>
          <w:sz w:val="28"/>
          <w:szCs w:val="28"/>
          <w:lang w:val="en-US"/>
        </w:rPr>
        <w:t>Quyết định số 1555/QĐ-UBND ngày 20/6/2019</w:t>
      </w:r>
      <w:r>
        <w:rPr>
          <w:spacing w:val="6"/>
          <w:sz w:val="28"/>
          <w:szCs w:val="28"/>
          <w:lang w:val="en-US"/>
        </w:rPr>
        <w:t xml:space="preserve"> về việc ban hành </w:t>
      </w:r>
    </w:p>
    <w:p w14:paraId="526C4F66" w14:textId="022C0228" w:rsidR="00546929" w:rsidRDefault="00486862" w:rsidP="00222A2B">
      <w:pPr>
        <w:spacing w:before="60" w:after="60"/>
        <w:jc w:val="both"/>
        <w:rPr>
          <w:spacing w:val="6"/>
          <w:sz w:val="28"/>
          <w:szCs w:val="28"/>
          <w:lang w:val="en-US"/>
        </w:rPr>
      </w:pPr>
      <w:r w:rsidRPr="004939A6">
        <w:rPr>
          <w:spacing w:val="6"/>
          <w:sz w:val="28"/>
          <w:szCs w:val="28"/>
          <w:lang w:val="en-US"/>
        </w:rPr>
        <w:t>Đề án “Nâng cao chất lượng, hiệu quả phong trào toàn dân tham gia bảo vệ chủ quyền lãnh thổ, an ninh biên giới quốc gia giai đoạn 2019-2029”</w:t>
      </w:r>
    </w:p>
    <w:p w14:paraId="2ACBCD37" w14:textId="514E59F2" w:rsidR="005A3D51" w:rsidRPr="005E7E40" w:rsidRDefault="004916EE" w:rsidP="00222A2B">
      <w:pPr>
        <w:spacing w:before="60" w:after="60"/>
        <w:jc w:val="both"/>
        <w:rPr>
          <w:b/>
          <w:sz w:val="28"/>
          <w:szCs w:val="28"/>
          <w:lang w:val="en-US"/>
        </w:rPr>
      </w:pPr>
      <w:r>
        <w:rPr>
          <w:sz w:val="28"/>
          <w:szCs w:val="28"/>
        </w:rPr>
        <w:tab/>
      </w:r>
      <w:r w:rsidRPr="005E7E40">
        <w:rPr>
          <w:b/>
          <w:sz w:val="28"/>
          <w:szCs w:val="28"/>
          <w:lang w:val="en-US"/>
        </w:rPr>
        <w:t>IV. QUÁ TRÌNH XÂY DỰNG</w:t>
      </w:r>
      <w:r w:rsidR="005E7E40" w:rsidRPr="005E7E40">
        <w:rPr>
          <w:b/>
          <w:sz w:val="28"/>
          <w:szCs w:val="28"/>
          <w:lang w:val="en-US"/>
        </w:rPr>
        <w:t xml:space="preserve"> </w:t>
      </w:r>
      <w:r w:rsidR="005E7E40" w:rsidRPr="005E7E40">
        <w:rPr>
          <w:b/>
          <w:spacing w:val="-1"/>
          <w:sz w:val="28"/>
          <w:szCs w:val="28"/>
          <w:lang w:val="af-ZA"/>
        </w:rPr>
        <w:t>D</w:t>
      </w:r>
      <w:r w:rsidR="005E7E40" w:rsidRPr="005E7E40">
        <w:rPr>
          <w:b/>
          <w:sz w:val="28"/>
          <w:szCs w:val="28"/>
          <w:lang w:val="af-ZA"/>
        </w:rPr>
        <w:t>Ự</w:t>
      </w:r>
      <w:r w:rsidR="005E7E40" w:rsidRPr="005E7E40">
        <w:rPr>
          <w:b/>
          <w:spacing w:val="-1"/>
          <w:sz w:val="28"/>
          <w:szCs w:val="28"/>
          <w:lang w:val="af-ZA"/>
        </w:rPr>
        <w:t xml:space="preserve"> </w:t>
      </w:r>
      <w:r w:rsidR="005E7E40" w:rsidRPr="005E7E40">
        <w:rPr>
          <w:b/>
          <w:sz w:val="28"/>
          <w:szCs w:val="28"/>
          <w:lang w:val="af-ZA"/>
        </w:rPr>
        <w:t>T</w:t>
      </w:r>
      <w:r w:rsidR="005E7E40" w:rsidRPr="005E7E40">
        <w:rPr>
          <w:b/>
          <w:spacing w:val="2"/>
          <w:sz w:val="28"/>
          <w:szCs w:val="28"/>
          <w:lang w:val="af-ZA"/>
        </w:rPr>
        <w:t>H</w:t>
      </w:r>
      <w:r w:rsidR="005E7E40" w:rsidRPr="005E7E40">
        <w:rPr>
          <w:b/>
          <w:spacing w:val="-1"/>
          <w:sz w:val="28"/>
          <w:szCs w:val="28"/>
          <w:lang w:val="af-ZA"/>
        </w:rPr>
        <w:t>Ả</w:t>
      </w:r>
      <w:r w:rsidR="005E7E40" w:rsidRPr="005E7E40">
        <w:rPr>
          <w:b/>
          <w:sz w:val="28"/>
          <w:szCs w:val="28"/>
          <w:lang w:val="af-ZA"/>
        </w:rPr>
        <w:t>O Q</w:t>
      </w:r>
      <w:r w:rsidR="005E7E40" w:rsidRPr="005E7E40">
        <w:rPr>
          <w:b/>
          <w:spacing w:val="-2"/>
          <w:sz w:val="28"/>
          <w:szCs w:val="28"/>
          <w:lang w:val="af-ZA"/>
        </w:rPr>
        <w:t>U</w:t>
      </w:r>
      <w:r w:rsidR="005E7E40" w:rsidRPr="005E7E40">
        <w:rPr>
          <w:b/>
          <w:spacing w:val="-1"/>
          <w:sz w:val="28"/>
          <w:szCs w:val="28"/>
          <w:lang w:val="af-ZA"/>
        </w:rPr>
        <w:t>Y</w:t>
      </w:r>
      <w:r w:rsidR="005E7E40" w:rsidRPr="005E7E40">
        <w:rPr>
          <w:b/>
          <w:sz w:val="28"/>
          <w:szCs w:val="28"/>
          <w:lang w:val="af-ZA"/>
        </w:rPr>
        <w:t xml:space="preserve">ẾT </w:t>
      </w:r>
      <w:r w:rsidR="005E7E40" w:rsidRPr="005E7E40">
        <w:rPr>
          <w:b/>
          <w:spacing w:val="-1"/>
          <w:sz w:val="28"/>
          <w:szCs w:val="28"/>
          <w:lang w:val="af-ZA"/>
        </w:rPr>
        <w:t>Đ</w:t>
      </w:r>
      <w:r w:rsidR="005E7E40" w:rsidRPr="005E7E40">
        <w:rPr>
          <w:b/>
          <w:spacing w:val="1"/>
          <w:sz w:val="28"/>
          <w:szCs w:val="28"/>
          <w:lang w:val="af-ZA"/>
        </w:rPr>
        <w:t>Ị</w:t>
      </w:r>
      <w:r w:rsidR="005E7E40" w:rsidRPr="005E7E40">
        <w:rPr>
          <w:b/>
          <w:spacing w:val="-1"/>
          <w:sz w:val="28"/>
          <w:szCs w:val="28"/>
          <w:lang w:val="af-ZA"/>
        </w:rPr>
        <w:t>NH</w:t>
      </w:r>
      <w:r w:rsidR="005A3D51" w:rsidRPr="00DB1C35">
        <w:rPr>
          <w:spacing w:val="6"/>
          <w:sz w:val="28"/>
          <w:szCs w:val="28"/>
        </w:rPr>
        <w:t xml:space="preserve"> </w:t>
      </w:r>
    </w:p>
    <w:p w14:paraId="678C7339" w14:textId="68497739" w:rsidR="005A3D51" w:rsidRPr="00DB1C35" w:rsidRDefault="0037511A" w:rsidP="00222A2B">
      <w:pPr>
        <w:spacing w:before="60" w:after="60"/>
        <w:ind w:firstLine="570"/>
        <w:jc w:val="both"/>
        <w:rPr>
          <w:spacing w:val="6"/>
          <w:sz w:val="28"/>
          <w:szCs w:val="28"/>
        </w:rPr>
      </w:pPr>
      <w:r>
        <w:rPr>
          <w:spacing w:val="6"/>
          <w:sz w:val="28"/>
          <w:szCs w:val="28"/>
        </w:rPr>
        <w:t>Từ ngày 09/8/2022 đến ngày 12/8</w:t>
      </w:r>
      <w:r w:rsidR="005A3D51" w:rsidRPr="00DB1C35">
        <w:rPr>
          <w:spacing w:val="6"/>
          <w:sz w:val="28"/>
          <w:szCs w:val="28"/>
        </w:rPr>
        <w:t xml:space="preserve">/2022, tại các </w:t>
      </w:r>
      <w:r w:rsidR="00153B75" w:rsidRPr="00DB1C35">
        <w:rPr>
          <w:spacing w:val="6"/>
          <w:sz w:val="28"/>
          <w:szCs w:val="28"/>
        </w:rPr>
        <w:t xml:space="preserve">đồn Hướng Phùng, </w:t>
      </w:r>
      <w:r w:rsidR="000240FA" w:rsidRPr="00DB1C35">
        <w:rPr>
          <w:spacing w:val="6"/>
          <w:sz w:val="28"/>
          <w:szCs w:val="28"/>
        </w:rPr>
        <w:t>Ba Nang, Cửa Tùng, Triệu Vân</w:t>
      </w:r>
      <w:r w:rsidR="005A3D51" w:rsidRPr="00DB1C35">
        <w:rPr>
          <w:spacing w:val="6"/>
          <w:sz w:val="28"/>
          <w:szCs w:val="28"/>
        </w:rPr>
        <w:t xml:space="preserve">. Bộ Chỉ huy BĐBP tỉnh đã phối hợp với </w:t>
      </w:r>
      <w:r w:rsidR="00A103F0" w:rsidRPr="00DB1C35">
        <w:rPr>
          <w:spacing w:val="6"/>
          <w:sz w:val="28"/>
          <w:szCs w:val="28"/>
        </w:rPr>
        <w:t xml:space="preserve">Đoàn khảo sát của Ban Pháp chế HĐND tỉnh </w:t>
      </w:r>
      <w:r w:rsidR="005A3D51" w:rsidRPr="00DB1C35">
        <w:rPr>
          <w:spacing w:val="6"/>
          <w:sz w:val="28"/>
          <w:szCs w:val="28"/>
        </w:rPr>
        <w:t xml:space="preserve">tiến hành khảo sát </w:t>
      </w:r>
      <w:r w:rsidR="009F25BD" w:rsidRPr="00DB1C35">
        <w:rPr>
          <w:spacing w:val="6"/>
          <w:sz w:val="28"/>
          <w:szCs w:val="28"/>
        </w:rPr>
        <w:t xml:space="preserve">nắm tình hình thực hiện </w:t>
      </w:r>
      <w:r w:rsidR="009F25BD" w:rsidRPr="00DB1C35">
        <w:rPr>
          <w:spacing w:val="6"/>
          <w:sz w:val="28"/>
          <w:szCs w:val="28"/>
        </w:rPr>
        <w:lastRenderedPageBreak/>
        <w:t>Nghị quyết số 42</w:t>
      </w:r>
      <w:r w:rsidR="0015223B" w:rsidRPr="00DB1C35">
        <w:rPr>
          <w:spacing w:val="6"/>
          <w:sz w:val="28"/>
          <w:szCs w:val="28"/>
        </w:rPr>
        <w:t>/2019</w:t>
      </w:r>
      <w:r>
        <w:rPr>
          <w:spacing w:val="6"/>
          <w:sz w:val="28"/>
          <w:szCs w:val="28"/>
          <w:lang w:val="en-US"/>
        </w:rPr>
        <w:t>/NQ-HĐND</w:t>
      </w:r>
      <w:r w:rsidR="0015223B" w:rsidRPr="00DB1C35">
        <w:rPr>
          <w:spacing w:val="6"/>
          <w:sz w:val="28"/>
          <w:szCs w:val="28"/>
        </w:rPr>
        <w:t xml:space="preserve"> ngày</w:t>
      </w:r>
      <w:r>
        <w:rPr>
          <w:spacing w:val="6"/>
          <w:sz w:val="28"/>
          <w:szCs w:val="28"/>
          <w:lang w:val="en-US"/>
        </w:rPr>
        <w:t xml:space="preserve"> 06</w:t>
      </w:r>
      <w:r w:rsidR="0015223B" w:rsidRPr="00DB1C35">
        <w:rPr>
          <w:spacing w:val="6"/>
          <w:sz w:val="28"/>
          <w:szCs w:val="28"/>
        </w:rPr>
        <w:t xml:space="preserve"> tháng 1</w:t>
      </w:r>
      <w:r>
        <w:rPr>
          <w:spacing w:val="6"/>
          <w:sz w:val="28"/>
          <w:szCs w:val="28"/>
          <w:lang w:val="en-US"/>
        </w:rPr>
        <w:t>2</w:t>
      </w:r>
      <w:r w:rsidR="0015223B" w:rsidRPr="00DB1C35">
        <w:rPr>
          <w:spacing w:val="6"/>
          <w:sz w:val="28"/>
          <w:szCs w:val="28"/>
        </w:rPr>
        <w:t xml:space="preserve"> năm 2019</w:t>
      </w:r>
      <w:r w:rsidR="00841F2C" w:rsidRPr="00DB1C35">
        <w:rPr>
          <w:spacing w:val="6"/>
          <w:sz w:val="28"/>
          <w:szCs w:val="28"/>
        </w:rPr>
        <w:t xml:space="preserve"> của Hội đồng nhân dân tỉnh về </w:t>
      </w:r>
      <w:r w:rsidR="005206DD" w:rsidRPr="00DB1C35">
        <w:rPr>
          <w:color w:val="000000"/>
          <w:sz w:val="28"/>
          <w:szCs w:val="28"/>
        </w:rPr>
        <w:t xml:space="preserve">quy định một số mức chi, nội dung chi đối với </w:t>
      </w:r>
      <w:r w:rsidR="005206DD" w:rsidRPr="00DB1C35">
        <w:rPr>
          <w:color w:val="000000"/>
          <w:sz w:val="28"/>
          <w:szCs w:val="28"/>
          <w:lang w:val="en-US"/>
        </w:rPr>
        <w:t>p</w:t>
      </w:r>
      <w:r w:rsidR="005206DD" w:rsidRPr="00DB1C35">
        <w:rPr>
          <w:color w:val="000000"/>
          <w:sz w:val="28"/>
          <w:szCs w:val="28"/>
        </w:rPr>
        <w:t>hong trào toàn dân tham gia bảo vệ chủ quyền lãnh thổ, an ninh biên giới quốc gia trên địa bàn tỉnh Quảng Trị</w:t>
      </w:r>
      <w:r w:rsidR="00D66B93" w:rsidRPr="00DB1C35">
        <w:rPr>
          <w:color w:val="000000"/>
          <w:sz w:val="28"/>
          <w:szCs w:val="28"/>
        </w:rPr>
        <w:t>.</w:t>
      </w:r>
    </w:p>
    <w:p w14:paraId="122D2D0C" w14:textId="2C343141" w:rsidR="005A3D51" w:rsidRPr="00DB1C35" w:rsidRDefault="005A3D51" w:rsidP="00222A2B">
      <w:pPr>
        <w:spacing w:before="60" w:after="60"/>
        <w:ind w:firstLine="560"/>
        <w:jc w:val="both"/>
        <w:rPr>
          <w:spacing w:val="4"/>
          <w:sz w:val="28"/>
          <w:szCs w:val="28"/>
        </w:rPr>
      </w:pPr>
      <w:r w:rsidRPr="00DB1C35">
        <w:rPr>
          <w:spacing w:val="4"/>
          <w:sz w:val="28"/>
          <w:szCs w:val="28"/>
        </w:rPr>
        <w:t xml:space="preserve">Trên cơ sở kết quả khảo sát, Bộ Chỉ huy BĐBP tỉnh đã có Báo cáo số </w:t>
      </w:r>
      <w:r w:rsidR="0037511A">
        <w:rPr>
          <w:color w:val="FF0000"/>
          <w:spacing w:val="4"/>
          <w:sz w:val="28"/>
          <w:szCs w:val="28"/>
          <w:lang w:val="en-US"/>
        </w:rPr>
        <w:t>3071</w:t>
      </w:r>
      <w:r w:rsidRPr="00DB1C35">
        <w:rPr>
          <w:spacing w:val="4"/>
          <w:sz w:val="28"/>
          <w:szCs w:val="28"/>
        </w:rPr>
        <w:t xml:space="preserve">/BC-BCH ngày </w:t>
      </w:r>
      <w:r w:rsidR="0037511A">
        <w:rPr>
          <w:spacing w:val="4"/>
          <w:sz w:val="28"/>
          <w:szCs w:val="28"/>
          <w:lang w:val="en-US"/>
        </w:rPr>
        <w:t>05</w:t>
      </w:r>
      <w:r w:rsidRPr="00DB1C35">
        <w:rPr>
          <w:spacing w:val="4"/>
          <w:sz w:val="28"/>
          <w:szCs w:val="28"/>
        </w:rPr>
        <w:t>/</w:t>
      </w:r>
      <w:r w:rsidR="0037511A">
        <w:rPr>
          <w:spacing w:val="4"/>
          <w:sz w:val="28"/>
          <w:szCs w:val="28"/>
          <w:lang w:val="en-US"/>
        </w:rPr>
        <w:t>9</w:t>
      </w:r>
      <w:r w:rsidRPr="00DB1C35">
        <w:rPr>
          <w:spacing w:val="4"/>
          <w:sz w:val="28"/>
          <w:szCs w:val="28"/>
        </w:rPr>
        <w:t xml:space="preserve">/2022 về kết quả </w:t>
      </w:r>
      <w:r w:rsidR="0037511A">
        <w:rPr>
          <w:spacing w:val="4"/>
          <w:sz w:val="28"/>
          <w:szCs w:val="28"/>
          <w:lang w:val="en-US"/>
        </w:rPr>
        <w:t xml:space="preserve">phối hợp </w:t>
      </w:r>
      <w:r w:rsidRPr="00DB1C35">
        <w:rPr>
          <w:spacing w:val="4"/>
          <w:sz w:val="28"/>
          <w:szCs w:val="28"/>
        </w:rPr>
        <w:t xml:space="preserve">khảo sát </w:t>
      </w:r>
      <w:r w:rsidR="0037511A">
        <w:rPr>
          <w:spacing w:val="4"/>
          <w:sz w:val="28"/>
          <w:szCs w:val="28"/>
          <w:lang w:val="en-US"/>
        </w:rPr>
        <w:t>với Đoàn khảo sát Ban Pháp chế HĐND tỉnh</w:t>
      </w:r>
      <w:r w:rsidR="006A27FD">
        <w:rPr>
          <w:spacing w:val="4"/>
          <w:sz w:val="28"/>
          <w:szCs w:val="28"/>
        </w:rPr>
        <w:t>.</w:t>
      </w:r>
    </w:p>
    <w:p w14:paraId="4244646D" w14:textId="45337E2A" w:rsidR="00E64E8D" w:rsidRPr="00B61826" w:rsidRDefault="00E64E8D" w:rsidP="00222A2B">
      <w:pPr>
        <w:spacing w:before="60" w:after="60"/>
        <w:ind w:firstLine="567"/>
        <w:jc w:val="both"/>
        <w:rPr>
          <w:spacing w:val="1"/>
          <w:sz w:val="28"/>
          <w:lang w:val="af-ZA"/>
        </w:rPr>
      </w:pPr>
      <w:r>
        <w:rPr>
          <w:spacing w:val="1"/>
          <w:sz w:val="28"/>
          <w:lang w:val="af-ZA"/>
        </w:rPr>
        <w:t>1</w:t>
      </w:r>
      <w:r w:rsidRPr="00E64E8D">
        <w:rPr>
          <w:spacing w:val="1"/>
          <w:sz w:val="28"/>
          <w:lang w:val="af-ZA"/>
        </w:rPr>
        <w:t>. Tổ chức lấy ý kiến các Sở, ban, ngành, UBND các huyện</w:t>
      </w:r>
      <w:r>
        <w:rPr>
          <w:spacing w:val="1"/>
          <w:sz w:val="28"/>
          <w:lang w:val="af-ZA"/>
        </w:rPr>
        <w:t>,</w:t>
      </w:r>
      <w:r w:rsidRPr="00E64E8D">
        <w:rPr>
          <w:spacing w:val="1"/>
          <w:sz w:val="28"/>
          <w:lang w:val="af-ZA"/>
        </w:rPr>
        <w:t xml:space="preserve"> UBND các xã, phường, thị trấn</w:t>
      </w:r>
      <w:r>
        <w:rPr>
          <w:spacing w:val="1"/>
          <w:sz w:val="28"/>
          <w:lang w:val="af-ZA"/>
        </w:rPr>
        <w:t xml:space="preserve"> biên giới</w:t>
      </w:r>
      <w:r w:rsidRPr="00E64E8D">
        <w:rPr>
          <w:spacing w:val="1"/>
          <w:sz w:val="28"/>
          <w:lang w:val="af-ZA"/>
        </w:rPr>
        <w:t xml:space="preserve"> và các đơn vị liên quan trên địa bàn tỉnh và đề nghị Cổng thông tin điện tử tỉnh đăng tải dự thảo Quyết định trên cổng thông tin điện tử tỉnh 30 ngày để lấy ý kiến của các cơ quan, tổ chức, cá nhân có liên quan (văn bản số …./</w:t>
      </w:r>
      <w:r>
        <w:rPr>
          <w:spacing w:val="1"/>
          <w:sz w:val="28"/>
          <w:lang w:val="af-ZA"/>
        </w:rPr>
        <w:t>BCH-CT</w:t>
      </w:r>
      <w:r w:rsidRPr="00E64E8D">
        <w:rPr>
          <w:spacing w:val="1"/>
          <w:sz w:val="28"/>
          <w:lang w:val="af-ZA"/>
        </w:rPr>
        <w:t xml:space="preserve"> ngày …/0</w:t>
      </w:r>
      <w:r>
        <w:rPr>
          <w:spacing w:val="1"/>
          <w:sz w:val="28"/>
          <w:lang w:val="af-ZA"/>
        </w:rPr>
        <w:t>2</w:t>
      </w:r>
      <w:r w:rsidRPr="00E64E8D">
        <w:rPr>
          <w:spacing w:val="1"/>
          <w:sz w:val="28"/>
          <w:lang w:val="af-ZA"/>
        </w:rPr>
        <w:t xml:space="preserve">/2023 của </w:t>
      </w:r>
      <w:r>
        <w:rPr>
          <w:spacing w:val="1"/>
          <w:sz w:val="28"/>
          <w:lang w:val="af-ZA"/>
        </w:rPr>
        <w:t>Bộ Chỉ huy BĐBP tỉnh</w:t>
      </w:r>
      <w:r w:rsidRPr="00E64E8D">
        <w:rPr>
          <w:spacing w:val="1"/>
          <w:sz w:val="28"/>
          <w:lang w:val="af-ZA"/>
        </w:rPr>
        <w:t xml:space="preserve"> về việc đề nghị tham gia góp ý đối với hồ sơ dự thảo Quyết định văn bản QPPL của UBND tỉnh </w:t>
      </w:r>
      <w:r w:rsidRPr="00E64E8D">
        <w:rPr>
          <w:bCs/>
          <w:sz w:val="28"/>
          <w:lang w:val="af-ZA"/>
        </w:rPr>
        <w:t>“</w:t>
      </w:r>
      <w:r w:rsidR="00B61826" w:rsidRPr="00B61826">
        <w:rPr>
          <w:sz w:val="28"/>
          <w:lang w:val="en-US" w:eastAsia="en-US"/>
        </w:rPr>
        <w:t>điều chỉnh, bổ sung một số nội sung tại phụ lục II kèm theo Đề án 1555</w:t>
      </w:r>
      <w:r w:rsidRPr="00B61826">
        <w:rPr>
          <w:bCs/>
          <w:sz w:val="28"/>
          <w:lang w:val="af-ZA"/>
        </w:rPr>
        <w:t>”</w:t>
      </w:r>
      <w:r w:rsidRPr="00B61826">
        <w:rPr>
          <w:spacing w:val="1"/>
          <w:sz w:val="28"/>
          <w:lang w:val="af-ZA"/>
        </w:rPr>
        <w:t>).</w:t>
      </w:r>
    </w:p>
    <w:p w14:paraId="54CD8250" w14:textId="77777777" w:rsidR="00E64E8D" w:rsidRPr="00E64E8D" w:rsidRDefault="00E64E8D" w:rsidP="00222A2B">
      <w:pPr>
        <w:spacing w:before="60" w:after="60"/>
        <w:ind w:firstLine="567"/>
        <w:jc w:val="both"/>
        <w:rPr>
          <w:spacing w:val="1"/>
          <w:sz w:val="28"/>
          <w:lang w:val="af-ZA"/>
        </w:rPr>
      </w:pPr>
      <w:r w:rsidRPr="00E64E8D">
        <w:rPr>
          <w:spacing w:val="1"/>
          <w:sz w:val="28"/>
          <w:lang w:val="af-ZA"/>
        </w:rPr>
        <w:t>3. Trên cơ sở ý kiến góp ý của các tổ chức, cá nhân, cơ quan soạn thảo đã tổng hợp, hoàn chỉnh nội dung dự thảo và gửi Sở Tư pháp thẩm định dự thảo Quyết định.</w:t>
      </w:r>
    </w:p>
    <w:p w14:paraId="6B0D134C" w14:textId="77777777" w:rsidR="00E64E8D" w:rsidRPr="00E64E8D" w:rsidRDefault="00E64E8D" w:rsidP="00222A2B">
      <w:pPr>
        <w:spacing w:before="60" w:after="60"/>
        <w:ind w:firstLine="567"/>
        <w:jc w:val="both"/>
        <w:rPr>
          <w:spacing w:val="1"/>
          <w:sz w:val="28"/>
          <w:lang w:val="af-ZA"/>
        </w:rPr>
      </w:pPr>
      <w:r w:rsidRPr="00E64E8D">
        <w:rPr>
          <w:spacing w:val="1"/>
          <w:sz w:val="28"/>
          <w:lang w:val="af-ZA"/>
        </w:rPr>
        <w:t>4. Sở Tư pháp đã có văn bản số ……./STP-XDKTVB ngày … tháng … năm 2023 về việc  thẩm định dự thảo văn bản.</w:t>
      </w:r>
    </w:p>
    <w:p w14:paraId="6FAA3B73" w14:textId="77777777" w:rsidR="00E64E8D" w:rsidRPr="00E64E8D" w:rsidRDefault="00E64E8D" w:rsidP="00222A2B">
      <w:pPr>
        <w:spacing w:before="60" w:after="60"/>
        <w:ind w:firstLine="567"/>
        <w:jc w:val="both"/>
        <w:rPr>
          <w:sz w:val="28"/>
          <w:lang w:val="af-ZA"/>
        </w:rPr>
      </w:pPr>
      <w:r w:rsidRPr="00E64E8D">
        <w:rPr>
          <w:spacing w:val="1"/>
          <w:sz w:val="28"/>
          <w:lang w:val="af-ZA"/>
        </w:rPr>
        <w:t>5</w:t>
      </w:r>
      <w:r w:rsidRPr="00E64E8D">
        <w:rPr>
          <w:sz w:val="28"/>
          <w:lang w:val="af-ZA"/>
        </w:rPr>
        <w:t>.</w:t>
      </w:r>
      <w:r w:rsidRPr="00E64E8D">
        <w:rPr>
          <w:spacing w:val="4"/>
          <w:sz w:val="28"/>
          <w:lang w:val="af-ZA"/>
        </w:rPr>
        <w:t xml:space="preserve"> </w:t>
      </w:r>
      <w:r w:rsidRPr="00E64E8D">
        <w:rPr>
          <w:spacing w:val="-1"/>
          <w:sz w:val="28"/>
          <w:lang w:val="af-ZA"/>
        </w:rPr>
        <w:t>T</w:t>
      </w:r>
      <w:r w:rsidRPr="00E64E8D">
        <w:rPr>
          <w:sz w:val="28"/>
          <w:lang w:val="af-ZA"/>
        </w:rPr>
        <w:t>rên</w:t>
      </w:r>
      <w:r w:rsidRPr="00E64E8D">
        <w:rPr>
          <w:spacing w:val="4"/>
          <w:sz w:val="28"/>
          <w:lang w:val="af-ZA"/>
        </w:rPr>
        <w:t xml:space="preserve"> </w:t>
      </w:r>
      <w:r w:rsidRPr="00E64E8D">
        <w:rPr>
          <w:sz w:val="28"/>
          <w:lang w:val="af-ZA"/>
        </w:rPr>
        <w:t>cơ</w:t>
      </w:r>
      <w:r w:rsidRPr="00E64E8D">
        <w:rPr>
          <w:spacing w:val="3"/>
          <w:sz w:val="28"/>
          <w:lang w:val="af-ZA"/>
        </w:rPr>
        <w:t xml:space="preserve"> </w:t>
      </w:r>
      <w:r w:rsidRPr="00E64E8D">
        <w:rPr>
          <w:spacing w:val="2"/>
          <w:sz w:val="28"/>
          <w:lang w:val="af-ZA"/>
        </w:rPr>
        <w:t>s</w:t>
      </w:r>
      <w:r w:rsidRPr="00E64E8D">
        <w:rPr>
          <w:sz w:val="28"/>
          <w:lang w:val="af-ZA"/>
        </w:rPr>
        <w:t>ở</w:t>
      </w:r>
      <w:r w:rsidRPr="00E64E8D">
        <w:rPr>
          <w:spacing w:val="3"/>
          <w:sz w:val="28"/>
          <w:lang w:val="af-ZA"/>
        </w:rPr>
        <w:t xml:space="preserve"> </w:t>
      </w:r>
      <w:r w:rsidRPr="00E64E8D">
        <w:rPr>
          <w:sz w:val="28"/>
          <w:lang w:val="af-ZA"/>
        </w:rPr>
        <w:t>ý</w:t>
      </w:r>
      <w:r w:rsidRPr="00E64E8D">
        <w:rPr>
          <w:spacing w:val="3"/>
          <w:sz w:val="28"/>
          <w:lang w:val="af-ZA"/>
        </w:rPr>
        <w:t xml:space="preserve"> </w:t>
      </w:r>
      <w:r w:rsidRPr="00E64E8D">
        <w:rPr>
          <w:spacing w:val="1"/>
          <w:sz w:val="28"/>
          <w:lang w:val="af-ZA"/>
        </w:rPr>
        <w:t>k</w:t>
      </w:r>
      <w:r w:rsidRPr="00E64E8D">
        <w:rPr>
          <w:sz w:val="28"/>
          <w:lang w:val="af-ZA"/>
        </w:rPr>
        <w:t>iến</w:t>
      </w:r>
      <w:r w:rsidRPr="00E64E8D">
        <w:rPr>
          <w:spacing w:val="3"/>
          <w:sz w:val="28"/>
          <w:lang w:val="af-ZA"/>
        </w:rPr>
        <w:t xml:space="preserve"> </w:t>
      </w:r>
      <w:r w:rsidRPr="00E64E8D">
        <w:rPr>
          <w:spacing w:val="1"/>
          <w:sz w:val="28"/>
          <w:lang w:val="af-ZA"/>
        </w:rPr>
        <w:t>t</w:t>
      </w:r>
      <w:r w:rsidRPr="00E64E8D">
        <w:rPr>
          <w:spacing w:val="2"/>
          <w:sz w:val="28"/>
          <w:lang w:val="af-ZA"/>
        </w:rPr>
        <w:t>h</w:t>
      </w:r>
      <w:r w:rsidRPr="00E64E8D">
        <w:rPr>
          <w:sz w:val="28"/>
          <w:lang w:val="af-ZA"/>
        </w:rPr>
        <w:t xml:space="preserve">ẩm </w:t>
      </w:r>
      <w:r w:rsidRPr="00E64E8D">
        <w:rPr>
          <w:spacing w:val="1"/>
          <w:sz w:val="28"/>
          <w:lang w:val="af-ZA"/>
        </w:rPr>
        <w:t>đ</w:t>
      </w:r>
      <w:r w:rsidRPr="00E64E8D">
        <w:rPr>
          <w:spacing w:val="-1"/>
          <w:sz w:val="28"/>
          <w:lang w:val="af-ZA"/>
        </w:rPr>
        <w:t>ị</w:t>
      </w:r>
      <w:r w:rsidRPr="00E64E8D">
        <w:rPr>
          <w:spacing w:val="1"/>
          <w:sz w:val="28"/>
          <w:lang w:val="af-ZA"/>
        </w:rPr>
        <w:t>n</w:t>
      </w:r>
      <w:r w:rsidRPr="00E64E8D">
        <w:rPr>
          <w:sz w:val="28"/>
          <w:lang w:val="af-ZA"/>
        </w:rPr>
        <w:t>h</w:t>
      </w:r>
      <w:r w:rsidRPr="00E64E8D">
        <w:rPr>
          <w:spacing w:val="4"/>
          <w:sz w:val="28"/>
          <w:lang w:val="af-ZA"/>
        </w:rPr>
        <w:t xml:space="preserve"> </w:t>
      </w:r>
      <w:r w:rsidRPr="00E64E8D">
        <w:rPr>
          <w:spacing w:val="1"/>
          <w:sz w:val="28"/>
          <w:lang w:val="af-ZA"/>
        </w:rPr>
        <w:t>c</w:t>
      </w:r>
      <w:r w:rsidRPr="00E64E8D">
        <w:rPr>
          <w:spacing w:val="-1"/>
          <w:sz w:val="28"/>
          <w:lang w:val="af-ZA"/>
        </w:rPr>
        <w:t>ủ</w:t>
      </w:r>
      <w:r w:rsidRPr="00E64E8D">
        <w:rPr>
          <w:sz w:val="28"/>
          <w:lang w:val="af-ZA"/>
        </w:rPr>
        <w:t>a</w:t>
      </w:r>
      <w:r w:rsidRPr="00E64E8D">
        <w:rPr>
          <w:spacing w:val="5"/>
          <w:sz w:val="28"/>
          <w:lang w:val="af-ZA"/>
        </w:rPr>
        <w:t xml:space="preserve"> </w:t>
      </w:r>
      <w:r w:rsidRPr="00E64E8D">
        <w:rPr>
          <w:sz w:val="28"/>
          <w:lang w:val="af-ZA"/>
        </w:rPr>
        <w:t>Sở</w:t>
      </w:r>
      <w:r w:rsidRPr="00E64E8D">
        <w:rPr>
          <w:spacing w:val="5"/>
          <w:sz w:val="28"/>
          <w:lang w:val="af-ZA"/>
        </w:rPr>
        <w:t xml:space="preserve"> </w:t>
      </w:r>
      <w:r w:rsidRPr="00E64E8D">
        <w:rPr>
          <w:spacing w:val="-1"/>
          <w:sz w:val="28"/>
          <w:lang w:val="af-ZA"/>
        </w:rPr>
        <w:t>T</w:t>
      </w:r>
      <w:r w:rsidRPr="00E64E8D">
        <w:rPr>
          <w:sz w:val="28"/>
          <w:lang w:val="af-ZA"/>
        </w:rPr>
        <w:t>ư</w:t>
      </w:r>
      <w:r w:rsidRPr="00E64E8D">
        <w:rPr>
          <w:spacing w:val="1"/>
          <w:sz w:val="28"/>
          <w:lang w:val="af-ZA"/>
        </w:rPr>
        <w:t xml:space="preserve"> p</w:t>
      </w:r>
      <w:r w:rsidRPr="00E64E8D">
        <w:rPr>
          <w:spacing w:val="-1"/>
          <w:sz w:val="28"/>
          <w:lang w:val="af-ZA"/>
        </w:rPr>
        <w:t>h</w:t>
      </w:r>
      <w:r w:rsidRPr="00E64E8D">
        <w:rPr>
          <w:sz w:val="28"/>
          <w:lang w:val="af-ZA"/>
        </w:rPr>
        <w:t>á</w:t>
      </w:r>
      <w:r w:rsidRPr="00E64E8D">
        <w:rPr>
          <w:spacing w:val="1"/>
          <w:sz w:val="28"/>
          <w:lang w:val="af-ZA"/>
        </w:rPr>
        <w:t>p</w:t>
      </w:r>
      <w:r w:rsidRPr="00E64E8D">
        <w:rPr>
          <w:sz w:val="28"/>
          <w:lang w:val="af-ZA"/>
        </w:rPr>
        <w:t>,</w:t>
      </w:r>
      <w:r w:rsidRPr="00E64E8D">
        <w:rPr>
          <w:spacing w:val="3"/>
          <w:sz w:val="28"/>
          <w:lang w:val="af-ZA"/>
        </w:rPr>
        <w:t xml:space="preserve"> </w:t>
      </w:r>
      <w:r w:rsidRPr="00E64E8D">
        <w:rPr>
          <w:sz w:val="28"/>
          <w:lang w:val="af-ZA"/>
        </w:rPr>
        <w:t>cơ</w:t>
      </w:r>
      <w:r w:rsidRPr="00E64E8D">
        <w:rPr>
          <w:spacing w:val="3"/>
          <w:sz w:val="28"/>
          <w:lang w:val="af-ZA"/>
        </w:rPr>
        <w:t xml:space="preserve"> </w:t>
      </w:r>
      <w:r w:rsidRPr="00E64E8D">
        <w:rPr>
          <w:spacing w:val="1"/>
          <w:sz w:val="28"/>
          <w:lang w:val="af-ZA"/>
        </w:rPr>
        <w:t>q</w:t>
      </w:r>
      <w:r w:rsidRPr="00E64E8D">
        <w:rPr>
          <w:spacing w:val="-1"/>
          <w:sz w:val="28"/>
          <w:lang w:val="af-ZA"/>
        </w:rPr>
        <w:t>u</w:t>
      </w:r>
      <w:r w:rsidRPr="00E64E8D">
        <w:rPr>
          <w:sz w:val="28"/>
          <w:lang w:val="af-ZA"/>
        </w:rPr>
        <w:t>an</w:t>
      </w:r>
      <w:r w:rsidRPr="00E64E8D">
        <w:rPr>
          <w:spacing w:val="4"/>
          <w:sz w:val="28"/>
          <w:lang w:val="af-ZA"/>
        </w:rPr>
        <w:t xml:space="preserve"> </w:t>
      </w:r>
      <w:r w:rsidRPr="00E64E8D">
        <w:rPr>
          <w:spacing w:val="-1"/>
          <w:sz w:val="28"/>
          <w:lang w:val="af-ZA"/>
        </w:rPr>
        <w:t>s</w:t>
      </w:r>
      <w:r w:rsidRPr="00E64E8D">
        <w:rPr>
          <w:spacing w:val="3"/>
          <w:sz w:val="28"/>
          <w:lang w:val="af-ZA"/>
        </w:rPr>
        <w:t>o</w:t>
      </w:r>
      <w:r w:rsidRPr="00E64E8D">
        <w:rPr>
          <w:spacing w:val="-2"/>
          <w:sz w:val="28"/>
          <w:lang w:val="af-ZA"/>
        </w:rPr>
        <w:t>ạ</w:t>
      </w:r>
      <w:r w:rsidRPr="00E64E8D">
        <w:rPr>
          <w:sz w:val="28"/>
          <w:lang w:val="af-ZA"/>
        </w:rPr>
        <w:t>n</w:t>
      </w:r>
      <w:r w:rsidRPr="00E64E8D">
        <w:rPr>
          <w:spacing w:val="6"/>
          <w:sz w:val="28"/>
          <w:lang w:val="af-ZA"/>
        </w:rPr>
        <w:t xml:space="preserve"> </w:t>
      </w:r>
      <w:r w:rsidRPr="00E64E8D">
        <w:rPr>
          <w:spacing w:val="-1"/>
          <w:sz w:val="28"/>
          <w:lang w:val="af-ZA"/>
        </w:rPr>
        <w:t>t</w:t>
      </w:r>
      <w:r w:rsidRPr="00E64E8D">
        <w:rPr>
          <w:spacing w:val="2"/>
          <w:sz w:val="28"/>
          <w:lang w:val="af-ZA"/>
        </w:rPr>
        <w:t>h</w:t>
      </w:r>
      <w:r w:rsidRPr="00E64E8D">
        <w:rPr>
          <w:spacing w:val="-2"/>
          <w:sz w:val="28"/>
          <w:lang w:val="af-ZA"/>
        </w:rPr>
        <w:t>ả</w:t>
      </w:r>
      <w:r w:rsidRPr="00E64E8D">
        <w:rPr>
          <w:sz w:val="28"/>
          <w:lang w:val="af-ZA"/>
        </w:rPr>
        <w:t>o</w:t>
      </w:r>
      <w:r w:rsidRPr="00E64E8D">
        <w:rPr>
          <w:spacing w:val="6"/>
          <w:sz w:val="28"/>
          <w:lang w:val="af-ZA"/>
        </w:rPr>
        <w:t xml:space="preserve"> </w:t>
      </w:r>
      <w:r w:rsidRPr="00E64E8D">
        <w:rPr>
          <w:spacing w:val="-1"/>
          <w:sz w:val="28"/>
          <w:lang w:val="af-ZA"/>
        </w:rPr>
        <w:t>đ</w:t>
      </w:r>
      <w:r w:rsidRPr="00E64E8D">
        <w:rPr>
          <w:sz w:val="28"/>
          <w:lang w:val="af-ZA"/>
        </w:rPr>
        <w:t>ã</w:t>
      </w:r>
      <w:r w:rsidRPr="00E64E8D">
        <w:rPr>
          <w:spacing w:val="6"/>
          <w:sz w:val="28"/>
          <w:lang w:val="af-ZA"/>
        </w:rPr>
        <w:t xml:space="preserve"> </w:t>
      </w:r>
      <w:r w:rsidRPr="00E64E8D">
        <w:rPr>
          <w:spacing w:val="-1"/>
          <w:sz w:val="28"/>
          <w:lang w:val="af-ZA"/>
        </w:rPr>
        <w:t>g</w:t>
      </w:r>
      <w:r w:rsidRPr="00E64E8D">
        <w:rPr>
          <w:spacing w:val="1"/>
          <w:sz w:val="28"/>
          <w:lang w:val="af-ZA"/>
        </w:rPr>
        <w:t>i</w:t>
      </w:r>
      <w:r w:rsidRPr="00E64E8D">
        <w:rPr>
          <w:spacing w:val="-5"/>
          <w:sz w:val="28"/>
          <w:lang w:val="af-ZA"/>
        </w:rPr>
        <w:t>ả</w:t>
      </w:r>
      <w:r w:rsidRPr="00E64E8D">
        <w:rPr>
          <w:sz w:val="28"/>
          <w:lang w:val="af-ZA"/>
        </w:rPr>
        <w:t xml:space="preserve">i </w:t>
      </w:r>
      <w:r w:rsidRPr="00E64E8D">
        <w:rPr>
          <w:spacing w:val="1"/>
          <w:sz w:val="28"/>
          <w:lang w:val="af-ZA"/>
        </w:rPr>
        <w:t>t</w:t>
      </w:r>
      <w:r w:rsidRPr="00E64E8D">
        <w:rPr>
          <w:sz w:val="28"/>
          <w:lang w:val="af-ZA"/>
        </w:rPr>
        <w:t>r</w:t>
      </w:r>
      <w:r w:rsidRPr="00E64E8D">
        <w:rPr>
          <w:spacing w:val="-1"/>
          <w:sz w:val="28"/>
          <w:lang w:val="af-ZA"/>
        </w:rPr>
        <w:t>ìn</w:t>
      </w:r>
      <w:r w:rsidRPr="00E64E8D">
        <w:rPr>
          <w:spacing w:val="1"/>
          <w:sz w:val="28"/>
          <w:lang w:val="af-ZA"/>
        </w:rPr>
        <w:t>h</w:t>
      </w:r>
      <w:r w:rsidRPr="00E64E8D">
        <w:rPr>
          <w:sz w:val="28"/>
          <w:lang w:val="af-ZA"/>
        </w:rPr>
        <w:t>,</w:t>
      </w:r>
      <w:r w:rsidRPr="00E64E8D">
        <w:rPr>
          <w:spacing w:val="1"/>
          <w:sz w:val="28"/>
          <w:lang w:val="af-ZA"/>
        </w:rPr>
        <w:t xml:space="preserve"> </w:t>
      </w:r>
      <w:r w:rsidRPr="00E64E8D">
        <w:rPr>
          <w:spacing w:val="-1"/>
          <w:sz w:val="28"/>
          <w:lang w:val="af-ZA"/>
        </w:rPr>
        <w:t>t</w:t>
      </w:r>
      <w:r w:rsidRPr="00E64E8D">
        <w:rPr>
          <w:spacing w:val="2"/>
          <w:sz w:val="28"/>
          <w:lang w:val="af-ZA"/>
        </w:rPr>
        <w:t>i</w:t>
      </w:r>
      <w:r w:rsidRPr="00E64E8D">
        <w:rPr>
          <w:spacing w:val="-2"/>
          <w:sz w:val="28"/>
          <w:lang w:val="af-ZA"/>
        </w:rPr>
        <w:t>ế</w:t>
      </w:r>
      <w:r w:rsidRPr="00E64E8D">
        <w:rPr>
          <w:sz w:val="28"/>
          <w:lang w:val="af-ZA"/>
        </w:rPr>
        <w:t>p</w:t>
      </w:r>
      <w:r w:rsidRPr="00E64E8D">
        <w:rPr>
          <w:spacing w:val="2"/>
          <w:sz w:val="28"/>
          <w:lang w:val="af-ZA"/>
        </w:rPr>
        <w:t xml:space="preserve"> </w:t>
      </w:r>
      <w:r w:rsidRPr="00E64E8D">
        <w:rPr>
          <w:spacing w:val="-1"/>
          <w:sz w:val="28"/>
          <w:lang w:val="af-ZA"/>
        </w:rPr>
        <w:t>th</w:t>
      </w:r>
      <w:r w:rsidRPr="00E64E8D">
        <w:rPr>
          <w:sz w:val="28"/>
          <w:lang w:val="af-ZA"/>
        </w:rPr>
        <w:t>u</w:t>
      </w:r>
      <w:r w:rsidRPr="00E64E8D">
        <w:rPr>
          <w:spacing w:val="1"/>
          <w:sz w:val="28"/>
          <w:lang w:val="af-ZA"/>
        </w:rPr>
        <w:t xml:space="preserve"> </w:t>
      </w:r>
      <w:r w:rsidRPr="00E64E8D">
        <w:rPr>
          <w:sz w:val="28"/>
          <w:lang w:val="af-ZA"/>
        </w:rPr>
        <w:t>ý</w:t>
      </w:r>
      <w:r w:rsidRPr="00E64E8D">
        <w:rPr>
          <w:spacing w:val="2"/>
          <w:sz w:val="28"/>
          <w:lang w:val="af-ZA"/>
        </w:rPr>
        <w:t xml:space="preserve"> </w:t>
      </w:r>
      <w:r w:rsidRPr="00E64E8D">
        <w:rPr>
          <w:spacing w:val="-1"/>
          <w:sz w:val="28"/>
          <w:lang w:val="af-ZA"/>
        </w:rPr>
        <w:t>k</w:t>
      </w:r>
      <w:r w:rsidRPr="00E64E8D">
        <w:rPr>
          <w:spacing w:val="3"/>
          <w:sz w:val="28"/>
          <w:lang w:val="af-ZA"/>
        </w:rPr>
        <w:t>i</w:t>
      </w:r>
      <w:r w:rsidRPr="00E64E8D">
        <w:rPr>
          <w:spacing w:val="-2"/>
          <w:sz w:val="28"/>
          <w:lang w:val="af-ZA"/>
        </w:rPr>
        <w:t>ế</w:t>
      </w:r>
      <w:r w:rsidRPr="00E64E8D">
        <w:rPr>
          <w:sz w:val="28"/>
          <w:lang w:val="af-ZA"/>
        </w:rPr>
        <w:t>n</w:t>
      </w:r>
      <w:r w:rsidRPr="00E64E8D">
        <w:rPr>
          <w:spacing w:val="1"/>
          <w:sz w:val="28"/>
          <w:lang w:val="af-ZA"/>
        </w:rPr>
        <w:t xml:space="preserve"> </w:t>
      </w:r>
      <w:r w:rsidRPr="00E64E8D">
        <w:rPr>
          <w:spacing w:val="-2"/>
          <w:sz w:val="28"/>
          <w:lang w:val="af-ZA"/>
        </w:rPr>
        <w:t>t</w:t>
      </w:r>
      <w:r w:rsidRPr="00E64E8D">
        <w:rPr>
          <w:spacing w:val="2"/>
          <w:sz w:val="28"/>
          <w:lang w:val="af-ZA"/>
        </w:rPr>
        <w:t>h</w:t>
      </w:r>
      <w:r w:rsidRPr="00E64E8D">
        <w:rPr>
          <w:sz w:val="28"/>
          <w:lang w:val="af-ZA"/>
        </w:rPr>
        <w:t>ẩm</w:t>
      </w:r>
      <w:r w:rsidRPr="00E64E8D">
        <w:rPr>
          <w:spacing w:val="-3"/>
          <w:sz w:val="28"/>
          <w:lang w:val="af-ZA"/>
        </w:rPr>
        <w:t xml:space="preserve"> </w:t>
      </w:r>
      <w:r w:rsidRPr="00E64E8D">
        <w:rPr>
          <w:spacing w:val="2"/>
          <w:sz w:val="28"/>
          <w:lang w:val="af-ZA"/>
        </w:rPr>
        <w:t>đ</w:t>
      </w:r>
      <w:r w:rsidRPr="00E64E8D">
        <w:rPr>
          <w:spacing w:val="1"/>
          <w:sz w:val="28"/>
          <w:lang w:val="af-ZA"/>
        </w:rPr>
        <w:t>ị</w:t>
      </w:r>
      <w:r w:rsidRPr="00E64E8D">
        <w:rPr>
          <w:spacing w:val="-1"/>
          <w:sz w:val="28"/>
          <w:lang w:val="af-ZA"/>
        </w:rPr>
        <w:t>n</w:t>
      </w:r>
      <w:r w:rsidRPr="00E64E8D">
        <w:rPr>
          <w:spacing w:val="1"/>
          <w:sz w:val="28"/>
          <w:lang w:val="af-ZA"/>
        </w:rPr>
        <w:t>h</w:t>
      </w:r>
      <w:r w:rsidRPr="00E64E8D">
        <w:rPr>
          <w:sz w:val="28"/>
          <w:lang w:val="af-ZA"/>
        </w:rPr>
        <w:t>,</w:t>
      </w:r>
      <w:r w:rsidRPr="00E64E8D">
        <w:rPr>
          <w:spacing w:val="1"/>
          <w:sz w:val="28"/>
          <w:lang w:val="af-ZA"/>
        </w:rPr>
        <w:t xml:space="preserve"> </w:t>
      </w:r>
      <w:r w:rsidRPr="00E64E8D">
        <w:rPr>
          <w:spacing w:val="-1"/>
          <w:sz w:val="28"/>
          <w:lang w:val="af-ZA"/>
        </w:rPr>
        <w:t>h</w:t>
      </w:r>
      <w:r w:rsidRPr="00E64E8D">
        <w:rPr>
          <w:spacing w:val="1"/>
          <w:sz w:val="28"/>
          <w:lang w:val="af-ZA"/>
        </w:rPr>
        <w:t>o</w:t>
      </w:r>
      <w:r w:rsidRPr="00E64E8D">
        <w:rPr>
          <w:spacing w:val="-2"/>
          <w:sz w:val="28"/>
          <w:lang w:val="af-ZA"/>
        </w:rPr>
        <w:t>à</w:t>
      </w:r>
      <w:r w:rsidRPr="00E64E8D">
        <w:rPr>
          <w:sz w:val="28"/>
          <w:lang w:val="af-ZA"/>
        </w:rPr>
        <w:t>n</w:t>
      </w:r>
      <w:r w:rsidRPr="00E64E8D">
        <w:rPr>
          <w:spacing w:val="2"/>
          <w:sz w:val="28"/>
          <w:lang w:val="af-ZA"/>
        </w:rPr>
        <w:t xml:space="preserve"> </w:t>
      </w:r>
      <w:r w:rsidRPr="00E64E8D">
        <w:rPr>
          <w:spacing w:val="-2"/>
          <w:sz w:val="28"/>
          <w:lang w:val="af-ZA"/>
        </w:rPr>
        <w:t>c</w:t>
      </w:r>
      <w:r w:rsidRPr="00E64E8D">
        <w:rPr>
          <w:spacing w:val="1"/>
          <w:sz w:val="28"/>
          <w:lang w:val="af-ZA"/>
        </w:rPr>
        <w:t>hỉ</w:t>
      </w:r>
      <w:r w:rsidRPr="00E64E8D">
        <w:rPr>
          <w:spacing w:val="-1"/>
          <w:sz w:val="28"/>
          <w:lang w:val="af-ZA"/>
        </w:rPr>
        <w:t>n</w:t>
      </w:r>
      <w:r w:rsidRPr="00E64E8D">
        <w:rPr>
          <w:sz w:val="28"/>
          <w:lang w:val="af-ZA"/>
        </w:rPr>
        <w:t xml:space="preserve">h </w:t>
      </w:r>
      <w:r w:rsidRPr="00E64E8D">
        <w:rPr>
          <w:spacing w:val="1"/>
          <w:sz w:val="28"/>
          <w:lang w:val="af-ZA"/>
        </w:rPr>
        <w:t>d</w:t>
      </w:r>
      <w:r w:rsidRPr="00E64E8D">
        <w:rPr>
          <w:sz w:val="28"/>
          <w:lang w:val="af-ZA"/>
        </w:rPr>
        <w:t>ự</w:t>
      </w:r>
      <w:r w:rsidRPr="00E64E8D">
        <w:rPr>
          <w:spacing w:val="1"/>
          <w:sz w:val="28"/>
          <w:lang w:val="af-ZA"/>
        </w:rPr>
        <w:t xml:space="preserve"> </w:t>
      </w:r>
      <w:r w:rsidRPr="00E64E8D">
        <w:rPr>
          <w:spacing w:val="-1"/>
          <w:sz w:val="28"/>
          <w:lang w:val="af-ZA"/>
        </w:rPr>
        <w:t>t</w:t>
      </w:r>
      <w:r w:rsidRPr="00E64E8D">
        <w:rPr>
          <w:spacing w:val="1"/>
          <w:sz w:val="28"/>
          <w:lang w:val="af-ZA"/>
        </w:rPr>
        <w:t>h</w:t>
      </w:r>
      <w:r w:rsidRPr="00E64E8D">
        <w:rPr>
          <w:spacing w:val="-2"/>
          <w:sz w:val="28"/>
          <w:lang w:val="af-ZA"/>
        </w:rPr>
        <w:t>ả</w:t>
      </w:r>
      <w:r w:rsidRPr="00E64E8D">
        <w:rPr>
          <w:sz w:val="28"/>
          <w:lang w:val="af-ZA"/>
        </w:rPr>
        <w:t>o</w:t>
      </w:r>
      <w:r w:rsidRPr="00E64E8D">
        <w:rPr>
          <w:spacing w:val="2"/>
          <w:sz w:val="28"/>
          <w:lang w:val="af-ZA"/>
        </w:rPr>
        <w:t xml:space="preserve"> </w:t>
      </w:r>
      <w:r w:rsidRPr="00E64E8D">
        <w:rPr>
          <w:spacing w:val="-1"/>
          <w:sz w:val="28"/>
          <w:lang w:val="af-ZA"/>
        </w:rPr>
        <w:t>Q</w:t>
      </w:r>
      <w:r w:rsidRPr="00E64E8D">
        <w:rPr>
          <w:spacing w:val="1"/>
          <w:sz w:val="28"/>
          <w:lang w:val="af-ZA"/>
        </w:rPr>
        <w:t>u</w:t>
      </w:r>
      <w:r w:rsidRPr="00E64E8D">
        <w:rPr>
          <w:spacing w:val="-3"/>
          <w:sz w:val="28"/>
          <w:lang w:val="af-ZA"/>
        </w:rPr>
        <w:t>y</w:t>
      </w:r>
      <w:r w:rsidRPr="00E64E8D">
        <w:rPr>
          <w:sz w:val="28"/>
          <w:lang w:val="af-ZA"/>
        </w:rPr>
        <w:t>ết</w:t>
      </w:r>
      <w:r w:rsidRPr="00E64E8D">
        <w:rPr>
          <w:spacing w:val="1"/>
          <w:sz w:val="28"/>
          <w:lang w:val="af-ZA"/>
        </w:rPr>
        <w:t xml:space="preserve"> đ</w:t>
      </w:r>
      <w:r w:rsidRPr="00E64E8D">
        <w:rPr>
          <w:spacing w:val="-1"/>
          <w:sz w:val="28"/>
          <w:lang w:val="af-ZA"/>
        </w:rPr>
        <w:t>ịn</w:t>
      </w:r>
      <w:r w:rsidRPr="00E64E8D">
        <w:rPr>
          <w:sz w:val="28"/>
          <w:lang w:val="af-ZA"/>
        </w:rPr>
        <w:t>h</w:t>
      </w:r>
      <w:r w:rsidRPr="00E64E8D">
        <w:rPr>
          <w:spacing w:val="3"/>
          <w:sz w:val="28"/>
          <w:lang w:val="af-ZA"/>
        </w:rPr>
        <w:t xml:space="preserve"> </w:t>
      </w:r>
      <w:r w:rsidRPr="00E64E8D">
        <w:rPr>
          <w:spacing w:val="-1"/>
          <w:sz w:val="28"/>
          <w:lang w:val="af-ZA"/>
        </w:rPr>
        <w:t>t</w:t>
      </w:r>
      <w:r w:rsidRPr="00E64E8D">
        <w:rPr>
          <w:sz w:val="28"/>
          <w:lang w:val="af-ZA"/>
        </w:rPr>
        <w:t>r</w:t>
      </w:r>
      <w:r w:rsidRPr="00E64E8D">
        <w:rPr>
          <w:spacing w:val="1"/>
          <w:sz w:val="28"/>
          <w:lang w:val="af-ZA"/>
        </w:rPr>
        <w:t>ì</w:t>
      </w:r>
      <w:r w:rsidRPr="00E64E8D">
        <w:rPr>
          <w:spacing w:val="-1"/>
          <w:sz w:val="28"/>
          <w:lang w:val="af-ZA"/>
        </w:rPr>
        <w:t>n</w:t>
      </w:r>
      <w:r w:rsidRPr="00E64E8D">
        <w:rPr>
          <w:sz w:val="28"/>
          <w:lang w:val="af-ZA"/>
        </w:rPr>
        <w:t>h</w:t>
      </w:r>
      <w:r w:rsidRPr="00E64E8D">
        <w:rPr>
          <w:spacing w:val="3"/>
          <w:sz w:val="28"/>
          <w:lang w:val="af-ZA"/>
        </w:rPr>
        <w:t xml:space="preserve"> </w:t>
      </w:r>
      <w:r w:rsidRPr="00E64E8D">
        <w:rPr>
          <w:spacing w:val="-1"/>
          <w:sz w:val="28"/>
          <w:lang w:val="af-ZA"/>
        </w:rPr>
        <w:t>Ủ</w:t>
      </w:r>
      <w:r w:rsidRPr="00E64E8D">
        <w:rPr>
          <w:sz w:val="28"/>
          <w:lang w:val="af-ZA"/>
        </w:rPr>
        <w:t>y</w:t>
      </w:r>
      <w:r w:rsidRPr="00E64E8D">
        <w:rPr>
          <w:spacing w:val="-2"/>
          <w:sz w:val="28"/>
          <w:lang w:val="af-ZA"/>
        </w:rPr>
        <w:t xml:space="preserve"> </w:t>
      </w:r>
      <w:r w:rsidRPr="00E64E8D">
        <w:rPr>
          <w:spacing w:val="1"/>
          <w:sz w:val="28"/>
          <w:lang w:val="af-ZA"/>
        </w:rPr>
        <w:t>b</w:t>
      </w:r>
      <w:r w:rsidRPr="00E64E8D">
        <w:rPr>
          <w:sz w:val="28"/>
          <w:lang w:val="af-ZA"/>
        </w:rPr>
        <w:t>an</w:t>
      </w:r>
      <w:r w:rsidRPr="00E64E8D">
        <w:rPr>
          <w:spacing w:val="2"/>
          <w:sz w:val="28"/>
          <w:lang w:val="af-ZA"/>
        </w:rPr>
        <w:t xml:space="preserve"> </w:t>
      </w:r>
      <w:r w:rsidRPr="00E64E8D">
        <w:rPr>
          <w:spacing w:val="-1"/>
          <w:sz w:val="28"/>
          <w:lang w:val="af-ZA"/>
        </w:rPr>
        <w:t>n</w:t>
      </w:r>
      <w:r w:rsidRPr="00E64E8D">
        <w:rPr>
          <w:spacing w:val="1"/>
          <w:sz w:val="28"/>
          <w:lang w:val="af-ZA"/>
        </w:rPr>
        <w:t>h</w:t>
      </w:r>
      <w:r w:rsidRPr="00E64E8D">
        <w:rPr>
          <w:spacing w:val="-2"/>
          <w:sz w:val="28"/>
          <w:lang w:val="af-ZA"/>
        </w:rPr>
        <w:t>â</w:t>
      </w:r>
      <w:r w:rsidRPr="00E64E8D">
        <w:rPr>
          <w:sz w:val="28"/>
          <w:lang w:val="af-ZA"/>
        </w:rPr>
        <w:t xml:space="preserve">n </w:t>
      </w:r>
      <w:r w:rsidRPr="00E64E8D">
        <w:rPr>
          <w:spacing w:val="1"/>
          <w:sz w:val="28"/>
          <w:lang w:val="af-ZA"/>
        </w:rPr>
        <w:t>d</w:t>
      </w:r>
      <w:r w:rsidRPr="00E64E8D">
        <w:rPr>
          <w:spacing w:val="-2"/>
          <w:sz w:val="28"/>
          <w:lang w:val="af-ZA"/>
        </w:rPr>
        <w:t>â</w:t>
      </w:r>
      <w:r w:rsidRPr="00E64E8D">
        <w:rPr>
          <w:sz w:val="28"/>
          <w:lang w:val="af-ZA"/>
        </w:rPr>
        <w:t>n</w:t>
      </w:r>
      <w:r w:rsidRPr="00E64E8D">
        <w:rPr>
          <w:spacing w:val="1"/>
          <w:sz w:val="28"/>
          <w:lang w:val="af-ZA"/>
        </w:rPr>
        <w:t xml:space="preserve"> tỉnh</w:t>
      </w:r>
      <w:r w:rsidRPr="00E64E8D">
        <w:rPr>
          <w:sz w:val="28"/>
          <w:lang w:val="af-ZA"/>
        </w:rPr>
        <w:t>.</w:t>
      </w:r>
    </w:p>
    <w:p w14:paraId="254B8E8F" w14:textId="62FFDBBA" w:rsidR="00B61826" w:rsidRPr="00B61826" w:rsidRDefault="00B61826" w:rsidP="00222A2B">
      <w:pPr>
        <w:spacing w:before="60" w:after="60"/>
        <w:ind w:firstLine="567"/>
        <w:jc w:val="both"/>
        <w:rPr>
          <w:sz w:val="28"/>
          <w:lang w:val="af-ZA"/>
        </w:rPr>
      </w:pPr>
      <w:r w:rsidRPr="00B61826">
        <w:rPr>
          <w:b/>
          <w:spacing w:val="1"/>
          <w:sz w:val="28"/>
          <w:lang w:val="af-ZA"/>
        </w:rPr>
        <w:t>V</w:t>
      </w:r>
      <w:r w:rsidRPr="00B61826">
        <w:rPr>
          <w:b/>
          <w:sz w:val="28"/>
          <w:lang w:val="af-ZA"/>
        </w:rPr>
        <w:t>.</w:t>
      </w:r>
      <w:r w:rsidRPr="00B61826">
        <w:rPr>
          <w:b/>
          <w:spacing w:val="-1"/>
          <w:sz w:val="28"/>
          <w:lang w:val="af-ZA"/>
        </w:rPr>
        <w:t xml:space="preserve"> </w:t>
      </w:r>
      <w:r w:rsidRPr="00B61826">
        <w:rPr>
          <w:b/>
          <w:sz w:val="28"/>
          <w:lang w:val="af-ZA"/>
        </w:rPr>
        <w:t xml:space="preserve">BỐ </w:t>
      </w:r>
      <w:r w:rsidRPr="00B61826">
        <w:rPr>
          <w:b/>
          <w:spacing w:val="-2"/>
          <w:sz w:val="28"/>
          <w:lang w:val="af-ZA"/>
        </w:rPr>
        <w:t>C</w:t>
      </w:r>
      <w:r w:rsidRPr="00B61826">
        <w:rPr>
          <w:b/>
          <w:spacing w:val="-1"/>
          <w:sz w:val="28"/>
          <w:lang w:val="af-ZA"/>
        </w:rPr>
        <w:t>Ụ</w:t>
      </w:r>
      <w:r w:rsidRPr="00B61826">
        <w:rPr>
          <w:b/>
          <w:sz w:val="28"/>
          <w:lang w:val="af-ZA"/>
        </w:rPr>
        <w:t>C</w:t>
      </w:r>
      <w:r w:rsidRPr="00B61826">
        <w:rPr>
          <w:b/>
          <w:spacing w:val="-1"/>
          <w:sz w:val="28"/>
          <w:lang w:val="af-ZA"/>
        </w:rPr>
        <w:t xml:space="preserve"> </w:t>
      </w:r>
      <w:r w:rsidRPr="00B61826">
        <w:rPr>
          <w:b/>
          <w:spacing w:val="-2"/>
          <w:sz w:val="28"/>
          <w:lang w:val="af-ZA"/>
        </w:rPr>
        <w:t>V</w:t>
      </w:r>
      <w:r w:rsidRPr="00B61826">
        <w:rPr>
          <w:b/>
          <w:sz w:val="28"/>
          <w:lang w:val="af-ZA"/>
        </w:rPr>
        <w:t>À</w:t>
      </w:r>
      <w:r w:rsidRPr="00B61826">
        <w:rPr>
          <w:b/>
          <w:spacing w:val="-1"/>
          <w:sz w:val="28"/>
          <w:lang w:val="af-ZA"/>
        </w:rPr>
        <w:t xml:space="preserve"> </w:t>
      </w:r>
      <w:r w:rsidRPr="00B61826">
        <w:rPr>
          <w:b/>
          <w:sz w:val="28"/>
          <w:lang w:val="af-ZA"/>
        </w:rPr>
        <w:t>NỘI</w:t>
      </w:r>
      <w:r w:rsidRPr="00B61826">
        <w:rPr>
          <w:b/>
          <w:spacing w:val="2"/>
          <w:sz w:val="28"/>
          <w:lang w:val="af-ZA"/>
        </w:rPr>
        <w:t xml:space="preserve"> </w:t>
      </w:r>
      <w:r w:rsidRPr="00B61826">
        <w:rPr>
          <w:b/>
          <w:spacing w:val="-2"/>
          <w:sz w:val="28"/>
          <w:lang w:val="af-ZA"/>
        </w:rPr>
        <w:t>D</w:t>
      </w:r>
      <w:r w:rsidRPr="00B61826">
        <w:rPr>
          <w:b/>
          <w:spacing w:val="-1"/>
          <w:sz w:val="28"/>
          <w:lang w:val="af-ZA"/>
        </w:rPr>
        <w:t>UN</w:t>
      </w:r>
      <w:r w:rsidRPr="00B61826">
        <w:rPr>
          <w:b/>
          <w:sz w:val="28"/>
          <w:lang w:val="af-ZA"/>
        </w:rPr>
        <w:t xml:space="preserve">G </w:t>
      </w:r>
      <w:r w:rsidRPr="00B61826">
        <w:rPr>
          <w:b/>
          <w:spacing w:val="-2"/>
          <w:sz w:val="28"/>
          <w:lang w:val="af-ZA"/>
        </w:rPr>
        <w:t>C</w:t>
      </w:r>
      <w:r w:rsidRPr="00B61826">
        <w:rPr>
          <w:b/>
          <w:sz w:val="28"/>
          <w:lang w:val="af-ZA"/>
        </w:rPr>
        <w:t>H</w:t>
      </w:r>
      <w:r w:rsidRPr="00B61826">
        <w:rPr>
          <w:b/>
          <w:spacing w:val="1"/>
          <w:sz w:val="28"/>
          <w:lang w:val="af-ZA"/>
        </w:rPr>
        <w:t>Í</w:t>
      </w:r>
      <w:r w:rsidRPr="00B61826">
        <w:rPr>
          <w:b/>
          <w:spacing w:val="-1"/>
          <w:sz w:val="28"/>
          <w:lang w:val="af-ZA"/>
        </w:rPr>
        <w:t>N</w:t>
      </w:r>
      <w:r w:rsidRPr="00B61826">
        <w:rPr>
          <w:b/>
          <w:sz w:val="28"/>
          <w:lang w:val="af-ZA"/>
        </w:rPr>
        <w:t xml:space="preserve">H </w:t>
      </w:r>
      <w:r w:rsidRPr="00B61826">
        <w:rPr>
          <w:b/>
          <w:spacing w:val="-2"/>
          <w:sz w:val="28"/>
          <w:lang w:val="af-ZA"/>
        </w:rPr>
        <w:t>C</w:t>
      </w:r>
      <w:r w:rsidRPr="00B61826">
        <w:rPr>
          <w:b/>
          <w:spacing w:val="-1"/>
          <w:sz w:val="28"/>
          <w:lang w:val="af-ZA"/>
        </w:rPr>
        <w:t>Ủ</w:t>
      </w:r>
      <w:r w:rsidRPr="00B61826">
        <w:rPr>
          <w:b/>
          <w:sz w:val="28"/>
          <w:lang w:val="af-ZA"/>
        </w:rPr>
        <w:t>A</w:t>
      </w:r>
      <w:r w:rsidRPr="00B61826">
        <w:rPr>
          <w:b/>
          <w:spacing w:val="-1"/>
          <w:sz w:val="28"/>
          <w:lang w:val="af-ZA"/>
        </w:rPr>
        <w:t xml:space="preserve"> </w:t>
      </w:r>
      <w:r w:rsidRPr="00B61826">
        <w:rPr>
          <w:b/>
          <w:sz w:val="28"/>
          <w:lang w:val="af-ZA"/>
        </w:rPr>
        <w:t>Q</w:t>
      </w:r>
      <w:r w:rsidRPr="00B61826">
        <w:rPr>
          <w:b/>
          <w:spacing w:val="-2"/>
          <w:sz w:val="28"/>
          <w:lang w:val="af-ZA"/>
        </w:rPr>
        <w:t>U</w:t>
      </w:r>
      <w:r w:rsidRPr="00B61826">
        <w:rPr>
          <w:b/>
          <w:spacing w:val="-1"/>
          <w:sz w:val="28"/>
          <w:lang w:val="af-ZA"/>
        </w:rPr>
        <w:t>Y</w:t>
      </w:r>
      <w:r w:rsidRPr="00B61826">
        <w:rPr>
          <w:b/>
          <w:sz w:val="28"/>
          <w:lang w:val="af-ZA"/>
        </w:rPr>
        <w:t xml:space="preserve">ẾT </w:t>
      </w:r>
      <w:r w:rsidRPr="00B61826">
        <w:rPr>
          <w:b/>
          <w:spacing w:val="-2"/>
          <w:sz w:val="28"/>
          <w:lang w:val="af-ZA"/>
        </w:rPr>
        <w:t>Đ</w:t>
      </w:r>
      <w:r w:rsidRPr="00B61826">
        <w:rPr>
          <w:b/>
          <w:spacing w:val="1"/>
          <w:sz w:val="28"/>
          <w:lang w:val="af-ZA"/>
        </w:rPr>
        <w:t>ỊN</w:t>
      </w:r>
      <w:r w:rsidRPr="00B61826">
        <w:rPr>
          <w:b/>
          <w:sz w:val="28"/>
          <w:lang w:val="af-ZA"/>
        </w:rPr>
        <w:t>H</w:t>
      </w:r>
    </w:p>
    <w:p w14:paraId="41334EC0" w14:textId="77777777" w:rsidR="007F4D65" w:rsidRDefault="007F4D65" w:rsidP="00222A2B">
      <w:pPr>
        <w:spacing w:before="60" w:after="60"/>
        <w:ind w:left="567"/>
        <w:jc w:val="both"/>
        <w:rPr>
          <w:sz w:val="28"/>
        </w:rPr>
      </w:pPr>
      <w:r w:rsidRPr="007F4D65">
        <w:rPr>
          <w:sz w:val="28"/>
        </w:rPr>
        <w:t>1. Bố cục gồm 2 phần:</w:t>
      </w:r>
    </w:p>
    <w:p w14:paraId="23A58F7E" w14:textId="1445C456" w:rsidR="007F4D65" w:rsidRPr="00B1434A" w:rsidRDefault="007F4D65" w:rsidP="00222A2B">
      <w:pPr>
        <w:spacing w:before="60" w:after="60"/>
        <w:ind w:firstLine="567"/>
        <w:jc w:val="both"/>
        <w:rPr>
          <w:i/>
          <w:spacing w:val="4"/>
          <w:sz w:val="28"/>
          <w:szCs w:val="28"/>
          <w:lang w:val="en-US"/>
        </w:rPr>
      </w:pPr>
      <w:r w:rsidRPr="007F4D65">
        <w:rPr>
          <w:sz w:val="28"/>
        </w:rPr>
        <w:t xml:space="preserve">- Dự thảo Quyết định </w:t>
      </w:r>
      <w:r w:rsidR="00B1434A">
        <w:rPr>
          <w:sz w:val="28"/>
          <w:lang w:val="en-US" w:eastAsia="en-US"/>
        </w:rPr>
        <w:t>v</w:t>
      </w:r>
      <w:r w:rsidR="00B1434A" w:rsidRPr="00B1434A">
        <w:rPr>
          <w:sz w:val="28"/>
          <w:lang w:val="en-US" w:eastAsia="en-US"/>
        </w:rPr>
        <w:t xml:space="preserve">ề việc điều chỉnh, bổ sung một số nội sung tại phụ lục II kèm theo Đề án </w:t>
      </w:r>
      <w:r w:rsidR="00B1434A" w:rsidRPr="00B1434A">
        <w:rPr>
          <w:i/>
          <w:sz w:val="28"/>
          <w:lang w:val="en-US" w:eastAsia="en-US"/>
        </w:rPr>
        <w:t>“Nâng cao chất lượng, hiệu quả phong trào toàn dân th</w:t>
      </w:r>
      <w:r w:rsidR="00B1434A" w:rsidRPr="00B1434A">
        <w:rPr>
          <w:i/>
          <w:spacing w:val="4"/>
          <w:sz w:val="28"/>
          <w:szCs w:val="28"/>
        </w:rPr>
        <w:t>am gia bảo vệ chủ quyền lãnh thổ, an ninh biên giới quốc gia</w:t>
      </w:r>
      <w:r w:rsidR="00B1434A" w:rsidRPr="00B1434A">
        <w:rPr>
          <w:i/>
          <w:spacing w:val="4"/>
          <w:sz w:val="28"/>
          <w:szCs w:val="28"/>
          <w:lang w:val="en-US"/>
        </w:rPr>
        <w:t xml:space="preserve"> giai đoạn 2019 - 2029” ban hành kèm theo Quyết định số: 1555/QĐ-UBND ngày 20/6/2019 của Uỷ ban nhân dân tỉnh Quảng Trị</w:t>
      </w:r>
      <w:r w:rsidR="00B1434A">
        <w:rPr>
          <w:i/>
          <w:spacing w:val="4"/>
          <w:sz w:val="28"/>
          <w:szCs w:val="28"/>
          <w:lang w:val="en-US"/>
        </w:rPr>
        <w:t>.</w:t>
      </w:r>
    </w:p>
    <w:p w14:paraId="5A553EF1" w14:textId="6F783FF0" w:rsidR="007F4D65" w:rsidRDefault="007F4D65" w:rsidP="00222A2B">
      <w:pPr>
        <w:spacing w:before="60" w:after="60"/>
        <w:ind w:firstLine="567"/>
        <w:jc w:val="both"/>
        <w:rPr>
          <w:sz w:val="28"/>
        </w:rPr>
      </w:pPr>
      <w:r w:rsidRPr="007F4D65">
        <w:rPr>
          <w:sz w:val="28"/>
        </w:rPr>
        <w:t xml:space="preserve">- Quy định </w:t>
      </w:r>
      <w:r w:rsidR="00B1434A">
        <w:rPr>
          <w:sz w:val="28"/>
          <w:lang w:val="en-US"/>
        </w:rPr>
        <w:t xml:space="preserve">Phụ lục II </w:t>
      </w:r>
      <w:r w:rsidRPr="007F4D65">
        <w:rPr>
          <w:sz w:val="28"/>
        </w:rPr>
        <w:t>ban hành kèm theo.</w:t>
      </w:r>
    </w:p>
    <w:p w14:paraId="7BA76EEF" w14:textId="77777777" w:rsidR="007F4D65" w:rsidRDefault="007F4D65" w:rsidP="00222A2B">
      <w:pPr>
        <w:spacing w:before="60" w:after="60"/>
        <w:ind w:firstLine="567"/>
        <w:jc w:val="both"/>
        <w:rPr>
          <w:sz w:val="28"/>
        </w:rPr>
      </w:pPr>
      <w:r w:rsidRPr="007F4D65">
        <w:rPr>
          <w:sz w:val="28"/>
        </w:rPr>
        <w:t>2. Nội dung cơ bản của dự thảo Quyết định:</w:t>
      </w:r>
    </w:p>
    <w:p w14:paraId="7A0A8F54" w14:textId="142C21AD" w:rsidR="00B1434A" w:rsidRDefault="007F4D65" w:rsidP="00222A2B">
      <w:pPr>
        <w:spacing w:before="60" w:after="60"/>
        <w:ind w:firstLine="567"/>
        <w:jc w:val="both"/>
        <w:rPr>
          <w:sz w:val="28"/>
        </w:rPr>
      </w:pPr>
      <w:r w:rsidRPr="007F4D65">
        <w:rPr>
          <w:sz w:val="28"/>
        </w:rPr>
        <w:t xml:space="preserve">a) Quyết định ban hành gồm có 3 điều và </w:t>
      </w:r>
      <w:r w:rsidR="00B1434A">
        <w:rPr>
          <w:sz w:val="28"/>
          <w:lang w:val="en-US"/>
        </w:rPr>
        <w:t>Phụ lục</w:t>
      </w:r>
      <w:r w:rsidRPr="007F4D65">
        <w:rPr>
          <w:sz w:val="28"/>
        </w:rPr>
        <w:t xml:space="preserve"> kèm theo. </w:t>
      </w:r>
      <w:r w:rsidR="004E3577" w:rsidRPr="007F4D65">
        <w:rPr>
          <w:sz w:val="28"/>
        </w:rPr>
        <w:t xml:space="preserve"> </w:t>
      </w:r>
    </w:p>
    <w:p w14:paraId="65FF2C34" w14:textId="34C1B1DB" w:rsidR="00B1434A" w:rsidRDefault="00B1434A" w:rsidP="00222A2B">
      <w:pPr>
        <w:spacing w:before="60" w:after="60"/>
        <w:ind w:firstLine="567"/>
        <w:jc w:val="both"/>
        <w:rPr>
          <w:sz w:val="28"/>
          <w:lang w:val="en-US"/>
        </w:rPr>
      </w:pPr>
      <w:r>
        <w:rPr>
          <w:sz w:val="28"/>
          <w:lang w:val="en-US"/>
        </w:rPr>
        <w:t xml:space="preserve">b) Phụ lục kèm theo gồm có </w:t>
      </w:r>
      <w:r w:rsidR="0044111B">
        <w:rPr>
          <w:sz w:val="28"/>
          <w:lang w:val="en-US"/>
        </w:rPr>
        <w:t xml:space="preserve">1 phần và </w:t>
      </w:r>
      <w:r w:rsidR="00F75239">
        <w:rPr>
          <w:sz w:val="28"/>
          <w:lang w:val="en-US"/>
        </w:rPr>
        <w:t>4 mục</w:t>
      </w:r>
    </w:p>
    <w:p w14:paraId="05D0FD0C" w14:textId="7779C9B2" w:rsidR="0073560B" w:rsidRDefault="0073560B" w:rsidP="00222A2B">
      <w:pPr>
        <w:spacing w:before="60" w:after="60"/>
        <w:ind w:firstLine="567"/>
        <w:jc w:val="both"/>
        <w:rPr>
          <w:sz w:val="28"/>
          <w:lang w:val="en-US"/>
        </w:rPr>
      </w:pPr>
      <w:r>
        <w:rPr>
          <w:sz w:val="28"/>
          <w:lang w:val="en-US"/>
        </w:rPr>
        <w:t xml:space="preserve">Phần </w:t>
      </w:r>
      <w:r w:rsidR="007B19A4">
        <w:rPr>
          <w:sz w:val="28"/>
          <w:lang w:val="en-US"/>
        </w:rPr>
        <w:t xml:space="preserve">II: </w:t>
      </w:r>
      <w:r w:rsidR="007B19A4" w:rsidRPr="007B19A4">
        <w:rPr>
          <w:iCs/>
          <w:spacing w:val="-2"/>
          <w:sz w:val="28"/>
          <w:lang w:val="en-US"/>
        </w:rPr>
        <w:t>Chi hỗ trợ đối với phong trào</w:t>
      </w:r>
    </w:p>
    <w:p w14:paraId="2A9D5B73" w14:textId="7750A617" w:rsidR="00F75239" w:rsidRPr="0073560B" w:rsidRDefault="00F75239" w:rsidP="00222A2B">
      <w:pPr>
        <w:spacing w:before="60" w:after="60"/>
        <w:ind w:firstLine="567"/>
        <w:jc w:val="both"/>
        <w:rPr>
          <w:rFonts w:asciiTheme="majorHAnsi" w:hAnsiTheme="majorHAnsi" w:cstheme="majorHAnsi"/>
          <w:sz w:val="28"/>
          <w:szCs w:val="28"/>
          <w:lang w:val="en-US"/>
        </w:rPr>
      </w:pPr>
      <w:r w:rsidRPr="0073560B">
        <w:rPr>
          <w:rFonts w:asciiTheme="majorHAnsi" w:hAnsiTheme="majorHAnsi" w:cstheme="majorHAnsi"/>
          <w:sz w:val="28"/>
          <w:szCs w:val="28"/>
          <w:lang w:val="en-US"/>
        </w:rPr>
        <w:t xml:space="preserve">- Mục 1: </w:t>
      </w:r>
      <w:r w:rsidRPr="0073560B">
        <w:rPr>
          <w:rFonts w:asciiTheme="majorHAnsi" w:hAnsiTheme="majorHAnsi" w:cstheme="majorHAnsi"/>
          <w:iCs/>
          <w:spacing w:val="-2"/>
          <w:sz w:val="28"/>
          <w:szCs w:val="28"/>
          <w:lang w:val="en-US"/>
        </w:rPr>
        <w:t>Chi giao ban cặp bản kết nghĩa hai bên biên giới (Tuyến biên giới đất liền)</w:t>
      </w:r>
    </w:p>
    <w:p w14:paraId="4028C119" w14:textId="0242758B" w:rsidR="00B1434A" w:rsidRPr="0073560B" w:rsidRDefault="00F75239" w:rsidP="00222A2B">
      <w:pPr>
        <w:spacing w:before="60" w:after="60"/>
        <w:ind w:firstLine="567"/>
        <w:jc w:val="both"/>
        <w:rPr>
          <w:b/>
          <w:iCs/>
          <w:spacing w:val="-2"/>
          <w:sz w:val="28"/>
          <w:szCs w:val="28"/>
          <w:lang w:val="en-US"/>
        </w:rPr>
      </w:pPr>
      <w:r w:rsidRPr="0073560B">
        <w:rPr>
          <w:rFonts w:asciiTheme="majorHAnsi" w:hAnsiTheme="majorHAnsi" w:cstheme="majorHAnsi"/>
          <w:sz w:val="28"/>
          <w:szCs w:val="28"/>
          <w:lang w:val="en-US"/>
        </w:rPr>
        <w:t xml:space="preserve">- Mục 2: </w:t>
      </w:r>
      <w:r w:rsidR="0073560B" w:rsidRPr="0073560B">
        <w:rPr>
          <w:iCs/>
          <w:spacing w:val="-2"/>
          <w:sz w:val="28"/>
          <w:szCs w:val="28"/>
          <w:lang w:val="en-US"/>
        </w:rPr>
        <w:t>Hỗ trợ tham gia tuần tra bảo vệ đường biên, mốc quốc giới, biển, đảo (Phong trào “Tự quản đường biên, mốc quốc giới”). Dự kiến 10 người dân tham gia/ 01 đợt tuần tra</w:t>
      </w:r>
      <w:r w:rsidR="0073560B" w:rsidRPr="0073560B">
        <w:rPr>
          <w:b/>
          <w:iCs/>
          <w:spacing w:val="-2"/>
          <w:sz w:val="28"/>
          <w:szCs w:val="28"/>
          <w:lang w:val="en-US"/>
        </w:rPr>
        <w:t>.</w:t>
      </w:r>
    </w:p>
    <w:p w14:paraId="4AA409F2" w14:textId="783FCC73" w:rsidR="0073560B" w:rsidRPr="0073560B" w:rsidRDefault="0073560B" w:rsidP="00222A2B">
      <w:pPr>
        <w:spacing w:before="60" w:after="60"/>
        <w:ind w:firstLine="567"/>
        <w:jc w:val="both"/>
        <w:rPr>
          <w:iCs/>
          <w:spacing w:val="-2"/>
          <w:sz w:val="28"/>
          <w:lang w:val="en-US"/>
        </w:rPr>
      </w:pPr>
      <w:r w:rsidRPr="0073560B">
        <w:rPr>
          <w:iCs/>
          <w:spacing w:val="-2"/>
          <w:sz w:val="28"/>
          <w:lang w:val="en-US"/>
        </w:rPr>
        <w:t>- Mục 3: Hỗ trợ hoạt động của các Tổ tự quản an ninh, trật tự trên 2 tuyến</w:t>
      </w:r>
    </w:p>
    <w:p w14:paraId="42934F83" w14:textId="14D8A6C3" w:rsidR="0073560B" w:rsidRPr="0073560B" w:rsidRDefault="0073560B" w:rsidP="00222A2B">
      <w:pPr>
        <w:spacing w:before="60" w:after="60"/>
        <w:ind w:firstLine="567"/>
        <w:jc w:val="both"/>
        <w:rPr>
          <w:rFonts w:asciiTheme="majorHAnsi" w:hAnsiTheme="majorHAnsi" w:cstheme="majorHAnsi"/>
          <w:sz w:val="32"/>
          <w:szCs w:val="28"/>
          <w:lang w:val="en-US"/>
        </w:rPr>
      </w:pPr>
      <w:r w:rsidRPr="0073560B">
        <w:rPr>
          <w:iCs/>
          <w:spacing w:val="-2"/>
          <w:sz w:val="28"/>
          <w:lang w:val="en-US"/>
        </w:rPr>
        <w:t>- Mục 4: Hỗ trợ hoạt động của các Tổ tàu thuyền an toàn tuyến biển.</w:t>
      </w:r>
    </w:p>
    <w:p w14:paraId="5F0B9336" w14:textId="2DED2E3C" w:rsidR="004E3577" w:rsidRPr="0073560B" w:rsidRDefault="004E3577" w:rsidP="00222A2B">
      <w:pPr>
        <w:spacing w:before="60" w:after="60"/>
        <w:ind w:firstLine="567"/>
        <w:jc w:val="center"/>
        <w:rPr>
          <w:rFonts w:asciiTheme="majorHAnsi" w:hAnsiTheme="majorHAnsi" w:cstheme="majorHAnsi"/>
          <w:sz w:val="28"/>
          <w:szCs w:val="28"/>
        </w:rPr>
      </w:pPr>
      <w:r w:rsidRPr="0073560B">
        <w:rPr>
          <w:rFonts w:asciiTheme="majorHAnsi" w:hAnsiTheme="majorHAnsi" w:cstheme="majorHAnsi"/>
          <w:sz w:val="28"/>
          <w:szCs w:val="28"/>
        </w:rPr>
        <w:t xml:space="preserve">(Có dự thảo </w:t>
      </w:r>
      <w:r w:rsidR="00B1434A" w:rsidRPr="0073560B">
        <w:rPr>
          <w:rFonts w:asciiTheme="majorHAnsi" w:hAnsiTheme="majorHAnsi" w:cstheme="majorHAnsi"/>
          <w:sz w:val="28"/>
          <w:szCs w:val="28"/>
          <w:lang w:val="en-US"/>
        </w:rPr>
        <w:t>Quyết định</w:t>
      </w:r>
      <w:r w:rsidRPr="0073560B">
        <w:rPr>
          <w:rFonts w:asciiTheme="majorHAnsi" w:hAnsiTheme="majorHAnsi" w:cstheme="majorHAnsi"/>
          <w:sz w:val="28"/>
          <w:szCs w:val="28"/>
        </w:rPr>
        <w:t xml:space="preserve"> kèm theo)</w:t>
      </w:r>
    </w:p>
    <w:p w14:paraId="42ECA071" w14:textId="5C3EFD6E" w:rsidR="007B19A4" w:rsidRPr="00131E67" w:rsidRDefault="00CE760B" w:rsidP="00222A2B">
      <w:pPr>
        <w:spacing w:before="60" w:after="60"/>
        <w:ind w:firstLine="567"/>
        <w:jc w:val="both"/>
        <w:rPr>
          <w:spacing w:val="4"/>
          <w:sz w:val="28"/>
          <w:szCs w:val="28"/>
        </w:rPr>
      </w:pPr>
      <w:r w:rsidRPr="007B19A4">
        <w:rPr>
          <w:iCs/>
          <w:spacing w:val="4"/>
          <w:sz w:val="28"/>
          <w:szCs w:val="28"/>
          <w:lang w:val="en-US"/>
        </w:rPr>
        <w:lastRenderedPageBreak/>
        <w:t xml:space="preserve">Trên đây là Tờ trình </w:t>
      </w:r>
      <w:r w:rsidR="007B19A4" w:rsidRPr="007B19A4">
        <w:rPr>
          <w:iCs/>
          <w:spacing w:val="4"/>
          <w:sz w:val="28"/>
          <w:szCs w:val="28"/>
          <w:lang w:val="en-US"/>
        </w:rPr>
        <w:t>dự thảo Quyết định</w:t>
      </w:r>
      <w:r w:rsidR="007B19A4">
        <w:rPr>
          <w:iCs/>
          <w:spacing w:val="4"/>
          <w:sz w:val="28"/>
          <w:szCs w:val="28"/>
          <w:lang w:val="en-US"/>
        </w:rPr>
        <w:t xml:space="preserve"> điều chỉnh, bổ sung  một số nội dung tại phụ lục II</w:t>
      </w:r>
      <w:r w:rsidR="007B19A4" w:rsidRPr="007B19A4">
        <w:rPr>
          <w:sz w:val="28"/>
          <w:lang w:val="en-US" w:eastAsia="en-US"/>
        </w:rPr>
        <w:t xml:space="preserve"> kèm theo Đề án </w:t>
      </w:r>
      <w:r w:rsidR="007B19A4" w:rsidRPr="007B19A4">
        <w:rPr>
          <w:i/>
          <w:sz w:val="28"/>
          <w:lang w:val="en-US" w:eastAsia="en-US"/>
        </w:rPr>
        <w:t>“Nâng cao chất lượng, hiệu quả phong trào toàn dân th</w:t>
      </w:r>
      <w:r w:rsidR="007B19A4" w:rsidRPr="007B19A4">
        <w:rPr>
          <w:i/>
          <w:spacing w:val="4"/>
          <w:sz w:val="28"/>
          <w:szCs w:val="28"/>
        </w:rPr>
        <w:t>am gia bảo vệ chủ quyền lãnh thổ, an ninh biên giới quốc gia</w:t>
      </w:r>
      <w:r w:rsidR="007B19A4">
        <w:rPr>
          <w:i/>
          <w:spacing w:val="4"/>
          <w:sz w:val="28"/>
          <w:szCs w:val="28"/>
          <w:lang w:val="en-US"/>
        </w:rPr>
        <w:t xml:space="preserve"> giai đoạn 2019 - </w:t>
      </w:r>
      <w:r w:rsidR="007B19A4" w:rsidRPr="007B19A4">
        <w:rPr>
          <w:i/>
          <w:spacing w:val="4"/>
          <w:sz w:val="28"/>
          <w:szCs w:val="28"/>
          <w:lang w:val="en-US"/>
        </w:rPr>
        <w:t>2029” ban hành kèm theo Quyết định số: 1555/QĐ-UBND ngày 20/6/2019 của Uỷ ban nhân dân tỉnh Quảng Trị</w:t>
      </w:r>
      <w:r w:rsidR="00131E67">
        <w:rPr>
          <w:i/>
          <w:spacing w:val="4"/>
          <w:sz w:val="28"/>
          <w:szCs w:val="28"/>
          <w:lang w:val="en-US"/>
        </w:rPr>
        <w:t xml:space="preserve">, </w:t>
      </w:r>
      <w:r w:rsidR="00131E67">
        <w:rPr>
          <w:spacing w:val="4"/>
          <w:sz w:val="28"/>
          <w:szCs w:val="28"/>
          <w:lang w:val="en-US"/>
        </w:rPr>
        <w:t>Bộ Chỉ huy BĐBP tỉnh kính trình UBND tỉnh xem xét, quyết định./.</w:t>
      </w:r>
    </w:p>
    <w:p w14:paraId="740D7B6B" w14:textId="77777777" w:rsidR="007B19A4" w:rsidRDefault="007B19A4" w:rsidP="004939A6">
      <w:pPr>
        <w:spacing w:before="120"/>
        <w:ind w:firstLine="709"/>
        <w:jc w:val="both"/>
        <w:rPr>
          <w:iCs/>
          <w:spacing w:val="4"/>
          <w:sz w:val="28"/>
          <w:szCs w:val="28"/>
          <w:lang w:val="en-US"/>
        </w:rPr>
      </w:pPr>
    </w:p>
    <w:tbl>
      <w:tblPr>
        <w:tblW w:w="0" w:type="auto"/>
        <w:tblInd w:w="108" w:type="dxa"/>
        <w:tblLayout w:type="fixed"/>
        <w:tblLook w:val="01E0" w:firstRow="1" w:lastRow="1" w:firstColumn="1" w:lastColumn="1" w:noHBand="0" w:noVBand="0"/>
      </w:tblPr>
      <w:tblGrid>
        <w:gridCol w:w="4962"/>
        <w:gridCol w:w="4394"/>
      </w:tblGrid>
      <w:tr w:rsidR="00131E67" w:rsidRPr="00A92C65" w14:paraId="252C7320" w14:textId="77777777" w:rsidTr="00266D71">
        <w:tc>
          <w:tcPr>
            <w:tcW w:w="4962" w:type="dxa"/>
          </w:tcPr>
          <w:p w14:paraId="3224DC6D" w14:textId="77777777" w:rsidR="00131E67" w:rsidRPr="00A92C65" w:rsidRDefault="00131E67" w:rsidP="00266D71">
            <w:pPr>
              <w:tabs>
                <w:tab w:val="center" w:pos="7102"/>
              </w:tabs>
              <w:rPr>
                <w:b/>
                <w:bCs/>
                <w:i/>
                <w:szCs w:val="28"/>
              </w:rPr>
            </w:pPr>
            <w:r w:rsidRPr="00A92C65">
              <w:rPr>
                <w:b/>
                <w:bCs/>
                <w:i/>
                <w:szCs w:val="28"/>
              </w:rPr>
              <w:t xml:space="preserve">Nơi nhận: </w:t>
            </w:r>
          </w:p>
          <w:p w14:paraId="4B291C7C" w14:textId="77777777" w:rsidR="00131E67" w:rsidRDefault="00131E67" w:rsidP="00266D71">
            <w:pPr>
              <w:tabs>
                <w:tab w:val="center" w:pos="7088"/>
              </w:tabs>
              <w:jc w:val="both"/>
              <w:rPr>
                <w:bCs/>
                <w:iCs/>
                <w:sz w:val="22"/>
                <w:szCs w:val="22"/>
                <w:lang w:val="de-DE"/>
              </w:rPr>
            </w:pPr>
            <w:r w:rsidRPr="00A92C65">
              <w:rPr>
                <w:bCs/>
                <w:iCs/>
                <w:sz w:val="22"/>
                <w:szCs w:val="22"/>
                <w:lang w:val="de-DE"/>
              </w:rPr>
              <w:t>- Như trên;</w:t>
            </w:r>
          </w:p>
          <w:p w14:paraId="3C4A5B7F" w14:textId="636DDABE" w:rsidR="00916877" w:rsidRDefault="00837235" w:rsidP="00266D71">
            <w:pPr>
              <w:tabs>
                <w:tab w:val="center" w:pos="7088"/>
              </w:tabs>
              <w:jc w:val="both"/>
              <w:rPr>
                <w:bCs/>
                <w:iCs/>
                <w:sz w:val="22"/>
                <w:szCs w:val="22"/>
                <w:lang w:val="en-US"/>
              </w:rPr>
            </w:pPr>
            <w:r>
              <w:rPr>
                <w:bCs/>
                <w:iCs/>
                <w:sz w:val="22"/>
                <w:szCs w:val="22"/>
                <w:lang w:val="en-US"/>
              </w:rPr>
              <w:t>- UBND các huyện biên giới;</w:t>
            </w:r>
          </w:p>
          <w:p w14:paraId="62C69247" w14:textId="0D070D21" w:rsidR="00131E67" w:rsidRPr="00837235" w:rsidRDefault="00837235" w:rsidP="00266D71">
            <w:pPr>
              <w:tabs>
                <w:tab w:val="center" w:pos="7088"/>
              </w:tabs>
              <w:jc w:val="both"/>
              <w:rPr>
                <w:bCs/>
                <w:iCs/>
                <w:sz w:val="22"/>
                <w:szCs w:val="22"/>
                <w:lang w:val="en-US"/>
              </w:rPr>
            </w:pPr>
            <w:r>
              <w:rPr>
                <w:bCs/>
                <w:iCs/>
                <w:sz w:val="22"/>
                <w:szCs w:val="22"/>
                <w:lang w:val="en-US"/>
              </w:rPr>
              <w:t>- Sở Tài chính, KH&amp;ĐT, Tư pháp;</w:t>
            </w:r>
            <w:r w:rsidR="00131E67" w:rsidRPr="00A92C65">
              <w:rPr>
                <w:bCs/>
                <w:iCs/>
                <w:sz w:val="22"/>
                <w:szCs w:val="22"/>
              </w:rPr>
              <w:tab/>
              <w:t xml:space="preserve">      </w:t>
            </w:r>
          </w:p>
          <w:p w14:paraId="76E6A7A0" w14:textId="77777777" w:rsidR="00131E67" w:rsidRPr="00A92C65" w:rsidRDefault="00131E67" w:rsidP="00266D71">
            <w:pPr>
              <w:tabs>
                <w:tab w:val="center" w:pos="7088"/>
              </w:tabs>
              <w:jc w:val="both"/>
              <w:rPr>
                <w:bCs/>
                <w:iCs/>
                <w:sz w:val="22"/>
                <w:szCs w:val="22"/>
              </w:rPr>
            </w:pPr>
            <w:r w:rsidRPr="00A92C65">
              <w:rPr>
                <w:bCs/>
                <w:iCs/>
                <w:sz w:val="22"/>
                <w:szCs w:val="22"/>
              </w:rPr>
              <w:t xml:space="preserve">- </w:t>
            </w:r>
            <w:r w:rsidRPr="00A92C65">
              <w:rPr>
                <w:sz w:val="22"/>
                <w:szCs w:val="22"/>
              </w:rPr>
              <w:t xml:space="preserve">Thủ trưởng Bộ Chỉ huy;                                                         </w:t>
            </w:r>
          </w:p>
          <w:p w14:paraId="09B9A34F" w14:textId="77777777" w:rsidR="00131E67" w:rsidRPr="000A3BA3" w:rsidRDefault="00131E67" w:rsidP="00266D71">
            <w:pPr>
              <w:tabs>
                <w:tab w:val="center" w:pos="7088"/>
              </w:tabs>
              <w:jc w:val="both"/>
              <w:rPr>
                <w:sz w:val="22"/>
                <w:szCs w:val="22"/>
              </w:rPr>
            </w:pPr>
            <w:r w:rsidRPr="00A92C65">
              <w:rPr>
                <w:bCs/>
                <w:iCs/>
                <w:sz w:val="22"/>
                <w:szCs w:val="22"/>
              </w:rPr>
              <w:t xml:space="preserve">- Các </w:t>
            </w:r>
            <w:r>
              <w:rPr>
                <w:sz w:val="22"/>
                <w:szCs w:val="22"/>
              </w:rPr>
              <w:t>phòng: TM, CT;</w:t>
            </w:r>
          </w:p>
          <w:p w14:paraId="31BABCAE" w14:textId="77777777" w:rsidR="00131E67" w:rsidRPr="00A92C65" w:rsidRDefault="00131E67" w:rsidP="00266D71">
            <w:pPr>
              <w:tabs>
                <w:tab w:val="center" w:pos="7088"/>
              </w:tabs>
              <w:jc w:val="both"/>
              <w:rPr>
                <w:sz w:val="22"/>
                <w:szCs w:val="22"/>
              </w:rPr>
            </w:pPr>
            <w:r>
              <w:rPr>
                <w:sz w:val="22"/>
                <w:szCs w:val="22"/>
              </w:rPr>
              <w:t>- Ban Tài chính</w:t>
            </w:r>
            <w:r w:rsidRPr="00A92C65">
              <w:rPr>
                <w:sz w:val="22"/>
                <w:szCs w:val="22"/>
              </w:rPr>
              <w:t xml:space="preserve">;                                                  </w:t>
            </w:r>
          </w:p>
          <w:p w14:paraId="63E534C7" w14:textId="0EA19CFA" w:rsidR="00131E67" w:rsidRPr="00A92C65" w:rsidRDefault="00131E67" w:rsidP="00837235">
            <w:pPr>
              <w:tabs>
                <w:tab w:val="center" w:pos="7088"/>
              </w:tabs>
              <w:jc w:val="both"/>
              <w:rPr>
                <w:sz w:val="22"/>
                <w:szCs w:val="22"/>
              </w:rPr>
            </w:pPr>
            <w:r w:rsidRPr="00A92C65">
              <w:rPr>
                <w:sz w:val="22"/>
                <w:szCs w:val="22"/>
              </w:rPr>
              <w:t>- L</w:t>
            </w:r>
            <w:r w:rsidRPr="00A92C65">
              <w:rPr>
                <w:sz w:val="22"/>
                <w:szCs w:val="22"/>
              </w:rPr>
              <w:softHyphen/>
            </w:r>
            <w:r w:rsidRPr="00A92C65">
              <w:rPr>
                <w:sz w:val="22"/>
                <w:szCs w:val="22"/>
              </w:rPr>
              <w:softHyphen/>
              <w:t xml:space="preserve">ưu: VT, </w:t>
            </w:r>
            <w:r>
              <w:rPr>
                <w:sz w:val="22"/>
                <w:szCs w:val="22"/>
              </w:rPr>
              <w:t>VĐQC; H</w:t>
            </w:r>
            <w:r w:rsidR="00837235">
              <w:rPr>
                <w:sz w:val="22"/>
                <w:szCs w:val="22"/>
                <w:lang w:val="en-US"/>
              </w:rPr>
              <w:t>22</w:t>
            </w:r>
            <w:r w:rsidRPr="00A92C65">
              <w:rPr>
                <w:sz w:val="22"/>
                <w:szCs w:val="22"/>
              </w:rPr>
              <w:t>.</w:t>
            </w:r>
          </w:p>
        </w:tc>
        <w:tc>
          <w:tcPr>
            <w:tcW w:w="4394" w:type="dxa"/>
          </w:tcPr>
          <w:p w14:paraId="6B26A0C4" w14:textId="77777777" w:rsidR="00131E67" w:rsidRPr="00A92C65" w:rsidRDefault="00131E67" w:rsidP="00266D71">
            <w:pPr>
              <w:pStyle w:val="BodyTextIndent"/>
              <w:spacing w:after="0"/>
              <w:ind w:firstLine="0"/>
              <w:jc w:val="center"/>
              <w:rPr>
                <w:rFonts w:ascii="Times New Roman" w:hAnsi="Times New Roman"/>
                <w:b/>
                <w:bCs/>
                <w:sz w:val="26"/>
                <w:szCs w:val="28"/>
              </w:rPr>
            </w:pPr>
            <w:r w:rsidRPr="00A92C65">
              <w:rPr>
                <w:rFonts w:ascii="Times New Roman" w:hAnsi="Times New Roman"/>
                <w:b/>
                <w:bCs/>
                <w:sz w:val="26"/>
                <w:szCs w:val="28"/>
              </w:rPr>
              <w:t xml:space="preserve"> CHỈ HUY TRƯỞNG</w:t>
            </w:r>
          </w:p>
          <w:p w14:paraId="43F25D50" w14:textId="77777777" w:rsidR="00131E67" w:rsidRPr="00A92C65" w:rsidRDefault="00131E67" w:rsidP="00266D71">
            <w:pPr>
              <w:pStyle w:val="BodyTextIndent"/>
              <w:spacing w:after="0"/>
              <w:ind w:firstLine="0"/>
              <w:jc w:val="center"/>
              <w:rPr>
                <w:rFonts w:ascii="Times New Roman" w:hAnsi="Times New Roman"/>
                <w:b/>
                <w:bCs/>
                <w:sz w:val="26"/>
                <w:szCs w:val="28"/>
              </w:rPr>
            </w:pPr>
          </w:p>
          <w:p w14:paraId="43F2A54C" w14:textId="77777777" w:rsidR="00131E67" w:rsidRPr="00A92C65" w:rsidRDefault="00131E67" w:rsidP="00266D71">
            <w:pPr>
              <w:pStyle w:val="BodyTextIndent"/>
              <w:spacing w:after="0"/>
              <w:ind w:firstLine="0"/>
              <w:jc w:val="center"/>
              <w:rPr>
                <w:rFonts w:ascii="Times New Roman" w:hAnsi="Times New Roman"/>
                <w:b/>
                <w:bCs/>
                <w:sz w:val="26"/>
                <w:szCs w:val="28"/>
              </w:rPr>
            </w:pPr>
          </w:p>
          <w:p w14:paraId="4EBC2947" w14:textId="77777777" w:rsidR="00131E67" w:rsidRPr="00A92C65" w:rsidRDefault="00131E67" w:rsidP="00266D71">
            <w:pPr>
              <w:pStyle w:val="BodyTextIndent"/>
              <w:spacing w:after="0"/>
              <w:ind w:firstLine="0"/>
              <w:jc w:val="center"/>
              <w:rPr>
                <w:rFonts w:ascii="Times New Roman" w:hAnsi="Times New Roman"/>
                <w:b/>
                <w:bCs/>
                <w:sz w:val="26"/>
                <w:szCs w:val="28"/>
              </w:rPr>
            </w:pPr>
          </w:p>
          <w:p w14:paraId="23886C60" w14:textId="77777777" w:rsidR="00131E67" w:rsidRPr="00A92C65" w:rsidRDefault="00131E67" w:rsidP="00266D71">
            <w:pPr>
              <w:pStyle w:val="BodyTextIndent"/>
              <w:spacing w:after="0"/>
              <w:ind w:firstLine="0"/>
              <w:jc w:val="center"/>
              <w:rPr>
                <w:rFonts w:ascii="Times New Roman" w:hAnsi="Times New Roman"/>
                <w:b/>
                <w:bCs/>
                <w:sz w:val="26"/>
                <w:szCs w:val="28"/>
              </w:rPr>
            </w:pPr>
          </w:p>
          <w:p w14:paraId="43B261B6" w14:textId="77777777" w:rsidR="00131E67" w:rsidRPr="00A92C65" w:rsidRDefault="00131E67" w:rsidP="00266D71">
            <w:pPr>
              <w:pStyle w:val="BodyTextIndent"/>
              <w:spacing w:after="0"/>
              <w:ind w:firstLine="0"/>
              <w:rPr>
                <w:rFonts w:ascii="Times New Roman" w:hAnsi="Times New Roman"/>
                <w:b/>
                <w:bCs/>
                <w:sz w:val="26"/>
                <w:szCs w:val="28"/>
              </w:rPr>
            </w:pPr>
          </w:p>
          <w:p w14:paraId="2D5B5DDB" w14:textId="77777777" w:rsidR="00131E67" w:rsidRPr="00A92C65" w:rsidRDefault="00131E67" w:rsidP="00266D71">
            <w:pPr>
              <w:pStyle w:val="BodyTextIndent"/>
              <w:spacing w:after="0"/>
              <w:ind w:firstLine="0"/>
              <w:jc w:val="center"/>
              <w:rPr>
                <w:rFonts w:ascii="Times New Roman" w:hAnsi="Times New Roman"/>
                <w:b/>
                <w:szCs w:val="28"/>
              </w:rPr>
            </w:pPr>
            <w:r w:rsidRPr="00A92C65">
              <w:rPr>
                <w:rFonts w:ascii="Times New Roman" w:hAnsi="Times New Roman"/>
                <w:b/>
                <w:szCs w:val="28"/>
              </w:rPr>
              <w:t>Đại tá Lê Văn Phương</w:t>
            </w:r>
          </w:p>
        </w:tc>
      </w:tr>
    </w:tbl>
    <w:p w14:paraId="1E4532F7" w14:textId="28D66C4A" w:rsidR="004E3D87" w:rsidRPr="00B337D5" w:rsidRDefault="004E3D87" w:rsidP="00DF2324">
      <w:pPr>
        <w:rPr>
          <w:sz w:val="28"/>
          <w:szCs w:val="28"/>
          <w:lang w:val="en-US"/>
        </w:rPr>
      </w:pPr>
      <w:bookmarkStart w:id="0" w:name="_GoBack"/>
      <w:bookmarkEnd w:id="0"/>
    </w:p>
    <w:sectPr w:rsidR="004E3D87" w:rsidRPr="00B337D5" w:rsidSect="00B6715F">
      <w:headerReference w:type="even" r:id="rId8"/>
      <w:headerReference w:type="default" r:id="rId9"/>
      <w:footerReference w:type="default" r:id="rId10"/>
      <w:footerReference w:type="first" r:id="rId11"/>
      <w:pgSz w:w="11906" w:h="16838"/>
      <w:pgMar w:top="1134" w:right="851" w:bottom="1021" w:left="1701" w:header="720" w:footer="26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63780" w14:textId="77777777" w:rsidR="008D548F" w:rsidRDefault="008D548F">
      <w:r>
        <w:separator/>
      </w:r>
    </w:p>
  </w:endnote>
  <w:endnote w:type="continuationSeparator" w:id="0">
    <w:p w14:paraId="4DBBCC12" w14:textId="77777777" w:rsidR="008D548F" w:rsidRDefault="008D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ED5E" w14:textId="77777777" w:rsidR="007530C1" w:rsidRDefault="007530C1">
    <w:pPr>
      <w:pStyle w:val="Footer"/>
    </w:pPr>
  </w:p>
  <w:p w14:paraId="3E16FCC6" w14:textId="77777777" w:rsidR="00DB02FF" w:rsidRDefault="00DB02F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FF7E" w14:textId="77777777" w:rsidR="007530C1" w:rsidRDefault="007530C1">
    <w:pPr>
      <w:pStyle w:val="Footer"/>
    </w:pPr>
  </w:p>
  <w:p w14:paraId="33774F1A" w14:textId="77777777" w:rsidR="00DB02FF" w:rsidRDefault="00DB02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D7C8D" w14:textId="77777777" w:rsidR="008D548F" w:rsidRDefault="008D548F">
      <w:r>
        <w:separator/>
      </w:r>
    </w:p>
  </w:footnote>
  <w:footnote w:type="continuationSeparator" w:id="0">
    <w:p w14:paraId="25675CED" w14:textId="77777777" w:rsidR="008D548F" w:rsidRDefault="008D54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0626" w14:textId="77777777" w:rsidR="00C60DE1" w:rsidRDefault="00C60DE1" w:rsidP="00555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3694C7" w14:textId="77777777" w:rsidR="00C60DE1" w:rsidRDefault="00C60DE1">
    <w:pPr>
      <w:pStyle w:val="Header"/>
    </w:pPr>
  </w:p>
  <w:p w14:paraId="1FF6803E" w14:textId="77777777" w:rsidR="00C60DE1" w:rsidRDefault="00C60DE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A010" w14:textId="4B6AE128" w:rsidR="00B337D5" w:rsidRDefault="00B337D5">
    <w:pPr>
      <w:pStyle w:val="Header"/>
      <w:jc w:val="center"/>
    </w:pPr>
    <w:r>
      <w:fldChar w:fldCharType="begin"/>
    </w:r>
    <w:r>
      <w:instrText xml:space="preserve"> PAGE   \* MERGEFORMAT </w:instrText>
    </w:r>
    <w:r>
      <w:fldChar w:fldCharType="separate"/>
    </w:r>
    <w:r w:rsidR="00B0709A">
      <w:rPr>
        <w:noProof/>
      </w:rPr>
      <w:t>4</w:t>
    </w:r>
    <w:r>
      <w:rPr>
        <w:noProof/>
      </w:rPr>
      <w:fldChar w:fldCharType="end"/>
    </w:r>
  </w:p>
  <w:p w14:paraId="46B557DC" w14:textId="77777777" w:rsidR="00B337D5" w:rsidRDefault="00B337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1758EA2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B"/>
    <w:multiLevelType w:val="multilevel"/>
    <w:tmpl w:val="FFCA6F5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D"/>
    <w:multiLevelType w:val="multilevel"/>
    <w:tmpl w:val="D8942F5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15:restartNumberingAfterBreak="0">
    <w:nsid w:val="0000000F"/>
    <w:multiLevelType w:val="multilevel"/>
    <w:tmpl w:val="3712395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15:restartNumberingAfterBreak="0">
    <w:nsid w:val="00000011"/>
    <w:multiLevelType w:val="multilevel"/>
    <w:tmpl w:val="BD48EC4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15:restartNumberingAfterBreak="0">
    <w:nsid w:val="00000013"/>
    <w:multiLevelType w:val="multilevel"/>
    <w:tmpl w:val="198C5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15"/>
    <w:multiLevelType w:val="multilevel"/>
    <w:tmpl w:val="58C2849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7"/>
    <w:multiLevelType w:val="multilevel"/>
    <w:tmpl w:val="1298A6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8" w15:restartNumberingAfterBreak="0">
    <w:nsid w:val="0000002F"/>
    <w:multiLevelType w:val="multilevel"/>
    <w:tmpl w:val="70FCF6F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2BE979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0" w15:restartNumberingAfterBreak="0">
    <w:nsid w:val="00000033"/>
    <w:multiLevelType w:val="multilevel"/>
    <w:tmpl w:val="1430CA4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1" w15:restartNumberingAfterBreak="0">
    <w:nsid w:val="00000035"/>
    <w:multiLevelType w:val="multilevel"/>
    <w:tmpl w:val="085C2A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2" w15:restartNumberingAfterBreak="0">
    <w:nsid w:val="00000037"/>
    <w:multiLevelType w:val="multilevel"/>
    <w:tmpl w:val="5BB46D9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3" w15:restartNumberingAfterBreak="0">
    <w:nsid w:val="00683DD1"/>
    <w:multiLevelType w:val="hybridMultilevel"/>
    <w:tmpl w:val="E7DA4E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045308FF"/>
    <w:multiLevelType w:val="hybridMultilevel"/>
    <w:tmpl w:val="5F00E4D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14C73DB8"/>
    <w:multiLevelType w:val="hybridMultilevel"/>
    <w:tmpl w:val="E7DA4E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FE1405A"/>
    <w:multiLevelType w:val="hybridMultilevel"/>
    <w:tmpl w:val="E7DA4E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50C4734"/>
    <w:multiLevelType w:val="hybridMultilevel"/>
    <w:tmpl w:val="A790BA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90B1202"/>
    <w:multiLevelType w:val="multilevel"/>
    <w:tmpl w:val="2B942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DE3C34"/>
    <w:multiLevelType w:val="hybridMultilevel"/>
    <w:tmpl w:val="5F00E4D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D762D9"/>
    <w:multiLevelType w:val="multilevel"/>
    <w:tmpl w:val="CC0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53D06"/>
    <w:multiLevelType w:val="hybridMultilevel"/>
    <w:tmpl w:val="8C52C61A"/>
    <w:lvl w:ilvl="0" w:tplc="E292A1E0">
      <w:start w:val="4"/>
      <w:numFmt w:val="lowerLetter"/>
      <w:lvlText w:val="%1)"/>
      <w:lvlJc w:val="left"/>
      <w:pPr>
        <w:ind w:left="1120" w:hanging="360"/>
      </w:pPr>
      <w:rPr>
        <w:rFonts w:hint="default"/>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2" w15:restartNumberingAfterBreak="0">
    <w:nsid w:val="45005B65"/>
    <w:multiLevelType w:val="hybridMultilevel"/>
    <w:tmpl w:val="B56C8130"/>
    <w:lvl w:ilvl="0" w:tplc="2D5ECE9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4B460EC4"/>
    <w:multiLevelType w:val="hybridMultilevel"/>
    <w:tmpl w:val="5F00E4D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01E43A3"/>
    <w:multiLevelType w:val="hybridMultilevel"/>
    <w:tmpl w:val="32CE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92BE7"/>
    <w:multiLevelType w:val="hybridMultilevel"/>
    <w:tmpl w:val="E7DA4E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57D74F2"/>
    <w:multiLevelType w:val="hybridMultilevel"/>
    <w:tmpl w:val="6802B482"/>
    <w:lvl w:ilvl="0" w:tplc="B85AD16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7" w15:restartNumberingAfterBreak="0">
    <w:nsid w:val="6AC44209"/>
    <w:multiLevelType w:val="multilevel"/>
    <w:tmpl w:val="4024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B5AB8"/>
    <w:multiLevelType w:val="hybridMultilevel"/>
    <w:tmpl w:val="504A8C80"/>
    <w:lvl w:ilvl="0" w:tplc="FE50079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75AF1A56"/>
    <w:multiLevelType w:val="hybridMultilevel"/>
    <w:tmpl w:val="20640F06"/>
    <w:lvl w:ilvl="0" w:tplc="C22A76B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29"/>
  </w:num>
  <w:num w:numId="2">
    <w:abstractNumId w:val="26"/>
  </w:num>
  <w:num w:numId="3">
    <w:abstractNumId w:val="27"/>
  </w:num>
  <w:num w:numId="4">
    <w:abstractNumId w:val="20"/>
  </w:num>
  <w:num w:numId="5">
    <w:abstractNumId w:val="0"/>
  </w:num>
  <w:num w:numId="6">
    <w:abstractNumId w:val="1"/>
  </w:num>
  <w:num w:numId="7">
    <w:abstractNumId w:val="2"/>
  </w:num>
  <w:num w:numId="8">
    <w:abstractNumId w:val="3"/>
  </w:num>
  <w:num w:numId="9">
    <w:abstractNumId w:val="21"/>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24"/>
  </w:num>
  <w:num w:numId="20">
    <w:abstractNumId w:val="28"/>
  </w:num>
  <w:num w:numId="21">
    <w:abstractNumId w:val="25"/>
  </w:num>
  <w:num w:numId="22">
    <w:abstractNumId w:val="15"/>
  </w:num>
  <w:num w:numId="23">
    <w:abstractNumId w:val="16"/>
  </w:num>
  <w:num w:numId="24">
    <w:abstractNumId w:val="13"/>
  </w:num>
  <w:num w:numId="25">
    <w:abstractNumId w:val="17"/>
  </w:num>
  <w:num w:numId="26">
    <w:abstractNumId w:val="23"/>
  </w:num>
  <w:num w:numId="27">
    <w:abstractNumId w:val="14"/>
  </w:num>
  <w:num w:numId="28">
    <w:abstractNumId w:val="19"/>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02"/>
    <w:rsid w:val="00001049"/>
    <w:rsid w:val="0000166E"/>
    <w:rsid w:val="000026B8"/>
    <w:rsid w:val="00005A0C"/>
    <w:rsid w:val="00005A86"/>
    <w:rsid w:val="000119DC"/>
    <w:rsid w:val="00013D30"/>
    <w:rsid w:val="000174AE"/>
    <w:rsid w:val="000211E0"/>
    <w:rsid w:val="000240FA"/>
    <w:rsid w:val="00030558"/>
    <w:rsid w:val="00031819"/>
    <w:rsid w:val="00031914"/>
    <w:rsid w:val="000325A5"/>
    <w:rsid w:val="00033430"/>
    <w:rsid w:val="000361AE"/>
    <w:rsid w:val="00040F30"/>
    <w:rsid w:val="000415B9"/>
    <w:rsid w:val="00050D34"/>
    <w:rsid w:val="0005108E"/>
    <w:rsid w:val="00051110"/>
    <w:rsid w:val="00053D58"/>
    <w:rsid w:val="00057C5B"/>
    <w:rsid w:val="0006295C"/>
    <w:rsid w:val="00062A4D"/>
    <w:rsid w:val="00065B53"/>
    <w:rsid w:val="00067EC0"/>
    <w:rsid w:val="000708A4"/>
    <w:rsid w:val="0007208B"/>
    <w:rsid w:val="00072FE4"/>
    <w:rsid w:val="0007597E"/>
    <w:rsid w:val="00076783"/>
    <w:rsid w:val="00077A2E"/>
    <w:rsid w:val="000806F6"/>
    <w:rsid w:val="00081F16"/>
    <w:rsid w:val="00084C32"/>
    <w:rsid w:val="00085094"/>
    <w:rsid w:val="00085C2D"/>
    <w:rsid w:val="00091FEB"/>
    <w:rsid w:val="000931AC"/>
    <w:rsid w:val="000966DA"/>
    <w:rsid w:val="00097499"/>
    <w:rsid w:val="00097571"/>
    <w:rsid w:val="00097F94"/>
    <w:rsid w:val="000A0D00"/>
    <w:rsid w:val="000A1CD2"/>
    <w:rsid w:val="000A2666"/>
    <w:rsid w:val="000A4826"/>
    <w:rsid w:val="000B7499"/>
    <w:rsid w:val="000C5C5B"/>
    <w:rsid w:val="000D1D93"/>
    <w:rsid w:val="000D1FD4"/>
    <w:rsid w:val="000D6E20"/>
    <w:rsid w:val="000E15DF"/>
    <w:rsid w:val="000E1C72"/>
    <w:rsid w:val="000E441C"/>
    <w:rsid w:val="000E7121"/>
    <w:rsid w:val="000E7898"/>
    <w:rsid w:val="000F30B6"/>
    <w:rsid w:val="000F665C"/>
    <w:rsid w:val="0010278A"/>
    <w:rsid w:val="00104450"/>
    <w:rsid w:val="0010681A"/>
    <w:rsid w:val="00114263"/>
    <w:rsid w:val="00114304"/>
    <w:rsid w:val="0011449A"/>
    <w:rsid w:val="001147D6"/>
    <w:rsid w:val="0011561D"/>
    <w:rsid w:val="0012129F"/>
    <w:rsid w:val="00122528"/>
    <w:rsid w:val="001247B8"/>
    <w:rsid w:val="00127346"/>
    <w:rsid w:val="00131E67"/>
    <w:rsid w:val="00133217"/>
    <w:rsid w:val="001353D5"/>
    <w:rsid w:val="00137A9C"/>
    <w:rsid w:val="001402E9"/>
    <w:rsid w:val="00145FCB"/>
    <w:rsid w:val="0015223B"/>
    <w:rsid w:val="00153B75"/>
    <w:rsid w:val="00153EB9"/>
    <w:rsid w:val="00153EBB"/>
    <w:rsid w:val="00157821"/>
    <w:rsid w:val="001603E3"/>
    <w:rsid w:val="00163CCF"/>
    <w:rsid w:val="001660F5"/>
    <w:rsid w:val="00171A48"/>
    <w:rsid w:val="001767F5"/>
    <w:rsid w:val="00176A8E"/>
    <w:rsid w:val="001774B0"/>
    <w:rsid w:val="00180A6A"/>
    <w:rsid w:val="001816B8"/>
    <w:rsid w:val="00184E6C"/>
    <w:rsid w:val="001855DC"/>
    <w:rsid w:val="001865BD"/>
    <w:rsid w:val="00186977"/>
    <w:rsid w:val="00192FCA"/>
    <w:rsid w:val="00194816"/>
    <w:rsid w:val="001964DC"/>
    <w:rsid w:val="001A72A9"/>
    <w:rsid w:val="001B4778"/>
    <w:rsid w:val="001C2055"/>
    <w:rsid w:val="001C29B6"/>
    <w:rsid w:val="001C4064"/>
    <w:rsid w:val="001C6036"/>
    <w:rsid w:val="001C69A5"/>
    <w:rsid w:val="001C76BE"/>
    <w:rsid w:val="001D7CDC"/>
    <w:rsid w:val="001E03ED"/>
    <w:rsid w:val="001E1CBB"/>
    <w:rsid w:val="001E6E26"/>
    <w:rsid w:val="001F1E7D"/>
    <w:rsid w:val="002037E4"/>
    <w:rsid w:val="002118BC"/>
    <w:rsid w:val="00211D3A"/>
    <w:rsid w:val="002136CE"/>
    <w:rsid w:val="00216382"/>
    <w:rsid w:val="00221586"/>
    <w:rsid w:val="00222A2B"/>
    <w:rsid w:val="00223546"/>
    <w:rsid w:val="00223E92"/>
    <w:rsid w:val="00224234"/>
    <w:rsid w:val="00225B9D"/>
    <w:rsid w:val="00226B0F"/>
    <w:rsid w:val="00230CD2"/>
    <w:rsid w:val="00231370"/>
    <w:rsid w:val="0023630D"/>
    <w:rsid w:val="00245278"/>
    <w:rsid w:val="002508E4"/>
    <w:rsid w:val="00250C87"/>
    <w:rsid w:val="00250C92"/>
    <w:rsid w:val="00251510"/>
    <w:rsid w:val="00253881"/>
    <w:rsid w:val="00254097"/>
    <w:rsid w:val="00254A1D"/>
    <w:rsid w:val="00255349"/>
    <w:rsid w:val="00255CFA"/>
    <w:rsid w:val="00266097"/>
    <w:rsid w:val="002666AE"/>
    <w:rsid w:val="00270516"/>
    <w:rsid w:val="00271F75"/>
    <w:rsid w:val="002736A0"/>
    <w:rsid w:val="002756D3"/>
    <w:rsid w:val="00283254"/>
    <w:rsid w:val="00285577"/>
    <w:rsid w:val="00290953"/>
    <w:rsid w:val="00291E86"/>
    <w:rsid w:val="00294A33"/>
    <w:rsid w:val="002A024E"/>
    <w:rsid w:val="002A47E4"/>
    <w:rsid w:val="002A687D"/>
    <w:rsid w:val="002B0202"/>
    <w:rsid w:val="002B3B4E"/>
    <w:rsid w:val="002C00DF"/>
    <w:rsid w:val="002C7A8A"/>
    <w:rsid w:val="002D02D8"/>
    <w:rsid w:val="002D0FDD"/>
    <w:rsid w:val="002D12B7"/>
    <w:rsid w:val="002D5E7C"/>
    <w:rsid w:val="002D6EA5"/>
    <w:rsid w:val="002D7F9C"/>
    <w:rsid w:val="002E0176"/>
    <w:rsid w:val="002E0B50"/>
    <w:rsid w:val="002E260A"/>
    <w:rsid w:val="002E4A82"/>
    <w:rsid w:val="002F115D"/>
    <w:rsid w:val="002F724D"/>
    <w:rsid w:val="002F7641"/>
    <w:rsid w:val="00301E5A"/>
    <w:rsid w:val="0030384A"/>
    <w:rsid w:val="00304F2B"/>
    <w:rsid w:val="003204A8"/>
    <w:rsid w:val="00323B40"/>
    <w:rsid w:val="00324FDE"/>
    <w:rsid w:val="00326E9A"/>
    <w:rsid w:val="003274E3"/>
    <w:rsid w:val="003304A9"/>
    <w:rsid w:val="00331F1A"/>
    <w:rsid w:val="003330E6"/>
    <w:rsid w:val="00334F23"/>
    <w:rsid w:val="00342D68"/>
    <w:rsid w:val="00345C9A"/>
    <w:rsid w:val="00356963"/>
    <w:rsid w:val="00357607"/>
    <w:rsid w:val="00373289"/>
    <w:rsid w:val="0037511A"/>
    <w:rsid w:val="00375E1D"/>
    <w:rsid w:val="00376BC5"/>
    <w:rsid w:val="00376F2F"/>
    <w:rsid w:val="00385166"/>
    <w:rsid w:val="003935BC"/>
    <w:rsid w:val="003A10C7"/>
    <w:rsid w:val="003A1C4A"/>
    <w:rsid w:val="003B0528"/>
    <w:rsid w:val="003B15EA"/>
    <w:rsid w:val="003B2E23"/>
    <w:rsid w:val="003B32B1"/>
    <w:rsid w:val="003B4E82"/>
    <w:rsid w:val="003B6B48"/>
    <w:rsid w:val="003B787B"/>
    <w:rsid w:val="003C1562"/>
    <w:rsid w:val="003C2BDD"/>
    <w:rsid w:val="003D142A"/>
    <w:rsid w:val="003D1CB5"/>
    <w:rsid w:val="003D3439"/>
    <w:rsid w:val="003D5AF8"/>
    <w:rsid w:val="003E3A11"/>
    <w:rsid w:val="003E638B"/>
    <w:rsid w:val="003E6977"/>
    <w:rsid w:val="003F203E"/>
    <w:rsid w:val="003F2918"/>
    <w:rsid w:val="003F41FA"/>
    <w:rsid w:val="003F516C"/>
    <w:rsid w:val="00400FF4"/>
    <w:rsid w:val="004043AB"/>
    <w:rsid w:val="004073E7"/>
    <w:rsid w:val="00413032"/>
    <w:rsid w:val="00413EA2"/>
    <w:rsid w:val="00414C5E"/>
    <w:rsid w:val="00415999"/>
    <w:rsid w:val="00416917"/>
    <w:rsid w:val="00420D64"/>
    <w:rsid w:val="00423F33"/>
    <w:rsid w:val="004241B5"/>
    <w:rsid w:val="00424D3B"/>
    <w:rsid w:val="0042759E"/>
    <w:rsid w:val="004342FA"/>
    <w:rsid w:val="00434366"/>
    <w:rsid w:val="0044111B"/>
    <w:rsid w:val="004414B3"/>
    <w:rsid w:val="00442163"/>
    <w:rsid w:val="004427F3"/>
    <w:rsid w:val="0044327E"/>
    <w:rsid w:val="00451AC8"/>
    <w:rsid w:val="004521AC"/>
    <w:rsid w:val="00455B59"/>
    <w:rsid w:val="0046227A"/>
    <w:rsid w:val="004648CA"/>
    <w:rsid w:val="0046702B"/>
    <w:rsid w:val="00467E00"/>
    <w:rsid w:val="00470B40"/>
    <w:rsid w:val="00474462"/>
    <w:rsid w:val="00475E22"/>
    <w:rsid w:val="0047724E"/>
    <w:rsid w:val="00481ED7"/>
    <w:rsid w:val="004823A7"/>
    <w:rsid w:val="00486862"/>
    <w:rsid w:val="00486DD3"/>
    <w:rsid w:val="0048727B"/>
    <w:rsid w:val="004916EE"/>
    <w:rsid w:val="004939A2"/>
    <w:rsid w:val="004939A6"/>
    <w:rsid w:val="00494273"/>
    <w:rsid w:val="00495FAD"/>
    <w:rsid w:val="004A1450"/>
    <w:rsid w:val="004A182D"/>
    <w:rsid w:val="004A3D6B"/>
    <w:rsid w:val="004A3FED"/>
    <w:rsid w:val="004C0ADC"/>
    <w:rsid w:val="004C4AA3"/>
    <w:rsid w:val="004D1888"/>
    <w:rsid w:val="004D278C"/>
    <w:rsid w:val="004D5773"/>
    <w:rsid w:val="004E3577"/>
    <w:rsid w:val="004E3D87"/>
    <w:rsid w:val="004E4CAE"/>
    <w:rsid w:val="004E75E7"/>
    <w:rsid w:val="004F3575"/>
    <w:rsid w:val="004F64B2"/>
    <w:rsid w:val="004F685F"/>
    <w:rsid w:val="004F745E"/>
    <w:rsid w:val="004F7496"/>
    <w:rsid w:val="00502A92"/>
    <w:rsid w:val="00504540"/>
    <w:rsid w:val="00504FC5"/>
    <w:rsid w:val="00505202"/>
    <w:rsid w:val="00506C43"/>
    <w:rsid w:val="005108F8"/>
    <w:rsid w:val="0051658F"/>
    <w:rsid w:val="00517CAB"/>
    <w:rsid w:val="005206DD"/>
    <w:rsid w:val="00522D07"/>
    <w:rsid w:val="005239C0"/>
    <w:rsid w:val="00523EB9"/>
    <w:rsid w:val="00523EC2"/>
    <w:rsid w:val="0052667A"/>
    <w:rsid w:val="00533ACA"/>
    <w:rsid w:val="00534B7B"/>
    <w:rsid w:val="00535DE3"/>
    <w:rsid w:val="00537DCB"/>
    <w:rsid w:val="00542144"/>
    <w:rsid w:val="00543EF2"/>
    <w:rsid w:val="00545875"/>
    <w:rsid w:val="00546929"/>
    <w:rsid w:val="0055551C"/>
    <w:rsid w:val="005558A9"/>
    <w:rsid w:val="00557164"/>
    <w:rsid w:val="00561475"/>
    <w:rsid w:val="00561D45"/>
    <w:rsid w:val="00565654"/>
    <w:rsid w:val="00572CC9"/>
    <w:rsid w:val="00573CF0"/>
    <w:rsid w:val="005760C5"/>
    <w:rsid w:val="00590D69"/>
    <w:rsid w:val="00590DAF"/>
    <w:rsid w:val="00591F9F"/>
    <w:rsid w:val="0059375B"/>
    <w:rsid w:val="00594ADF"/>
    <w:rsid w:val="00596292"/>
    <w:rsid w:val="00597F3C"/>
    <w:rsid w:val="005A0B87"/>
    <w:rsid w:val="005A1565"/>
    <w:rsid w:val="005A3843"/>
    <w:rsid w:val="005A3D51"/>
    <w:rsid w:val="005A4A1E"/>
    <w:rsid w:val="005B5A5E"/>
    <w:rsid w:val="005B64FC"/>
    <w:rsid w:val="005C28D0"/>
    <w:rsid w:val="005C51D7"/>
    <w:rsid w:val="005C5FB9"/>
    <w:rsid w:val="005C6D76"/>
    <w:rsid w:val="005C71E7"/>
    <w:rsid w:val="005D0AB3"/>
    <w:rsid w:val="005E1D1D"/>
    <w:rsid w:val="005E2086"/>
    <w:rsid w:val="005E7E40"/>
    <w:rsid w:val="005F0EDD"/>
    <w:rsid w:val="005F4D04"/>
    <w:rsid w:val="005F66C9"/>
    <w:rsid w:val="005F696F"/>
    <w:rsid w:val="00604559"/>
    <w:rsid w:val="006047C3"/>
    <w:rsid w:val="00604D5C"/>
    <w:rsid w:val="006064DA"/>
    <w:rsid w:val="00610F08"/>
    <w:rsid w:val="006128C7"/>
    <w:rsid w:val="0061514C"/>
    <w:rsid w:val="006173C8"/>
    <w:rsid w:val="006268B0"/>
    <w:rsid w:val="00627BE9"/>
    <w:rsid w:val="00633E6D"/>
    <w:rsid w:val="00634A25"/>
    <w:rsid w:val="006425C1"/>
    <w:rsid w:val="006511DC"/>
    <w:rsid w:val="0065604B"/>
    <w:rsid w:val="0066012A"/>
    <w:rsid w:val="0066208E"/>
    <w:rsid w:val="00662643"/>
    <w:rsid w:val="006717C1"/>
    <w:rsid w:val="00683450"/>
    <w:rsid w:val="00684927"/>
    <w:rsid w:val="006864E2"/>
    <w:rsid w:val="006917FB"/>
    <w:rsid w:val="006934FD"/>
    <w:rsid w:val="006A1E44"/>
    <w:rsid w:val="006A2443"/>
    <w:rsid w:val="006A27FD"/>
    <w:rsid w:val="006A6F5F"/>
    <w:rsid w:val="006B03CF"/>
    <w:rsid w:val="006B09AB"/>
    <w:rsid w:val="006B0EA0"/>
    <w:rsid w:val="006B17F5"/>
    <w:rsid w:val="006B5F55"/>
    <w:rsid w:val="006B66BB"/>
    <w:rsid w:val="006B71BF"/>
    <w:rsid w:val="006C3242"/>
    <w:rsid w:val="006C55AD"/>
    <w:rsid w:val="006C69D7"/>
    <w:rsid w:val="006C7CF1"/>
    <w:rsid w:val="006E0231"/>
    <w:rsid w:val="006E44D1"/>
    <w:rsid w:val="006E5BB4"/>
    <w:rsid w:val="006F013D"/>
    <w:rsid w:val="006F7D54"/>
    <w:rsid w:val="00701965"/>
    <w:rsid w:val="0071714E"/>
    <w:rsid w:val="00717A5A"/>
    <w:rsid w:val="00722983"/>
    <w:rsid w:val="00722A92"/>
    <w:rsid w:val="007269A0"/>
    <w:rsid w:val="00726CB9"/>
    <w:rsid w:val="00730DEF"/>
    <w:rsid w:val="0073560B"/>
    <w:rsid w:val="00735DB2"/>
    <w:rsid w:val="00736B59"/>
    <w:rsid w:val="00737F1D"/>
    <w:rsid w:val="0074022A"/>
    <w:rsid w:val="00740473"/>
    <w:rsid w:val="00742B15"/>
    <w:rsid w:val="00751D43"/>
    <w:rsid w:val="00752A7D"/>
    <w:rsid w:val="007530C1"/>
    <w:rsid w:val="00755BB9"/>
    <w:rsid w:val="007574DE"/>
    <w:rsid w:val="007576A7"/>
    <w:rsid w:val="00757F0A"/>
    <w:rsid w:val="007633A9"/>
    <w:rsid w:val="00766EE8"/>
    <w:rsid w:val="00773B41"/>
    <w:rsid w:val="00774664"/>
    <w:rsid w:val="0079020C"/>
    <w:rsid w:val="007A2684"/>
    <w:rsid w:val="007A3849"/>
    <w:rsid w:val="007B19A4"/>
    <w:rsid w:val="007C0AA4"/>
    <w:rsid w:val="007C14BE"/>
    <w:rsid w:val="007C4E49"/>
    <w:rsid w:val="007C5E03"/>
    <w:rsid w:val="007D02D8"/>
    <w:rsid w:val="007D0503"/>
    <w:rsid w:val="007D0721"/>
    <w:rsid w:val="007D467F"/>
    <w:rsid w:val="007D67CA"/>
    <w:rsid w:val="007E2015"/>
    <w:rsid w:val="007E3E01"/>
    <w:rsid w:val="007E4A48"/>
    <w:rsid w:val="007E7CCB"/>
    <w:rsid w:val="007F2465"/>
    <w:rsid w:val="007F4D65"/>
    <w:rsid w:val="00813664"/>
    <w:rsid w:val="00826D4F"/>
    <w:rsid w:val="0083078D"/>
    <w:rsid w:val="00832447"/>
    <w:rsid w:val="0083506D"/>
    <w:rsid w:val="00837235"/>
    <w:rsid w:val="00841B32"/>
    <w:rsid w:val="00841F2C"/>
    <w:rsid w:val="00843C3E"/>
    <w:rsid w:val="00843E1B"/>
    <w:rsid w:val="00845106"/>
    <w:rsid w:val="0084726C"/>
    <w:rsid w:val="0084753C"/>
    <w:rsid w:val="008506BD"/>
    <w:rsid w:val="0085137E"/>
    <w:rsid w:val="00856802"/>
    <w:rsid w:val="00856A6A"/>
    <w:rsid w:val="00861EC0"/>
    <w:rsid w:val="00870ACA"/>
    <w:rsid w:val="008741E8"/>
    <w:rsid w:val="00874D30"/>
    <w:rsid w:val="008759FE"/>
    <w:rsid w:val="00875C58"/>
    <w:rsid w:val="00884BE7"/>
    <w:rsid w:val="00887767"/>
    <w:rsid w:val="00894590"/>
    <w:rsid w:val="008B3FFE"/>
    <w:rsid w:val="008B59C0"/>
    <w:rsid w:val="008B5B01"/>
    <w:rsid w:val="008C0D61"/>
    <w:rsid w:val="008C2344"/>
    <w:rsid w:val="008C4EBA"/>
    <w:rsid w:val="008C51F6"/>
    <w:rsid w:val="008C526C"/>
    <w:rsid w:val="008D13F5"/>
    <w:rsid w:val="008D53F3"/>
    <w:rsid w:val="008D548F"/>
    <w:rsid w:val="008E1983"/>
    <w:rsid w:val="008E2E35"/>
    <w:rsid w:val="008E5A41"/>
    <w:rsid w:val="008F2BBD"/>
    <w:rsid w:val="008F2C6A"/>
    <w:rsid w:val="008F4E6C"/>
    <w:rsid w:val="008F4EAC"/>
    <w:rsid w:val="00900370"/>
    <w:rsid w:val="0090117F"/>
    <w:rsid w:val="00902633"/>
    <w:rsid w:val="00910628"/>
    <w:rsid w:val="00912B76"/>
    <w:rsid w:val="0091435E"/>
    <w:rsid w:val="00916877"/>
    <w:rsid w:val="00925141"/>
    <w:rsid w:val="00925158"/>
    <w:rsid w:val="009357D7"/>
    <w:rsid w:val="0094023E"/>
    <w:rsid w:val="00941EED"/>
    <w:rsid w:val="00947AB0"/>
    <w:rsid w:val="00953645"/>
    <w:rsid w:val="0095786B"/>
    <w:rsid w:val="00961BB6"/>
    <w:rsid w:val="0096770B"/>
    <w:rsid w:val="00981319"/>
    <w:rsid w:val="00985939"/>
    <w:rsid w:val="009860EE"/>
    <w:rsid w:val="00987048"/>
    <w:rsid w:val="00994115"/>
    <w:rsid w:val="00994473"/>
    <w:rsid w:val="009A18A6"/>
    <w:rsid w:val="009A1FBC"/>
    <w:rsid w:val="009B0D22"/>
    <w:rsid w:val="009B427E"/>
    <w:rsid w:val="009B5A83"/>
    <w:rsid w:val="009B637C"/>
    <w:rsid w:val="009C23AC"/>
    <w:rsid w:val="009C54DF"/>
    <w:rsid w:val="009D0A1C"/>
    <w:rsid w:val="009D5E8F"/>
    <w:rsid w:val="009E0F17"/>
    <w:rsid w:val="009E4326"/>
    <w:rsid w:val="009E478F"/>
    <w:rsid w:val="009E6A24"/>
    <w:rsid w:val="009F25BD"/>
    <w:rsid w:val="009F6C40"/>
    <w:rsid w:val="009F7C4C"/>
    <w:rsid w:val="00A00420"/>
    <w:rsid w:val="00A050FF"/>
    <w:rsid w:val="00A07659"/>
    <w:rsid w:val="00A103F0"/>
    <w:rsid w:val="00A118A0"/>
    <w:rsid w:val="00A13321"/>
    <w:rsid w:val="00A147EE"/>
    <w:rsid w:val="00A161AB"/>
    <w:rsid w:val="00A20103"/>
    <w:rsid w:val="00A220BC"/>
    <w:rsid w:val="00A31268"/>
    <w:rsid w:val="00A339C1"/>
    <w:rsid w:val="00A36F51"/>
    <w:rsid w:val="00A40F4A"/>
    <w:rsid w:val="00A41CFF"/>
    <w:rsid w:val="00A42086"/>
    <w:rsid w:val="00A425ED"/>
    <w:rsid w:val="00A53097"/>
    <w:rsid w:val="00A609C7"/>
    <w:rsid w:val="00A61CF1"/>
    <w:rsid w:val="00A6495F"/>
    <w:rsid w:val="00A65C85"/>
    <w:rsid w:val="00A6610E"/>
    <w:rsid w:val="00A67BB5"/>
    <w:rsid w:val="00A709A9"/>
    <w:rsid w:val="00A71929"/>
    <w:rsid w:val="00A73D84"/>
    <w:rsid w:val="00A758AF"/>
    <w:rsid w:val="00A76E82"/>
    <w:rsid w:val="00A86F58"/>
    <w:rsid w:val="00A87087"/>
    <w:rsid w:val="00A87CD2"/>
    <w:rsid w:val="00A93046"/>
    <w:rsid w:val="00A94E9A"/>
    <w:rsid w:val="00AA2AAF"/>
    <w:rsid w:val="00AA314B"/>
    <w:rsid w:val="00AC63A6"/>
    <w:rsid w:val="00AD153E"/>
    <w:rsid w:val="00AD1D2F"/>
    <w:rsid w:val="00AD2347"/>
    <w:rsid w:val="00AD680A"/>
    <w:rsid w:val="00AD71EA"/>
    <w:rsid w:val="00AD7279"/>
    <w:rsid w:val="00AE2471"/>
    <w:rsid w:val="00AE4045"/>
    <w:rsid w:val="00AE4FF8"/>
    <w:rsid w:val="00AE5CFC"/>
    <w:rsid w:val="00AE75CD"/>
    <w:rsid w:val="00AE7E91"/>
    <w:rsid w:val="00AF1AFD"/>
    <w:rsid w:val="00AF78B3"/>
    <w:rsid w:val="00B0354C"/>
    <w:rsid w:val="00B04CF2"/>
    <w:rsid w:val="00B0693B"/>
    <w:rsid w:val="00B0709A"/>
    <w:rsid w:val="00B079FB"/>
    <w:rsid w:val="00B11514"/>
    <w:rsid w:val="00B1315F"/>
    <w:rsid w:val="00B1414A"/>
    <w:rsid w:val="00B1434A"/>
    <w:rsid w:val="00B2014D"/>
    <w:rsid w:val="00B21B62"/>
    <w:rsid w:val="00B21C47"/>
    <w:rsid w:val="00B23E6A"/>
    <w:rsid w:val="00B27661"/>
    <w:rsid w:val="00B337D5"/>
    <w:rsid w:val="00B34FF1"/>
    <w:rsid w:val="00B35C4C"/>
    <w:rsid w:val="00B35E99"/>
    <w:rsid w:val="00B37F86"/>
    <w:rsid w:val="00B42EEA"/>
    <w:rsid w:val="00B4302C"/>
    <w:rsid w:val="00B43838"/>
    <w:rsid w:val="00B4566E"/>
    <w:rsid w:val="00B4637E"/>
    <w:rsid w:val="00B52280"/>
    <w:rsid w:val="00B5772E"/>
    <w:rsid w:val="00B61826"/>
    <w:rsid w:val="00B62245"/>
    <w:rsid w:val="00B65BD6"/>
    <w:rsid w:val="00B668D6"/>
    <w:rsid w:val="00B6715F"/>
    <w:rsid w:val="00B67BE3"/>
    <w:rsid w:val="00B712AE"/>
    <w:rsid w:val="00B71D1E"/>
    <w:rsid w:val="00B73E01"/>
    <w:rsid w:val="00B75446"/>
    <w:rsid w:val="00B7667B"/>
    <w:rsid w:val="00B77FAB"/>
    <w:rsid w:val="00B84A87"/>
    <w:rsid w:val="00B856B1"/>
    <w:rsid w:val="00B93511"/>
    <w:rsid w:val="00B93DBE"/>
    <w:rsid w:val="00B944A8"/>
    <w:rsid w:val="00B95148"/>
    <w:rsid w:val="00BA2EFA"/>
    <w:rsid w:val="00BA55BA"/>
    <w:rsid w:val="00BA6753"/>
    <w:rsid w:val="00BA72C7"/>
    <w:rsid w:val="00BB2933"/>
    <w:rsid w:val="00BB400D"/>
    <w:rsid w:val="00BB429E"/>
    <w:rsid w:val="00BC521C"/>
    <w:rsid w:val="00BC6549"/>
    <w:rsid w:val="00BD332B"/>
    <w:rsid w:val="00BD7822"/>
    <w:rsid w:val="00BE2EAA"/>
    <w:rsid w:val="00BE506B"/>
    <w:rsid w:val="00BE7106"/>
    <w:rsid w:val="00BE7992"/>
    <w:rsid w:val="00BF037F"/>
    <w:rsid w:val="00BF15EB"/>
    <w:rsid w:val="00BF232E"/>
    <w:rsid w:val="00BF6DC7"/>
    <w:rsid w:val="00C0154B"/>
    <w:rsid w:val="00C152BE"/>
    <w:rsid w:val="00C21469"/>
    <w:rsid w:val="00C21F55"/>
    <w:rsid w:val="00C230F1"/>
    <w:rsid w:val="00C24D18"/>
    <w:rsid w:val="00C30B78"/>
    <w:rsid w:val="00C30DDF"/>
    <w:rsid w:val="00C36968"/>
    <w:rsid w:val="00C40B35"/>
    <w:rsid w:val="00C41DFB"/>
    <w:rsid w:val="00C42BEA"/>
    <w:rsid w:val="00C570A7"/>
    <w:rsid w:val="00C57C96"/>
    <w:rsid w:val="00C602BE"/>
    <w:rsid w:val="00C60DE1"/>
    <w:rsid w:val="00C616A1"/>
    <w:rsid w:val="00C63AF8"/>
    <w:rsid w:val="00C64834"/>
    <w:rsid w:val="00C65261"/>
    <w:rsid w:val="00C70010"/>
    <w:rsid w:val="00C745BC"/>
    <w:rsid w:val="00C75D6E"/>
    <w:rsid w:val="00C75F27"/>
    <w:rsid w:val="00C838FB"/>
    <w:rsid w:val="00C84AC4"/>
    <w:rsid w:val="00C908C9"/>
    <w:rsid w:val="00C925A5"/>
    <w:rsid w:val="00C944C6"/>
    <w:rsid w:val="00C9497B"/>
    <w:rsid w:val="00C95B18"/>
    <w:rsid w:val="00C97050"/>
    <w:rsid w:val="00CA21AA"/>
    <w:rsid w:val="00CA600E"/>
    <w:rsid w:val="00CA7738"/>
    <w:rsid w:val="00CB0A99"/>
    <w:rsid w:val="00CB0BA5"/>
    <w:rsid w:val="00CB152A"/>
    <w:rsid w:val="00CB3030"/>
    <w:rsid w:val="00CC2634"/>
    <w:rsid w:val="00CC74D1"/>
    <w:rsid w:val="00CD035A"/>
    <w:rsid w:val="00CD56ED"/>
    <w:rsid w:val="00CE0870"/>
    <w:rsid w:val="00CE1852"/>
    <w:rsid w:val="00CE600B"/>
    <w:rsid w:val="00CE760B"/>
    <w:rsid w:val="00CF04F0"/>
    <w:rsid w:val="00CF71FA"/>
    <w:rsid w:val="00D03FCB"/>
    <w:rsid w:val="00D06800"/>
    <w:rsid w:val="00D06DEB"/>
    <w:rsid w:val="00D10AE0"/>
    <w:rsid w:val="00D14522"/>
    <w:rsid w:val="00D1521A"/>
    <w:rsid w:val="00D154C6"/>
    <w:rsid w:val="00D25CBF"/>
    <w:rsid w:val="00D30B0C"/>
    <w:rsid w:val="00D320C2"/>
    <w:rsid w:val="00D32FA9"/>
    <w:rsid w:val="00D46688"/>
    <w:rsid w:val="00D5311D"/>
    <w:rsid w:val="00D601E1"/>
    <w:rsid w:val="00D62A33"/>
    <w:rsid w:val="00D66B93"/>
    <w:rsid w:val="00D722CA"/>
    <w:rsid w:val="00D7262F"/>
    <w:rsid w:val="00D73D1D"/>
    <w:rsid w:val="00D853A0"/>
    <w:rsid w:val="00D8642C"/>
    <w:rsid w:val="00D92729"/>
    <w:rsid w:val="00D97ED2"/>
    <w:rsid w:val="00DA13DA"/>
    <w:rsid w:val="00DA63E2"/>
    <w:rsid w:val="00DA72F3"/>
    <w:rsid w:val="00DA7534"/>
    <w:rsid w:val="00DB02FF"/>
    <w:rsid w:val="00DB1C35"/>
    <w:rsid w:val="00DB1CF7"/>
    <w:rsid w:val="00DB2197"/>
    <w:rsid w:val="00DB430C"/>
    <w:rsid w:val="00DB55E9"/>
    <w:rsid w:val="00DB7630"/>
    <w:rsid w:val="00DC0B2B"/>
    <w:rsid w:val="00DC2545"/>
    <w:rsid w:val="00DC37EB"/>
    <w:rsid w:val="00DC6C60"/>
    <w:rsid w:val="00DD2F33"/>
    <w:rsid w:val="00DD680F"/>
    <w:rsid w:val="00DE587C"/>
    <w:rsid w:val="00DF2324"/>
    <w:rsid w:val="00DF4175"/>
    <w:rsid w:val="00DF4199"/>
    <w:rsid w:val="00DF4B22"/>
    <w:rsid w:val="00DF4F95"/>
    <w:rsid w:val="00DF522D"/>
    <w:rsid w:val="00DF78C9"/>
    <w:rsid w:val="00E001BD"/>
    <w:rsid w:val="00E014F8"/>
    <w:rsid w:val="00E0518E"/>
    <w:rsid w:val="00E15814"/>
    <w:rsid w:val="00E16FD7"/>
    <w:rsid w:val="00E22F97"/>
    <w:rsid w:val="00E25929"/>
    <w:rsid w:val="00E2598D"/>
    <w:rsid w:val="00E26CB3"/>
    <w:rsid w:val="00E27566"/>
    <w:rsid w:val="00E30BEE"/>
    <w:rsid w:val="00E33458"/>
    <w:rsid w:val="00E3587F"/>
    <w:rsid w:val="00E3607F"/>
    <w:rsid w:val="00E42524"/>
    <w:rsid w:val="00E457F9"/>
    <w:rsid w:val="00E470B7"/>
    <w:rsid w:val="00E552BE"/>
    <w:rsid w:val="00E601A9"/>
    <w:rsid w:val="00E602D7"/>
    <w:rsid w:val="00E60A47"/>
    <w:rsid w:val="00E61052"/>
    <w:rsid w:val="00E63602"/>
    <w:rsid w:val="00E638EC"/>
    <w:rsid w:val="00E63AFB"/>
    <w:rsid w:val="00E64E8D"/>
    <w:rsid w:val="00E65B44"/>
    <w:rsid w:val="00E66470"/>
    <w:rsid w:val="00E67D4E"/>
    <w:rsid w:val="00E704AC"/>
    <w:rsid w:val="00E71284"/>
    <w:rsid w:val="00E71606"/>
    <w:rsid w:val="00E721B8"/>
    <w:rsid w:val="00E723FE"/>
    <w:rsid w:val="00E73ED3"/>
    <w:rsid w:val="00E744ED"/>
    <w:rsid w:val="00E751CC"/>
    <w:rsid w:val="00E805A9"/>
    <w:rsid w:val="00E8211C"/>
    <w:rsid w:val="00E833C1"/>
    <w:rsid w:val="00E8405A"/>
    <w:rsid w:val="00E93799"/>
    <w:rsid w:val="00EA0673"/>
    <w:rsid w:val="00EA7071"/>
    <w:rsid w:val="00EB2940"/>
    <w:rsid w:val="00EB3E48"/>
    <w:rsid w:val="00EB43D8"/>
    <w:rsid w:val="00EB4E88"/>
    <w:rsid w:val="00EB7B41"/>
    <w:rsid w:val="00EC0D43"/>
    <w:rsid w:val="00EC5115"/>
    <w:rsid w:val="00EC562E"/>
    <w:rsid w:val="00EC6F10"/>
    <w:rsid w:val="00ED0239"/>
    <w:rsid w:val="00ED1D6C"/>
    <w:rsid w:val="00EE224F"/>
    <w:rsid w:val="00EE6A2A"/>
    <w:rsid w:val="00EF1E62"/>
    <w:rsid w:val="00F02CEC"/>
    <w:rsid w:val="00F07A43"/>
    <w:rsid w:val="00F1227C"/>
    <w:rsid w:val="00F131E8"/>
    <w:rsid w:val="00F14BD6"/>
    <w:rsid w:val="00F15623"/>
    <w:rsid w:val="00F2120D"/>
    <w:rsid w:val="00F238D6"/>
    <w:rsid w:val="00F23AE0"/>
    <w:rsid w:val="00F246DC"/>
    <w:rsid w:val="00F249EB"/>
    <w:rsid w:val="00F308C2"/>
    <w:rsid w:val="00F32722"/>
    <w:rsid w:val="00F32E8A"/>
    <w:rsid w:val="00F36374"/>
    <w:rsid w:val="00F37978"/>
    <w:rsid w:val="00F40C05"/>
    <w:rsid w:val="00F41C81"/>
    <w:rsid w:val="00F45030"/>
    <w:rsid w:val="00F45F18"/>
    <w:rsid w:val="00F5091C"/>
    <w:rsid w:val="00F521DE"/>
    <w:rsid w:val="00F5328F"/>
    <w:rsid w:val="00F63C88"/>
    <w:rsid w:val="00F64DC3"/>
    <w:rsid w:val="00F67026"/>
    <w:rsid w:val="00F75239"/>
    <w:rsid w:val="00F75CCD"/>
    <w:rsid w:val="00F7609E"/>
    <w:rsid w:val="00F86630"/>
    <w:rsid w:val="00F8719D"/>
    <w:rsid w:val="00F9120E"/>
    <w:rsid w:val="00FA2C0E"/>
    <w:rsid w:val="00FA33CC"/>
    <w:rsid w:val="00FA3CE6"/>
    <w:rsid w:val="00FA43FC"/>
    <w:rsid w:val="00FA7BC6"/>
    <w:rsid w:val="00FB2F2F"/>
    <w:rsid w:val="00FB3A4F"/>
    <w:rsid w:val="00FC015F"/>
    <w:rsid w:val="00FC0947"/>
    <w:rsid w:val="00FC15A1"/>
    <w:rsid w:val="00FC1FD0"/>
    <w:rsid w:val="00FC2A68"/>
    <w:rsid w:val="00FC2D39"/>
    <w:rsid w:val="00FC3683"/>
    <w:rsid w:val="00FC4B9C"/>
    <w:rsid w:val="00FC4DA5"/>
    <w:rsid w:val="00FC652D"/>
    <w:rsid w:val="00FD14BE"/>
    <w:rsid w:val="00FD38BE"/>
    <w:rsid w:val="00FE1A82"/>
    <w:rsid w:val="00FE3FC3"/>
    <w:rsid w:val="00FE4D36"/>
    <w:rsid w:val="00FE5181"/>
    <w:rsid w:val="00FF4F2C"/>
    <w:rsid w:val="00FF60BA"/>
    <w:rsid w:val="00FF77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BA97F"/>
  <w15:chartTrackingRefBased/>
  <w15:docId w15:val="{77AFE279-AE80-0649-83A2-4B4E2B2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60C5"/>
    <w:pPr>
      <w:keepNext/>
      <w:spacing w:before="120"/>
      <w:jc w:val="center"/>
      <w:outlineLvl w:val="0"/>
    </w:pPr>
    <w:rPr>
      <w:rFonts w:ascii=".VnTimeH" w:hAnsi=".VnTimeH"/>
      <w:b/>
      <w:bCs/>
      <w:w w:val="90"/>
      <w:sz w:val="26"/>
      <w:lang w:val="x-none" w:eastAsia="x-none"/>
    </w:rPr>
  </w:style>
  <w:style w:type="paragraph" w:styleId="Heading2">
    <w:name w:val="heading 2"/>
    <w:basedOn w:val="Normal"/>
    <w:next w:val="Normal"/>
    <w:link w:val="Heading2Char"/>
    <w:qFormat/>
    <w:rsid w:val="005760C5"/>
    <w:pPr>
      <w:keepNext/>
      <w:spacing w:before="120"/>
      <w:jc w:val="center"/>
      <w:outlineLvl w:val="1"/>
    </w:pPr>
    <w:rPr>
      <w:rFonts w:ascii=".VnTime" w:hAnsi=".VnTime"/>
      <w:i/>
      <w:iCs/>
      <w:w w:val="90"/>
      <w:sz w:val="28"/>
      <w:lang w:val="x-none" w:eastAsia="x-none"/>
    </w:rPr>
  </w:style>
  <w:style w:type="paragraph" w:styleId="Heading3">
    <w:name w:val="heading 3"/>
    <w:basedOn w:val="Normal"/>
    <w:next w:val="Normal"/>
    <w:link w:val="Heading3Char"/>
    <w:qFormat/>
    <w:rsid w:val="005760C5"/>
    <w:pPr>
      <w:keepNext/>
      <w:jc w:val="center"/>
      <w:outlineLvl w:val="2"/>
    </w:pPr>
    <w:rPr>
      <w:rFonts w:ascii=".VnTimeH" w:hAnsi=".VnTimeH"/>
      <w:b/>
      <w:bCs/>
      <w:w w:val="90"/>
      <w:sz w:val="30"/>
      <w:lang w:val="x-none" w:eastAsia="x-none"/>
    </w:rPr>
  </w:style>
  <w:style w:type="paragraph" w:styleId="Heading6">
    <w:name w:val="heading 6"/>
    <w:basedOn w:val="Normal"/>
    <w:next w:val="Normal"/>
    <w:link w:val="Heading6Char"/>
    <w:qFormat/>
    <w:rsid w:val="005760C5"/>
    <w:pPr>
      <w:keepNext/>
      <w:jc w:val="center"/>
      <w:outlineLvl w:val="5"/>
    </w:pPr>
    <w:rPr>
      <w:rFonts w:ascii=".VnTime" w:hAnsi=".VnTime"/>
      <w:i/>
      <w:w w:val="110"/>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26B8"/>
    <w:pPr>
      <w:tabs>
        <w:tab w:val="center" w:pos="4320"/>
        <w:tab w:val="right" w:pos="8640"/>
      </w:tabs>
    </w:pPr>
  </w:style>
  <w:style w:type="character" w:styleId="PageNumber">
    <w:name w:val="page number"/>
    <w:basedOn w:val="DefaultParagraphFont"/>
    <w:rsid w:val="000026B8"/>
  </w:style>
  <w:style w:type="paragraph" w:styleId="BalloonText">
    <w:name w:val="Balloon Text"/>
    <w:basedOn w:val="Normal"/>
    <w:semiHidden/>
    <w:rsid w:val="008E2E35"/>
    <w:rPr>
      <w:rFonts w:ascii="Tahoma" w:hAnsi="Tahoma" w:cs="Tahoma"/>
      <w:sz w:val="16"/>
      <w:szCs w:val="16"/>
    </w:rPr>
  </w:style>
  <w:style w:type="table" w:styleId="TableGrid">
    <w:name w:val="Table Grid"/>
    <w:basedOn w:val="TableNormal"/>
    <w:rsid w:val="00AD23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506BD"/>
    <w:pPr>
      <w:tabs>
        <w:tab w:val="center" w:pos="4320"/>
        <w:tab w:val="right" w:pos="8640"/>
      </w:tabs>
    </w:pPr>
  </w:style>
  <w:style w:type="character" w:customStyle="1" w:styleId="Heading1Char">
    <w:name w:val="Heading 1 Char"/>
    <w:link w:val="Heading1"/>
    <w:locked/>
    <w:rsid w:val="00B73E01"/>
    <w:rPr>
      <w:rFonts w:ascii=".VnTimeH" w:hAnsi=".VnTimeH"/>
      <w:b/>
      <w:bCs/>
      <w:w w:val="90"/>
      <w:sz w:val="26"/>
      <w:szCs w:val="24"/>
    </w:rPr>
  </w:style>
  <w:style w:type="character" w:customStyle="1" w:styleId="Heading2Char">
    <w:name w:val="Heading 2 Char"/>
    <w:link w:val="Heading2"/>
    <w:locked/>
    <w:rsid w:val="00B73E01"/>
    <w:rPr>
      <w:rFonts w:ascii=".VnTime" w:hAnsi=".VnTime"/>
      <w:i/>
      <w:iCs/>
      <w:w w:val="90"/>
      <w:sz w:val="28"/>
      <w:szCs w:val="24"/>
    </w:rPr>
  </w:style>
  <w:style w:type="character" w:customStyle="1" w:styleId="Heading3Char">
    <w:name w:val="Heading 3 Char"/>
    <w:link w:val="Heading3"/>
    <w:locked/>
    <w:rsid w:val="00B73E01"/>
    <w:rPr>
      <w:rFonts w:ascii=".VnTimeH" w:hAnsi=".VnTimeH"/>
      <w:b/>
      <w:bCs/>
      <w:w w:val="90"/>
      <w:sz w:val="30"/>
      <w:szCs w:val="24"/>
    </w:rPr>
  </w:style>
  <w:style w:type="character" w:customStyle="1" w:styleId="Heading6Char">
    <w:name w:val="Heading 6 Char"/>
    <w:link w:val="Heading6"/>
    <w:locked/>
    <w:rsid w:val="00B73E01"/>
    <w:rPr>
      <w:rFonts w:ascii=".VnTime" w:hAnsi=".VnTime"/>
      <w:i/>
      <w:w w:val="110"/>
      <w:sz w:val="26"/>
      <w:szCs w:val="24"/>
    </w:rPr>
  </w:style>
  <w:style w:type="character" w:customStyle="1" w:styleId="HeaderChar">
    <w:name w:val="Header Char"/>
    <w:link w:val="Header"/>
    <w:uiPriority w:val="99"/>
    <w:locked/>
    <w:rsid w:val="00B73E01"/>
    <w:rPr>
      <w:sz w:val="24"/>
      <w:szCs w:val="24"/>
      <w:lang w:val="vi-VN" w:eastAsia="vi-VN"/>
    </w:rPr>
  </w:style>
  <w:style w:type="character" w:customStyle="1" w:styleId="FooterChar">
    <w:name w:val="Footer Char"/>
    <w:link w:val="Footer"/>
    <w:uiPriority w:val="99"/>
    <w:rsid w:val="00040F30"/>
    <w:rPr>
      <w:sz w:val="24"/>
      <w:szCs w:val="24"/>
      <w:lang w:val="vi-VN" w:eastAsia="vi-VN"/>
    </w:rPr>
  </w:style>
  <w:style w:type="character" w:styleId="Hyperlink">
    <w:name w:val="Hyperlink"/>
    <w:uiPriority w:val="99"/>
    <w:unhideWhenUsed/>
    <w:rsid w:val="00545875"/>
    <w:rPr>
      <w:color w:val="0000FF"/>
      <w:u w:val="single"/>
    </w:rPr>
  </w:style>
  <w:style w:type="character" w:customStyle="1" w:styleId="Bodytext2">
    <w:name w:val="Body text (2)_"/>
    <w:link w:val="Bodytext21"/>
    <w:uiPriority w:val="99"/>
    <w:locked/>
    <w:rsid w:val="0011561D"/>
    <w:rPr>
      <w:sz w:val="26"/>
      <w:szCs w:val="26"/>
      <w:shd w:val="clear" w:color="auto" w:fill="FFFFFF"/>
    </w:rPr>
  </w:style>
  <w:style w:type="paragraph" w:customStyle="1" w:styleId="Bodytext21">
    <w:name w:val="Body text (2)1"/>
    <w:basedOn w:val="Normal"/>
    <w:link w:val="Bodytext2"/>
    <w:uiPriority w:val="99"/>
    <w:rsid w:val="0011561D"/>
    <w:pPr>
      <w:widowControl w:val="0"/>
      <w:shd w:val="clear" w:color="auto" w:fill="FFFFFF"/>
      <w:spacing w:line="336" w:lineRule="exact"/>
      <w:ind w:firstLine="760"/>
      <w:jc w:val="both"/>
    </w:pPr>
    <w:rPr>
      <w:sz w:val="26"/>
      <w:szCs w:val="26"/>
      <w:lang w:val="x-none" w:eastAsia="x-none"/>
    </w:rPr>
  </w:style>
  <w:style w:type="character" w:customStyle="1" w:styleId="Bodytext3">
    <w:name w:val="Body text (3)_"/>
    <w:link w:val="Bodytext31"/>
    <w:uiPriority w:val="99"/>
    <w:locked/>
    <w:rsid w:val="0011561D"/>
    <w:rPr>
      <w:b/>
      <w:bCs/>
      <w:sz w:val="26"/>
      <w:szCs w:val="26"/>
      <w:shd w:val="clear" w:color="auto" w:fill="FFFFFF"/>
    </w:rPr>
  </w:style>
  <w:style w:type="paragraph" w:customStyle="1" w:styleId="Bodytext31">
    <w:name w:val="Body text (3)1"/>
    <w:basedOn w:val="Normal"/>
    <w:link w:val="Bodytext3"/>
    <w:uiPriority w:val="99"/>
    <w:rsid w:val="0011561D"/>
    <w:pPr>
      <w:widowControl w:val="0"/>
      <w:shd w:val="clear" w:color="auto" w:fill="FFFFFF"/>
      <w:spacing w:line="298" w:lineRule="exact"/>
      <w:jc w:val="both"/>
    </w:pPr>
    <w:rPr>
      <w:b/>
      <w:bCs/>
      <w:sz w:val="26"/>
      <w:szCs w:val="26"/>
      <w:lang w:val="x-none" w:eastAsia="x-none"/>
    </w:rPr>
  </w:style>
  <w:style w:type="character" w:customStyle="1" w:styleId="Heading10">
    <w:name w:val="Heading #1_"/>
    <w:link w:val="Heading11"/>
    <w:uiPriority w:val="99"/>
    <w:locked/>
    <w:rsid w:val="00F36374"/>
    <w:rPr>
      <w:b/>
      <w:bCs/>
      <w:sz w:val="26"/>
      <w:szCs w:val="26"/>
      <w:shd w:val="clear" w:color="auto" w:fill="FFFFFF"/>
    </w:rPr>
  </w:style>
  <w:style w:type="paragraph" w:customStyle="1" w:styleId="Heading11">
    <w:name w:val="Heading #1"/>
    <w:basedOn w:val="Normal"/>
    <w:link w:val="Heading10"/>
    <w:uiPriority w:val="99"/>
    <w:rsid w:val="00F36374"/>
    <w:pPr>
      <w:widowControl w:val="0"/>
      <w:shd w:val="clear" w:color="auto" w:fill="FFFFFF"/>
      <w:spacing w:line="298" w:lineRule="exact"/>
      <w:jc w:val="both"/>
      <w:outlineLvl w:val="0"/>
    </w:pPr>
    <w:rPr>
      <w:b/>
      <w:bCs/>
      <w:sz w:val="26"/>
      <w:szCs w:val="26"/>
      <w:lang w:val="x-none" w:eastAsia="x-none"/>
    </w:rPr>
  </w:style>
  <w:style w:type="character" w:customStyle="1" w:styleId="Footnote">
    <w:name w:val="Footnote_"/>
    <w:link w:val="Footnote1"/>
    <w:uiPriority w:val="99"/>
    <w:locked/>
    <w:rsid w:val="00C60DE1"/>
    <w:rPr>
      <w:b/>
      <w:bCs/>
      <w:sz w:val="22"/>
      <w:szCs w:val="22"/>
      <w:shd w:val="clear" w:color="auto" w:fill="FFFFFF"/>
    </w:rPr>
  </w:style>
  <w:style w:type="character" w:customStyle="1" w:styleId="Footnote10">
    <w:name w:val="Footnote + 10"/>
    <w:aliases w:val="5 pt"/>
    <w:uiPriority w:val="99"/>
    <w:rsid w:val="00C60DE1"/>
    <w:rPr>
      <w:b/>
      <w:bCs/>
      <w:sz w:val="21"/>
      <w:szCs w:val="21"/>
      <w:shd w:val="clear" w:color="auto" w:fill="FFFFFF"/>
    </w:rPr>
  </w:style>
  <w:style w:type="character" w:customStyle="1" w:styleId="Footnote101">
    <w:name w:val="Footnote + 101"/>
    <w:aliases w:val="5 pt2,Not Bold"/>
    <w:uiPriority w:val="99"/>
    <w:rsid w:val="00C60DE1"/>
    <w:rPr>
      <w:b/>
      <w:bCs/>
      <w:sz w:val="21"/>
      <w:szCs w:val="21"/>
      <w:shd w:val="clear" w:color="auto" w:fill="FFFFFF"/>
    </w:rPr>
  </w:style>
  <w:style w:type="character" w:customStyle="1" w:styleId="Footnote0">
    <w:name w:val="Footnote"/>
    <w:uiPriority w:val="99"/>
    <w:rsid w:val="00C60DE1"/>
    <w:rPr>
      <w:b/>
      <w:bCs/>
      <w:sz w:val="22"/>
      <w:szCs w:val="22"/>
      <w:u w:val="single"/>
      <w:shd w:val="clear" w:color="auto" w:fill="FFFFFF"/>
    </w:rPr>
  </w:style>
  <w:style w:type="character" w:customStyle="1" w:styleId="FootnoteSpacing1pt">
    <w:name w:val="Footnote + Spacing 1 pt"/>
    <w:uiPriority w:val="99"/>
    <w:rsid w:val="00C60DE1"/>
    <w:rPr>
      <w:b/>
      <w:bCs/>
      <w:spacing w:val="30"/>
      <w:sz w:val="22"/>
      <w:szCs w:val="22"/>
      <w:shd w:val="clear" w:color="auto" w:fill="FFFFFF"/>
    </w:rPr>
  </w:style>
  <w:style w:type="character" w:customStyle="1" w:styleId="Footnote2">
    <w:name w:val="Footnote2"/>
    <w:basedOn w:val="Footnote"/>
    <w:uiPriority w:val="99"/>
    <w:rsid w:val="00C60DE1"/>
    <w:rPr>
      <w:b/>
      <w:bCs/>
      <w:sz w:val="22"/>
      <w:szCs w:val="22"/>
      <w:shd w:val="clear" w:color="auto" w:fill="FFFFFF"/>
    </w:rPr>
  </w:style>
  <w:style w:type="character" w:customStyle="1" w:styleId="Bodytext2Spacing0pt">
    <w:name w:val="Body text (2) + Spacing 0 pt"/>
    <w:uiPriority w:val="99"/>
    <w:rsid w:val="00C60DE1"/>
    <w:rPr>
      <w:rFonts w:ascii="Times New Roman" w:hAnsi="Times New Roman" w:cs="Times New Roman"/>
      <w:spacing w:val="-10"/>
      <w:sz w:val="26"/>
      <w:szCs w:val="26"/>
      <w:u w:val="none"/>
      <w:shd w:val="clear" w:color="auto" w:fill="FFFFFF"/>
    </w:rPr>
  </w:style>
  <w:style w:type="character" w:customStyle="1" w:styleId="Heading20">
    <w:name w:val="Heading #2_"/>
    <w:link w:val="Heading21"/>
    <w:uiPriority w:val="99"/>
    <w:locked/>
    <w:rsid w:val="00C60DE1"/>
    <w:rPr>
      <w:b/>
      <w:bCs/>
      <w:sz w:val="26"/>
      <w:szCs w:val="26"/>
      <w:shd w:val="clear" w:color="auto" w:fill="FFFFFF"/>
    </w:rPr>
  </w:style>
  <w:style w:type="character" w:customStyle="1" w:styleId="Heading2Spacing0pt">
    <w:name w:val="Heading #2 + Spacing 0 pt"/>
    <w:uiPriority w:val="99"/>
    <w:rsid w:val="00C60DE1"/>
    <w:rPr>
      <w:b/>
      <w:bCs/>
      <w:spacing w:val="-10"/>
      <w:sz w:val="26"/>
      <w:szCs w:val="26"/>
      <w:shd w:val="clear" w:color="auto" w:fill="FFFFFF"/>
    </w:rPr>
  </w:style>
  <w:style w:type="character" w:customStyle="1" w:styleId="Bodytext211pt">
    <w:name w:val="Body text (2) + 11 pt"/>
    <w:uiPriority w:val="99"/>
    <w:rsid w:val="00C60DE1"/>
    <w:rPr>
      <w:rFonts w:ascii="Times New Roman" w:hAnsi="Times New Roman" w:cs="Times New Roman"/>
      <w:sz w:val="22"/>
      <w:szCs w:val="22"/>
      <w:u w:val="none"/>
      <w:shd w:val="clear" w:color="auto" w:fill="FFFFFF"/>
    </w:rPr>
  </w:style>
  <w:style w:type="paragraph" w:customStyle="1" w:styleId="Footnote1">
    <w:name w:val="Footnote1"/>
    <w:basedOn w:val="Normal"/>
    <w:link w:val="Footnote"/>
    <w:uiPriority w:val="99"/>
    <w:rsid w:val="00C60DE1"/>
    <w:pPr>
      <w:widowControl w:val="0"/>
      <w:shd w:val="clear" w:color="auto" w:fill="FFFFFF"/>
      <w:spacing w:line="226" w:lineRule="exact"/>
      <w:jc w:val="both"/>
    </w:pPr>
    <w:rPr>
      <w:b/>
      <w:bCs/>
      <w:sz w:val="22"/>
      <w:szCs w:val="22"/>
      <w:lang w:val="x-none" w:eastAsia="x-none"/>
    </w:rPr>
  </w:style>
  <w:style w:type="paragraph" w:customStyle="1" w:styleId="Heading21">
    <w:name w:val="Heading #2"/>
    <w:basedOn w:val="Normal"/>
    <w:link w:val="Heading20"/>
    <w:uiPriority w:val="99"/>
    <w:rsid w:val="00C60DE1"/>
    <w:pPr>
      <w:widowControl w:val="0"/>
      <w:shd w:val="clear" w:color="auto" w:fill="FFFFFF"/>
      <w:spacing w:line="58" w:lineRule="exact"/>
      <w:jc w:val="center"/>
      <w:outlineLvl w:val="1"/>
    </w:pPr>
    <w:rPr>
      <w:b/>
      <w:bCs/>
      <w:sz w:val="26"/>
      <w:szCs w:val="26"/>
      <w:lang w:val="x-none" w:eastAsia="x-none"/>
    </w:rPr>
  </w:style>
  <w:style w:type="paragraph" w:styleId="FootnoteText">
    <w:name w:val="footnote text"/>
    <w:basedOn w:val="Normal"/>
    <w:link w:val="FootnoteTextChar"/>
    <w:rsid w:val="00773B41"/>
    <w:rPr>
      <w:sz w:val="20"/>
      <w:szCs w:val="20"/>
    </w:rPr>
  </w:style>
  <w:style w:type="character" w:customStyle="1" w:styleId="FootnoteTextChar">
    <w:name w:val="Footnote Text Char"/>
    <w:link w:val="FootnoteText"/>
    <w:rsid w:val="00773B41"/>
    <w:rPr>
      <w:lang w:val="vi-VN" w:eastAsia="vi-VN"/>
    </w:rPr>
  </w:style>
  <w:style w:type="character" w:styleId="FootnoteReference">
    <w:name w:val="footnote reference"/>
    <w:rsid w:val="00773B41"/>
    <w:rPr>
      <w:vertAlign w:val="superscript"/>
    </w:rPr>
  </w:style>
  <w:style w:type="paragraph" w:styleId="ListParagraph">
    <w:name w:val="List Paragraph"/>
    <w:basedOn w:val="Normal"/>
    <w:qFormat/>
    <w:rsid w:val="00C745BC"/>
    <w:pPr>
      <w:spacing w:after="200" w:line="276" w:lineRule="auto"/>
      <w:ind w:left="720"/>
      <w:contextualSpacing/>
    </w:pPr>
    <w:rPr>
      <w:rFonts w:ascii="Arial" w:eastAsia="Arial" w:hAnsi="Arial"/>
      <w:sz w:val="22"/>
      <w:szCs w:val="22"/>
      <w:lang w:eastAsia="en-US"/>
    </w:rPr>
  </w:style>
  <w:style w:type="paragraph" w:styleId="NormalWeb">
    <w:name w:val="Normal (Web)"/>
    <w:basedOn w:val="Normal"/>
    <w:unhideWhenUsed/>
    <w:rsid w:val="00F41C81"/>
    <w:pPr>
      <w:spacing w:before="100" w:beforeAutospacing="1" w:after="100" w:afterAutospacing="1"/>
    </w:pPr>
    <w:rPr>
      <w:lang w:val="en-US" w:eastAsia="en-US"/>
    </w:rPr>
  </w:style>
  <w:style w:type="character" w:styleId="Strong">
    <w:name w:val="Strong"/>
    <w:qFormat/>
    <w:rsid w:val="003D142A"/>
    <w:rPr>
      <w:b/>
      <w:bCs/>
    </w:rPr>
  </w:style>
  <w:style w:type="character" w:customStyle="1" w:styleId="Vnbnnidung">
    <w:name w:val="Văn bản nội dung_"/>
    <w:link w:val="Vnbnnidung0"/>
    <w:locked/>
    <w:rsid w:val="00543EF2"/>
    <w:rPr>
      <w:sz w:val="26"/>
      <w:szCs w:val="26"/>
    </w:rPr>
  </w:style>
  <w:style w:type="paragraph" w:customStyle="1" w:styleId="Vnbnnidung0">
    <w:name w:val="Văn bản nội dung"/>
    <w:basedOn w:val="Normal"/>
    <w:link w:val="Vnbnnidung"/>
    <w:rsid w:val="00543EF2"/>
    <w:pPr>
      <w:widowControl w:val="0"/>
      <w:spacing w:after="100" w:line="256" w:lineRule="auto"/>
      <w:ind w:firstLine="400"/>
    </w:pPr>
    <w:rPr>
      <w:sz w:val="26"/>
      <w:szCs w:val="26"/>
    </w:rPr>
  </w:style>
  <w:style w:type="character" w:customStyle="1" w:styleId="fontstyle01">
    <w:name w:val="fontstyle01"/>
    <w:basedOn w:val="DefaultParagraphFont"/>
    <w:rsid w:val="00BD332B"/>
    <w:rPr>
      <w:rFonts w:ascii="Times New Roman" w:hAnsi="Times New Roman" w:cs="Times New Roman" w:hint="default"/>
      <w:b w:val="0"/>
      <w:bCs w:val="0"/>
      <w:i w:val="0"/>
      <w:iCs w:val="0"/>
      <w:color w:val="000000"/>
      <w:sz w:val="30"/>
      <w:szCs w:val="30"/>
    </w:rPr>
  </w:style>
  <w:style w:type="paragraph" w:styleId="BodyTextIndent">
    <w:name w:val="Body Text Indent"/>
    <w:basedOn w:val="Normal"/>
    <w:link w:val="BodyTextIndentChar"/>
    <w:rsid w:val="00131E67"/>
    <w:pPr>
      <w:spacing w:after="120"/>
      <w:ind w:firstLine="567"/>
      <w:jc w:val="both"/>
    </w:pPr>
    <w:rPr>
      <w:rFonts w:ascii=".VnTime" w:hAnsi=".VnTime"/>
      <w:sz w:val="28"/>
      <w:szCs w:val="20"/>
      <w:lang w:val="en-US" w:eastAsia="en-US"/>
    </w:rPr>
  </w:style>
  <w:style w:type="character" w:customStyle="1" w:styleId="BodyTextIndentChar">
    <w:name w:val="Body Text Indent Char"/>
    <w:basedOn w:val="DefaultParagraphFont"/>
    <w:link w:val="BodyTextIndent"/>
    <w:rsid w:val="00131E67"/>
    <w:rPr>
      <w:rFonts w:ascii=".VnTime" w:hAnsi=".VnTime"/>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5763">
      <w:bodyDiv w:val="1"/>
      <w:marLeft w:val="0"/>
      <w:marRight w:val="0"/>
      <w:marTop w:val="0"/>
      <w:marBottom w:val="0"/>
      <w:divBdr>
        <w:top w:val="none" w:sz="0" w:space="0" w:color="auto"/>
        <w:left w:val="none" w:sz="0" w:space="0" w:color="auto"/>
        <w:bottom w:val="none" w:sz="0" w:space="0" w:color="auto"/>
        <w:right w:val="none" w:sz="0" w:space="0" w:color="auto"/>
      </w:divBdr>
    </w:div>
    <w:div w:id="522288842">
      <w:bodyDiv w:val="1"/>
      <w:marLeft w:val="0"/>
      <w:marRight w:val="0"/>
      <w:marTop w:val="0"/>
      <w:marBottom w:val="0"/>
      <w:divBdr>
        <w:top w:val="none" w:sz="0" w:space="0" w:color="auto"/>
        <w:left w:val="none" w:sz="0" w:space="0" w:color="auto"/>
        <w:bottom w:val="none" w:sz="0" w:space="0" w:color="auto"/>
        <w:right w:val="none" w:sz="0" w:space="0" w:color="auto"/>
      </w:divBdr>
    </w:div>
    <w:div w:id="732698457">
      <w:bodyDiv w:val="1"/>
      <w:marLeft w:val="0"/>
      <w:marRight w:val="0"/>
      <w:marTop w:val="0"/>
      <w:marBottom w:val="0"/>
      <w:divBdr>
        <w:top w:val="none" w:sz="0" w:space="0" w:color="auto"/>
        <w:left w:val="none" w:sz="0" w:space="0" w:color="auto"/>
        <w:bottom w:val="none" w:sz="0" w:space="0" w:color="auto"/>
        <w:right w:val="none" w:sz="0" w:space="0" w:color="auto"/>
      </w:divBdr>
    </w:div>
    <w:div w:id="1157919355">
      <w:bodyDiv w:val="1"/>
      <w:marLeft w:val="0"/>
      <w:marRight w:val="0"/>
      <w:marTop w:val="0"/>
      <w:marBottom w:val="0"/>
      <w:divBdr>
        <w:top w:val="none" w:sz="0" w:space="0" w:color="auto"/>
        <w:left w:val="none" w:sz="0" w:space="0" w:color="auto"/>
        <w:bottom w:val="none" w:sz="0" w:space="0" w:color="auto"/>
        <w:right w:val="none" w:sz="0" w:space="0" w:color="auto"/>
      </w:divBdr>
    </w:div>
    <w:div w:id="1360744828">
      <w:bodyDiv w:val="1"/>
      <w:marLeft w:val="0"/>
      <w:marRight w:val="0"/>
      <w:marTop w:val="0"/>
      <w:marBottom w:val="0"/>
      <w:divBdr>
        <w:top w:val="none" w:sz="0" w:space="0" w:color="auto"/>
        <w:left w:val="none" w:sz="0" w:space="0" w:color="auto"/>
        <w:bottom w:val="none" w:sz="0" w:space="0" w:color="auto"/>
        <w:right w:val="none" w:sz="0" w:space="0" w:color="auto"/>
      </w:divBdr>
    </w:div>
    <w:div w:id="16553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95ED-3027-49EF-BFAE-E0C5BD40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Btl bé ®éi Biªn Phßng               Céng hßa x• héi chñ nghÜa ViÖt Nam</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Btl bé ®éi Biªn Phßng               Céng hßa x• héi chñ nghÜa ViÖt Nam</dc:title>
  <dc:subject/>
  <dc:creator>Admin</dc:creator>
  <cp:keywords/>
  <cp:lastModifiedBy>Admin</cp:lastModifiedBy>
  <cp:revision>136</cp:revision>
  <cp:lastPrinted>2023-01-18T07:48:00Z</cp:lastPrinted>
  <dcterms:created xsi:type="dcterms:W3CDTF">2022-11-08T06:38:00Z</dcterms:created>
  <dcterms:modified xsi:type="dcterms:W3CDTF">2023-02-06T07:58:00Z</dcterms:modified>
</cp:coreProperties>
</file>