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5680"/>
      </w:tblGrid>
      <w:tr w:rsidR="003346E1" w:rsidRPr="003346E1" w:rsidTr="00AC64EA">
        <w:tc>
          <w:tcPr>
            <w:tcW w:w="3686" w:type="dxa"/>
          </w:tcPr>
          <w:p w:rsidR="003346E1" w:rsidRPr="00DE0212" w:rsidRDefault="003346E1" w:rsidP="004F0254">
            <w:pPr>
              <w:jc w:val="center"/>
              <w:rPr>
                <w:sz w:val="26"/>
                <w:szCs w:val="26"/>
                <w:shd w:val="clear" w:color="auto" w:fill="FFFFFF"/>
              </w:rPr>
            </w:pPr>
            <w:r w:rsidRPr="00DE0212">
              <w:rPr>
                <w:sz w:val="26"/>
                <w:szCs w:val="26"/>
                <w:shd w:val="clear" w:color="auto" w:fill="FFFFFF"/>
              </w:rPr>
              <w:t>UBND TỈNH QUẢNG TRỊ</w:t>
            </w:r>
          </w:p>
          <w:p w:rsidR="003346E1" w:rsidRPr="003346E1" w:rsidRDefault="003346E1" w:rsidP="004F0254">
            <w:pPr>
              <w:jc w:val="center"/>
              <w:rPr>
                <w:b/>
                <w:shd w:val="clear" w:color="auto" w:fill="FFFFFF"/>
              </w:rPr>
            </w:pPr>
            <w:r w:rsidRPr="003346E1">
              <w:rPr>
                <w:b/>
                <w:shd w:val="clear" w:color="auto" w:fill="FFFFFF"/>
              </w:rPr>
              <w:t>VĂN PHÒNG</w:t>
            </w:r>
          </w:p>
          <w:p w:rsidR="003346E1" w:rsidRPr="003346E1" w:rsidRDefault="006748F8" w:rsidP="004F0254">
            <w:pPr>
              <w:jc w:val="center"/>
              <w:rPr>
                <w:b/>
                <w:shd w:val="clear" w:color="auto" w:fill="FFFFFF"/>
              </w:rPr>
            </w:pPr>
            <w:r>
              <w:rPr>
                <w:b/>
                <w:noProof/>
              </w:rPr>
              <mc:AlternateContent>
                <mc:Choice Requires="wps">
                  <w:drawing>
                    <wp:anchor distT="0" distB="0" distL="114300" distR="114300" simplePos="0" relativeHeight="251657216" behindDoc="0" locked="0" layoutInCell="1" allowOverlap="1" wp14:anchorId="5D31A021" wp14:editId="53D8FBC9">
                      <wp:simplePos x="0" y="0"/>
                      <wp:positionH relativeFrom="column">
                        <wp:posOffset>835025</wp:posOffset>
                      </wp:positionH>
                      <wp:positionV relativeFrom="paragraph">
                        <wp:posOffset>33020</wp:posOffset>
                      </wp:positionV>
                      <wp:extent cx="533400" cy="0"/>
                      <wp:effectExtent l="6350" t="13970" r="12700"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6pt" to="107.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j6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dJqn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"/>
                  </w:pict>
                </mc:Fallback>
              </mc:AlternateContent>
            </w:r>
          </w:p>
        </w:tc>
        <w:tc>
          <w:tcPr>
            <w:tcW w:w="5680" w:type="dxa"/>
          </w:tcPr>
          <w:p w:rsidR="003346E1" w:rsidRPr="003346E1" w:rsidRDefault="003346E1" w:rsidP="004F0254">
            <w:pPr>
              <w:jc w:val="center"/>
              <w:rPr>
                <w:b/>
                <w:sz w:val="26"/>
                <w:shd w:val="clear" w:color="auto" w:fill="FFFFFF"/>
              </w:rPr>
            </w:pPr>
            <w:r w:rsidRPr="003346E1">
              <w:rPr>
                <w:b/>
                <w:sz w:val="26"/>
                <w:shd w:val="clear" w:color="auto" w:fill="FFFFFF"/>
              </w:rPr>
              <w:t>CỘNG HÒA XÃ HỘI CHỦ NGHĨA VIỆT NAM</w:t>
            </w:r>
          </w:p>
          <w:p w:rsidR="003346E1" w:rsidRPr="003346E1" w:rsidRDefault="006748F8" w:rsidP="004F0254">
            <w:pPr>
              <w:jc w:val="center"/>
              <w:rPr>
                <w:b/>
                <w:shd w:val="clear" w:color="auto" w:fill="FFFFFF"/>
              </w:rPr>
            </w:pPr>
            <w:r>
              <w:rPr>
                <w:b/>
                <w:noProof/>
              </w:rPr>
              <mc:AlternateContent>
                <mc:Choice Requires="wps">
                  <w:drawing>
                    <wp:anchor distT="0" distB="0" distL="114300" distR="114300" simplePos="0" relativeHeight="251656192" behindDoc="0" locked="0" layoutInCell="1" allowOverlap="1" wp14:anchorId="46403A24" wp14:editId="2903550A">
                      <wp:simplePos x="0" y="0"/>
                      <wp:positionH relativeFrom="column">
                        <wp:posOffset>670560</wp:posOffset>
                      </wp:positionH>
                      <wp:positionV relativeFrom="paragraph">
                        <wp:posOffset>259080</wp:posOffset>
                      </wp:positionV>
                      <wp:extent cx="2133600" cy="0"/>
                      <wp:effectExtent l="13335" t="11430" r="571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20.4pt" to="220.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Y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"/>
                  </w:pict>
                </mc:Fallback>
              </mc:AlternateContent>
            </w:r>
            <w:r w:rsidR="003346E1" w:rsidRPr="003346E1">
              <w:rPr>
                <w:b/>
                <w:shd w:val="clear" w:color="auto" w:fill="FFFFFF"/>
              </w:rPr>
              <w:t>Độc lập - Tự do - Hạnh phúc</w:t>
            </w:r>
          </w:p>
        </w:tc>
      </w:tr>
      <w:tr w:rsidR="003346E1" w:rsidRPr="003346E1" w:rsidTr="00AC64EA">
        <w:tc>
          <w:tcPr>
            <w:tcW w:w="3686" w:type="dxa"/>
          </w:tcPr>
          <w:p w:rsidR="003346E1" w:rsidRPr="003346E1" w:rsidRDefault="003346E1" w:rsidP="004F0254">
            <w:pPr>
              <w:jc w:val="center"/>
              <w:rPr>
                <w:shd w:val="clear" w:color="auto" w:fill="FFFFFF"/>
              </w:rPr>
            </w:pPr>
            <w:r w:rsidRPr="003346E1">
              <w:rPr>
                <w:shd w:val="clear" w:color="auto" w:fill="FFFFFF"/>
              </w:rPr>
              <w:t>Số:         /TTr-VP</w:t>
            </w:r>
          </w:p>
        </w:tc>
        <w:tc>
          <w:tcPr>
            <w:tcW w:w="5680" w:type="dxa"/>
          </w:tcPr>
          <w:p w:rsidR="003346E1" w:rsidRPr="003346E1" w:rsidRDefault="003346E1" w:rsidP="004F0254">
            <w:pPr>
              <w:jc w:val="center"/>
              <w:rPr>
                <w:i/>
                <w:shd w:val="clear" w:color="auto" w:fill="FFFFFF"/>
              </w:rPr>
            </w:pPr>
            <w:r w:rsidRPr="003346E1">
              <w:rPr>
                <w:i/>
                <w:shd w:val="clear" w:color="auto" w:fill="FFFFFF"/>
              </w:rPr>
              <w:t>Quản</w:t>
            </w:r>
            <w:r w:rsidR="00C82B01">
              <w:rPr>
                <w:i/>
                <w:shd w:val="clear" w:color="auto" w:fill="FFFFFF"/>
              </w:rPr>
              <w:t>g</w:t>
            </w:r>
            <w:r w:rsidRPr="003346E1">
              <w:rPr>
                <w:i/>
                <w:shd w:val="clear" w:color="auto" w:fill="FFFFFF"/>
              </w:rPr>
              <w:t xml:space="preserve"> Trị, ngày      tháng    </w:t>
            </w:r>
            <w:r w:rsidR="007568D9">
              <w:rPr>
                <w:i/>
                <w:shd w:val="clear" w:color="auto" w:fill="FFFFFF"/>
              </w:rPr>
              <w:t xml:space="preserve">  </w:t>
            </w:r>
            <w:r w:rsidRPr="003346E1">
              <w:rPr>
                <w:i/>
                <w:shd w:val="clear" w:color="auto" w:fill="FFFFFF"/>
              </w:rPr>
              <w:t xml:space="preserve"> năm 2023</w:t>
            </w:r>
          </w:p>
        </w:tc>
      </w:tr>
    </w:tbl>
    <w:p w:rsidR="00C82B01" w:rsidRDefault="00C82B01" w:rsidP="00C82B01">
      <w:pPr>
        <w:jc w:val="center"/>
        <w:rPr>
          <w:b/>
          <w:shd w:val="clear" w:color="auto" w:fill="FFFFFF"/>
        </w:rPr>
      </w:pPr>
      <w:r>
        <w:rPr>
          <w:noProof/>
        </w:rPr>
        <mc:AlternateContent>
          <mc:Choice Requires="wps">
            <w:drawing>
              <wp:anchor distT="0" distB="0" distL="114300" distR="114300" simplePos="0" relativeHeight="251659264" behindDoc="0" locked="0" layoutInCell="1" allowOverlap="1" wp14:anchorId="3EA64722" wp14:editId="0C03C30A">
                <wp:simplePos x="0" y="0"/>
                <wp:positionH relativeFrom="column">
                  <wp:posOffset>551815</wp:posOffset>
                </wp:positionH>
                <wp:positionV relativeFrom="paragraph">
                  <wp:posOffset>5398</wp:posOffset>
                </wp:positionV>
                <wp:extent cx="1134110" cy="333375"/>
                <wp:effectExtent l="0" t="0" r="2794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333375"/>
                        </a:xfrm>
                        <a:prstGeom prst="rect">
                          <a:avLst/>
                        </a:prstGeom>
                        <a:solidFill>
                          <a:srgbClr val="FFFFFF"/>
                        </a:solidFill>
                        <a:ln w="9525">
                          <a:solidFill>
                            <a:srgbClr val="000000"/>
                          </a:solidFill>
                          <a:miter lim="800000"/>
                          <a:headEnd/>
                          <a:tailEnd/>
                        </a:ln>
                      </wps:spPr>
                      <wps:txbx>
                        <w:txbxContent>
                          <w:p w:rsidR="003346E1" w:rsidRPr="00EA1BD1" w:rsidRDefault="003346E1" w:rsidP="003346E1">
                            <w:pPr>
                              <w:spacing w:after="120"/>
                              <w:jc w:val="center"/>
                              <w:rPr>
                                <w:b/>
                              </w:rPr>
                            </w:pPr>
                            <w:r w:rsidRPr="00EA1BD1">
                              <w:rPr>
                                <w:b/>
                              </w:rPr>
                              <w:t>DỰ THẢO</w:t>
                            </w:r>
                          </w:p>
                          <w:p w:rsidR="00DE0212" w:rsidRDefault="00DE02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45pt;margin-top:.45pt;width:89.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">
                <v:textbox>
                  <w:txbxContent>
                    <w:p w:rsidR="003346E1" w:rsidRPr="00EA1BD1" w:rsidRDefault="003346E1" w:rsidP="003346E1">
                      <w:pPr>
                        <w:spacing w:after="120"/>
                        <w:jc w:val="center"/>
                        <w:rPr>
                          <w:b/>
                        </w:rPr>
                      </w:pPr>
                      <w:r w:rsidRPr="00EA1BD1">
                        <w:rPr>
                          <w:b/>
                        </w:rPr>
                        <w:t>DỰ THẢO</w:t>
                      </w:r>
                    </w:p>
                    <w:p w:rsidR="00DE0212" w:rsidRDefault="00DE0212"/>
                  </w:txbxContent>
                </v:textbox>
              </v:shape>
            </w:pict>
          </mc:Fallback>
        </mc:AlternateContent>
      </w:r>
    </w:p>
    <w:p w:rsidR="003346E1" w:rsidRPr="003346E1" w:rsidRDefault="003346E1" w:rsidP="00C82B01">
      <w:pPr>
        <w:jc w:val="center"/>
        <w:rPr>
          <w:b/>
          <w:shd w:val="clear" w:color="auto" w:fill="FFFFFF"/>
        </w:rPr>
      </w:pPr>
      <w:r w:rsidRPr="003346E1">
        <w:rPr>
          <w:b/>
          <w:shd w:val="clear" w:color="auto" w:fill="FFFFFF"/>
        </w:rPr>
        <w:t>TỜ TRÌNH</w:t>
      </w:r>
    </w:p>
    <w:p w:rsidR="003346E1" w:rsidRPr="003346E1" w:rsidRDefault="003346E1" w:rsidP="00C82B01">
      <w:pPr>
        <w:jc w:val="center"/>
        <w:rPr>
          <w:b/>
          <w:lang w:val="nb-NO"/>
        </w:rPr>
      </w:pPr>
      <w:r w:rsidRPr="003346E1">
        <w:rPr>
          <w:b/>
          <w:shd w:val="clear" w:color="auto" w:fill="FFFFFF"/>
        </w:rPr>
        <w:t>V</w:t>
      </w:r>
      <w:r w:rsidR="00DE0212">
        <w:rPr>
          <w:b/>
          <w:shd w:val="clear" w:color="auto" w:fill="FFFFFF"/>
        </w:rPr>
        <w:t>ề việc</w:t>
      </w:r>
      <w:r w:rsidRPr="003346E1">
        <w:rPr>
          <w:b/>
          <w:shd w:val="clear" w:color="auto" w:fill="FFFFFF"/>
        </w:rPr>
        <w:t xml:space="preserve"> </w:t>
      </w:r>
      <w:r w:rsidRPr="003346E1">
        <w:rPr>
          <w:b/>
          <w:lang w:val="nb-NO"/>
        </w:rPr>
        <w:t>đề nghị Quyết định thành lập Cổng Thông tin điện tử tỉnh Quảng Trị</w:t>
      </w:r>
    </w:p>
    <w:p w:rsidR="003346E1" w:rsidRPr="003346E1" w:rsidRDefault="003346E1" w:rsidP="00C82B01">
      <w:pPr>
        <w:jc w:val="center"/>
        <w:rPr>
          <w:b/>
          <w:shd w:val="clear" w:color="auto" w:fill="FFFFFF"/>
          <w:lang w:val="nb-NO"/>
        </w:rPr>
      </w:pPr>
      <w:r w:rsidRPr="003346E1">
        <w:rPr>
          <w:b/>
          <w:lang w:val="nb-NO"/>
        </w:rPr>
        <w:t>trên cơ sở tổ chức lại Trung tâm Tin học tỉnh</w:t>
      </w:r>
    </w:p>
    <w:p w:rsidR="0019247E" w:rsidRDefault="0019247E" w:rsidP="0019247E">
      <w:pPr>
        <w:rPr>
          <w:shd w:val="clear" w:color="auto" w:fill="FFFFFF"/>
          <w:lang w:val="nb-NO"/>
        </w:rPr>
      </w:pPr>
      <w:r>
        <w:rPr>
          <w:noProof/>
        </w:rPr>
        <mc:AlternateContent>
          <mc:Choice Requires="wps">
            <w:drawing>
              <wp:anchor distT="0" distB="0" distL="114300" distR="114300" simplePos="0" relativeHeight="251658240" behindDoc="0" locked="0" layoutInCell="1" allowOverlap="1" wp14:anchorId="56B9C84D" wp14:editId="30461A46">
                <wp:simplePos x="0" y="0"/>
                <wp:positionH relativeFrom="column">
                  <wp:posOffset>2128520</wp:posOffset>
                </wp:positionH>
                <wp:positionV relativeFrom="paragraph">
                  <wp:posOffset>68897</wp:posOffset>
                </wp:positionV>
                <wp:extent cx="16002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pt,5.4pt" to="29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Rv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"/>
            </w:pict>
          </mc:Fallback>
        </mc:AlternateContent>
      </w:r>
    </w:p>
    <w:p w:rsidR="0019247E" w:rsidRDefault="0019247E" w:rsidP="0019247E">
      <w:pPr>
        <w:rPr>
          <w:shd w:val="clear" w:color="auto" w:fill="FFFFFF"/>
          <w:lang w:val="nb-NO"/>
        </w:rPr>
      </w:pPr>
    </w:p>
    <w:p w:rsidR="0019247E" w:rsidRDefault="003346E1" w:rsidP="0019247E">
      <w:pPr>
        <w:ind w:left="1440" w:firstLine="720"/>
        <w:rPr>
          <w:shd w:val="clear" w:color="auto" w:fill="FFFFFF"/>
          <w:lang w:val="nb-NO"/>
        </w:rPr>
      </w:pPr>
      <w:r w:rsidRPr="003346E1">
        <w:rPr>
          <w:shd w:val="clear" w:color="auto" w:fill="FFFFFF"/>
          <w:lang w:val="nb-NO"/>
        </w:rPr>
        <w:t xml:space="preserve">Kính gửi: </w:t>
      </w:r>
    </w:p>
    <w:p w:rsidR="003346E1" w:rsidRDefault="003346E1" w:rsidP="0019247E">
      <w:pPr>
        <w:pStyle w:val="ListParagraph"/>
        <w:numPr>
          <w:ilvl w:val="0"/>
          <w:numId w:val="3"/>
        </w:numPr>
        <w:rPr>
          <w:shd w:val="clear" w:color="auto" w:fill="FFFFFF"/>
          <w:lang w:val="nb-NO"/>
        </w:rPr>
      </w:pPr>
      <w:r w:rsidRPr="0019247E">
        <w:rPr>
          <w:shd w:val="clear" w:color="auto" w:fill="FFFFFF"/>
          <w:lang w:val="nb-NO"/>
        </w:rPr>
        <w:t>Ủy ban nhân dân tỉnh</w:t>
      </w:r>
      <w:r w:rsidR="0019247E">
        <w:rPr>
          <w:shd w:val="clear" w:color="auto" w:fill="FFFFFF"/>
          <w:lang w:val="nb-NO"/>
        </w:rPr>
        <w:t>;</w:t>
      </w:r>
    </w:p>
    <w:p w:rsidR="0019247E" w:rsidRDefault="0019247E" w:rsidP="0019247E">
      <w:pPr>
        <w:pStyle w:val="ListParagraph"/>
        <w:numPr>
          <w:ilvl w:val="0"/>
          <w:numId w:val="3"/>
        </w:numPr>
        <w:rPr>
          <w:shd w:val="clear" w:color="auto" w:fill="FFFFFF"/>
          <w:lang w:val="nb-NO"/>
        </w:rPr>
      </w:pPr>
      <w:r>
        <w:rPr>
          <w:shd w:val="clear" w:color="auto" w:fill="FFFFFF"/>
          <w:lang w:val="nb-NO"/>
        </w:rPr>
        <w:t>Sở Nội vụ.</w:t>
      </w:r>
    </w:p>
    <w:p w:rsidR="0019247E" w:rsidRPr="0019247E" w:rsidRDefault="0019247E" w:rsidP="0019247E">
      <w:pPr>
        <w:pStyle w:val="ListParagraph"/>
        <w:ind w:left="3960"/>
        <w:rPr>
          <w:shd w:val="clear" w:color="auto" w:fill="FFFFFF"/>
          <w:lang w:val="nb-NO"/>
        </w:rPr>
      </w:pPr>
    </w:p>
    <w:p w:rsidR="003346E1" w:rsidRPr="003346E1" w:rsidRDefault="003346E1" w:rsidP="00AC64EA">
      <w:pPr>
        <w:spacing w:after="120"/>
        <w:ind w:firstLine="686"/>
        <w:jc w:val="both"/>
        <w:rPr>
          <w:lang w:val="nb-NO"/>
        </w:rPr>
      </w:pPr>
      <w:r w:rsidRPr="003346E1">
        <w:rPr>
          <w:lang w:val="nb-NO"/>
        </w:rPr>
        <w:t xml:space="preserve">Thực hiện quy định của </w:t>
      </w:r>
      <w:r w:rsidRPr="003346E1">
        <w:rPr>
          <w:iCs/>
          <w:lang w:val="vi-VN"/>
        </w:rPr>
        <w:t>Luật T</w:t>
      </w:r>
      <w:r w:rsidRPr="003346E1">
        <w:rPr>
          <w:iCs/>
          <w:lang w:val="nb-NO"/>
        </w:rPr>
        <w:t>ổ </w:t>
      </w:r>
      <w:r w:rsidRPr="003346E1">
        <w:rPr>
          <w:iCs/>
          <w:lang w:val="vi-VN"/>
        </w:rPr>
        <w:t>chức chính quyền địa phương ngày </w:t>
      </w:r>
      <w:r w:rsidRPr="003346E1">
        <w:rPr>
          <w:iCs/>
          <w:lang w:val="nb-NO"/>
        </w:rPr>
        <w:t>1</w:t>
      </w:r>
      <w:r w:rsidRPr="003346E1">
        <w:rPr>
          <w:iCs/>
          <w:lang w:val="vi-VN"/>
        </w:rPr>
        <w:t>9</w:t>
      </w:r>
      <w:r w:rsidRPr="003346E1">
        <w:rPr>
          <w:iCs/>
          <w:lang w:val="nb-NO"/>
        </w:rPr>
        <w:t>/</w:t>
      </w:r>
      <w:r w:rsidRPr="003346E1">
        <w:rPr>
          <w:iCs/>
          <w:lang w:val="vi-VN"/>
        </w:rPr>
        <w:t>6</w:t>
      </w:r>
      <w:r w:rsidRPr="003346E1">
        <w:rPr>
          <w:iCs/>
          <w:lang w:val="nb-NO"/>
        </w:rPr>
        <w:t>/</w:t>
      </w:r>
      <w:r w:rsidRPr="003346E1">
        <w:rPr>
          <w:iCs/>
          <w:lang w:val="vi-VN"/>
        </w:rPr>
        <w:t>20</w:t>
      </w:r>
      <w:r w:rsidRPr="003346E1">
        <w:rPr>
          <w:iCs/>
          <w:lang w:val="nb-NO"/>
        </w:rPr>
        <w:t>1</w:t>
      </w:r>
      <w:r w:rsidRPr="003346E1">
        <w:rPr>
          <w:iCs/>
          <w:lang w:val="vi-VN"/>
        </w:rPr>
        <w:t>5;</w:t>
      </w:r>
      <w:r w:rsidRPr="003346E1">
        <w:rPr>
          <w:iCs/>
          <w:lang w:val="nb-NO"/>
        </w:rPr>
        <w:t xml:space="preserve"> Luật sửa đổi, bổ sung một số điều của Luật Tổ chức Chính phủ và Luật Tổ chức chính quyền địa phương ngày 22/11/2019; </w:t>
      </w:r>
      <w:r w:rsidR="00D24E89">
        <w:rPr>
          <w:iCs/>
          <w:lang w:val="nb-NO"/>
        </w:rPr>
        <w:t xml:space="preserve">Nghị định số </w:t>
      </w:r>
      <w:r w:rsidR="00D24E89" w:rsidRPr="00013AF6">
        <w:t>120/2020/NĐ-CP</w:t>
      </w:r>
      <w:r w:rsidR="00D24E89" w:rsidRPr="003346E1">
        <w:rPr>
          <w:lang w:val="nb-NO"/>
        </w:rPr>
        <w:t xml:space="preserve"> </w:t>
      </w:r>
      <w:r w:rsidR="00D24E89">
        <w:rPr>
          <w:lang w:val="nb-NO"/>
        </w:rPr>
        <w:t xml:space="preserve">ngày 07/10/2020 của Chính phủ </w:t>
      </w:r>
      <w:r w:rsidR="00D24E89" w:rsidRPr="00013AF6">
        <w:rPr>
          <w:lang w:val="vi-VN"/>
        </w:rPr>
        <w:t>quy định về thành lập, tổ chức lại, giải thể đơn vị sự nghiệp công lập</w:t>
      </w:r>
      <w:r w:rsidR="00D24E89">
        <w:t xml:space="preserve">; </w:t>
      </w:r>
      <w:r w:rsidRPr="003346E1">
        <w:rPr>
          <w:lang w:val="nb-NO"/>
        </w:rPr>
        <w:t>Văn phòng UBND tỉnh kính trình UBND tỉnh xem xét, ban hành Quyết định thành lập Cổng Thông tin điện tử tỉnh Quảng Trị trên cơ sở tổ chức lại Trung tâm Tin học tỉnh thuộc Văn phòng UBND tỉnh (sau đây gọi tắt là Quyết định) với các nội dung chủ yếu như sau:</w:t>
      </w:r>
    </w:p>
    <w:p w:rsidR="003346E1" w:rsidRPr="003346E1" w:rsidRDefault="003346E1" w:rsidP="00AC64EA">
      <w:pPr>
        <w:spacing w:after="120"/>
        <w:ind w:firstLine="686"/>
        <w:jc w:val="both"/>
        <w:rPr>
          <w:b/>
          <w:lang w:val="nb-NO"/>
        </w:rPr>
      </w:pPr>
      <w:r w:rsidRPr="003346E1">
        <w:rPr>
          <w:b/>
          <w:lang w:val="nb-NO"/>
        </w:rPr>
        <w:t>I. SỰ CẦN THIẾT VÀ CƠ SỞ PHÁP LÝ</w:t>
      </w:r>
    </w:p>
    <w:p w:rsidR="00FD4B9C" w:rsidRPr="0018180E" w:rsidRDefault="00FD4B9C" w:rsidP="00AC64EA">
      <w:pPr>
        <w:pStyle w:val="Heading2"/>
        <w:numPr>
          <w:ilvl w:val="0"/>
          <w:numId w:val="0"/>
        </w:numPr>
        <w:spacing w:before="0" w:after="120"/>
        <w:ind w:firstLine="658"/>
        <w:rPr>
          <w:sz w:val="26"/>
          <w:szCs w:val="28"/>
          <w:lang w:val="nb-NO"/>
        </w:rPr>
      </w:pPr>
      <w:r w:rsidRPr="0018180E">
        <w:rPr>
          <w:lang w:val="nb-NO"/>
        </w:rPr>
        <w:t xml:space="preserve">1. Sự cần thiết: </w:t>
      </w:r>
    </w:p>
    <w:p w:rsidR="00FD4B9C" w:rsidRPr="0018180E" w:rsidRDefault="00FD4B9C" w:rsidP="00AC64EA">
      <w:pPr>
        <w:spacing w:after="120"/>
        <w:ind w:firstLine="658"/>
        <w:jc w:val="both"/>
        <w:rPr>
          <w:lang w:val="nb-NO"/>
        </w:rPr>
      </w:pPr>
      <w:r w:rsidRPr="0018180E">
        <w:rPr>
          <w:lang w:val="nb-NO"/>
        </w:rPr>
        <w:t xml:space="preserve">Trong xu thế hội nhập quốc tế, lĩnh vực công nghệ thông tin và truyền thông trên thế giới và trong nước phát triển mạnh mẽ, nhu cầu sử dụng, ứng dụng các hệ thống công nghệ thông tin của các cơ quan nhà nước, doanh nghiệp và người dân ngày càng cao, đặc biệt là nhu cầu lưu trữ, tìm kiếm, trao đổi, khai thác thông tin trên mạng Internet để phục vụ phát triển kinh tế - xã hội, quốc phòng - an ninh và đời sống nhân dân. </w:t>
      </w:r>
      <w:r w:rsidR="00152E4A">
        <w:rPr>
          <w:lang w:val="nb-NO"/>
        </w:rPr>
        <w:t>C</w:t>
      </w:r>
      <w:r w:rsidRPr="0018180E">
        <w:rPr>
          <w:lang w:val="nb-NO"/>
        </w:rPr>
        <w:t>ác cơ quan nhà nước phải đẩy mạnh hơn nữa ứng dụng công nghệ thông tin nhằm phục vụ quản lý, điều hành, cải cách hành chính, cung cấp cho các tổ chức, công dân các thông tin, các dịch vụ hành chính công trên mạng Internet minh bạch, kịp thời nhằm nâng cao năng suất, hiệu quả làm việc; tiết kiệm thời gian, chi phí hoạt động.</w:t>
      </w:r>
    </w:p>
    <w:p w:rsidR="00FD4B9C" w:rsidRPr="0018180E" w:rsidRDefault="00FD4B9C" w:rsidP="00AC64EA">
      <w:pPr>
        <w:spacing w:after="120"/>
        <w:ind w:firstLine="658"/>
        <w:jc w:val="both"/>
        <w:rPr>
          <w:lang w:val="nb-NO"/>
        </w:rPr>
      </w:pPr>
      <w:r w:rsidRPr="0018180E">
        <w:rPr>
          <w:lang w:val="nb-NO"/>
        </w:rPr>
        <w:t xml:space="preserve">Để </w:t>
      </w:r>
      <w:r w:rsidR="00152E4A">
        <w:rPr>
          <w:lang w:val="nb-NO"/>
        </w:rPr>
        <w:t xml:space="preserve">đáp ứng </w:t>
      </w:r>
      <w:r w:rsidRPr="0018180E">
        <w:rPr>
          <w:lang w:val="nb-NO"/>
        </w:rPr>
        <w:t xml:space="preserve">nhu cầu, </w:t>
      </w:r>
      <w:r w:rsidR="00152E4A" w:rsidRPr="0018180E">
        <w:rPr>
          <w:lang w:val="nb-NO"/>
        </w:rPr>
        <w:t xml:space="preserve">thực hiện tốt </w:t>
      </w:r>
      <w:r w:rsidRPr="0018180E">
        <w:rPr>
          <w:lang w:val="nb-NO"/>
        </w:rPr>
        <w:t>nhiệm vụ này, tỉnh cần có một công cụ đủ mạnh để thực hiện các thông tin trên môi trường mạng giữa các cơ quan nhà nước và các tổ chức, công dân; cần có một kho dữ liệu điện tử lớn và cung cấp thông tin đầy đủ kịp thời. Có như vậy mới đảm bảo cung cấp thông tin toàn diện của tỉnh, các ngành, địa phương; tạo điều kiện thuận lợi cho các tổ chức, cá nhân trong và ngoài nước tìm kiếm, khai thác, chia sẻ thông tin, dữ liệu.</w:t>
      </w:r>
    </w:p>
    <w:p w:rsidR="00FD4B9C" w:rsidRPr="0018180E" w:rsidRDefault="00FD4B9C" w:rsidP="00AC64EA">
      <w:pPr>
        <w:spacing w:after="120"/>
        <w:ind w:firstLine="658"/>
        <w:jc w:val="both"/>
        <w:rPr>
          <w:lang w:val="nb-NO"/>
        </w:rPr>
      </w:pPr>
      <w:r w:rsidRPr="0018180E">
        <w:rPr>
          <w:lang w:val="nb-NO"/>
        </w:rPr>
        <w:t xml:space="preserve">Cổng Thông tin điện tử tỉnh Quảng Trị hiện tại do Trung tâm Tin học tỉnh - đơn vị sự nghiệp trực thuộc Văn phòng UBND tỉnh Quảng Trị trực tiếp thực hiện. </w:t>
      </w:r>
      <w:r w:rsidRPr="0018180E">
        <w:rPr>
          <w:lang w:val="es-MX"/>
        </w:rPr>
        <w:t xml:space="preserve">Trung tâm Tin học tỉnh được thành lập theo Quyết định số 808/2003/QĐ-UB ngày </w:t>
      </w:r>
      <w:r w:rsidRPr="0018180E">
        <w:rPr>
          <w:lang w:val="es-MX"/>
        </w:rPr>
        <w:lastRenderedPageBreak/>
        <w:t xml:space="preserve">07/05/2003 của UBND tỉnh. </w:t>
      </w:r>
      <w:r w:rsidRPr="0018180E">
        <w:rPr>
          <w:lang w:val="nb-NO"/>
        </w:rPr>
        <w:t xml:space="preserve">Hiện nay, Trung tâm có 13 viên chức và người lao động, </w:t>
      </w:r>
      <w:r w:rsidRPr="0018180E">
        <w:rPr>
          <w:lang w:val="fr-FR"/>
        </w:rPr>
        <w:t>trong đó 10 biên chế hưởng lương từ ngân sách, 01 viên chức và 02 hợp đồng hưởng lương từ nguồn thu của đơn vị. T</w:t>
      </w:r>
      <w:r w:rsidRPr="0018180E">
        <w:rPr>
          <w:lang w:val="nb-NO"/>
        </w:rPr>
        <w:t xml:space="preserve">hực hiện các </w:t>
      </w:r>
      <w:r w:rsidRPr="0018180E">
        <w:rPr>
          <w:lang w:val="fr-FR"/>
        </w:rPr>
        <w:t>chức năng nhiệm vụ và cơ cấu tổ chức</w:t>
      </w:r>
      <w:r w:rsidRPr="0018180E">
        <w:rPr>
          <w:lang w:val="nb-NO"/>
        </w:rPr>
        <w:t xml:space="preserve"> chính theo </w:t>
      </w:r>
      <w:r w:rsidRPr="0018180E">
        <w:rPr>
          <w:lang w:val="fr-FR"/>
        </w:rPr>
        <w:t xml:space="preserve">Quyết định số 285/QĐ-VP ngày 05/7/2011 của Văn phòng UBND tỉnh về việc ban hành Quy định chức năng nhiệm vụ và cơ cấu tổ chức của Trung tâm Tin học tỉnh. Về cơ cấu tổ chức có 3 phòng chuyên môn: Phòng Công nghệ thông tin - Tổng hợp; Phòng Quản lý Trang thông tin điện tử tỉnh; Phòng Quản lý Công báo, thực hiện 3 nhiệm vụ chính gồm: </w:t>
      </w:r>
      <w:r w:rsidRPr="0018180E">
        <w:rPr>
          <w:lang w:val="es-MX"/>
        </w:rPr>
        <w:t xml:space="preserve">(i) Triển khai ứng dụng công nghệ thông tin phục vụ công tác quản lý hành chính nhà nước; (ii) Nhiệm vụ quản lý Cổng thông tin điện tử tỉnh Quảng Trị;  </w:t>
      </w:r>
      <w:r w:rsidRPr="0018180E">
        <w:rPr>
          <w:bCs/>
          <w:lang w:val="es-MX"/>
        </w:rPr>
        <w:t xml:space="preserve">(iii) Nhiệm vụ quản lý và xuất bản Công báo tỉnh. Hiện nay, Trung tâm đã thực </w:t>
      </w:r>
      <w:r w:rsidRPr="0018180E">
        <w:rPr>
          <w:lang w:val="nb-NO"/>
        </w:rPr>
        <w:t>hiện việc liên kết, tích hợp thông tin trên Cổng Thông tin điện tử tỉnh với các Cổng/trang thông tin điện tử thành phần của các cơ quan chuyên môn thuộc UBND tỉnh, UBND cấp huyện và UBND cấp xã trên địa bàn tỉnh.</w:t>
      </w:r>
    </w:p>
    <w:p w:rsidR="00FD4B9C" w:rsidRPr="0018180E" w:rsidRDefault="00FD4B9C" w:rsidP="00AC64EA">
      <w:pPr>
        <w:spacing w:after="120"/>
        <w:ind w:firstLine="658"/>
        <w:jc w:val="both"/>
        <w:rPr>
          <w:lang w:val="nb-NO"/>
        </w:rPr>
      </w:pPr>
      <w:r w:rsidRPr="0018180E">
        <w:rPr>
          <w:lang w:val="nb-NO"/>
        </w:rPr>
        <w:t xml:space="preserve">Với sự quan tâm của các cấp chính quyền, trong những năm qua, Trung tâm Tin học tỉnh </w:t>
      </w:r>
      <w:r>
        <w:rPr>
          <w:lang w:val="nb-NO"/>
        </w:rPr>
        <w:t xml:space="preserve">đã phát huy nguồn lực </w:t>
      </w:r>
      <w:r w:rsidRPr="0018180E">
        <w:rPr>
          <w:lang w:val="nb-NO"/>
        </w:rPr>
        <w:t xml:space="preserve">xây dựng Cổng Thông tin điện tử phục vụ công tác điều hành của UBND tỉnh, đây cũng là phương tiện quan trọng trong công tác truyền thông - thông tin của tỉnh, là cầu nối thông tin thông qua việc cung cấp thông tin về các hoạt động kinh tế - xã hội, hoạt động chỉ đạo điều hành của Lãnh đạo tỉnh, thông tin tuyên truyền về chính sách ưu đãi, thu hút đầu tư, quảng bá, xúc tiến thương mại, thúc đẩy sự phát triển và hội nhập của tỉnh Quảng Trị với cả nước và hội nhập quốc tế. Bên cạnh đó, Trung tâm Tin học tỉnh đã phát huy vai trò là đầu mối triển khai phục vụ hoạt động dịch vụ công và xây dựng mối quan hệ trực tuyến giữa Chính phủ - UBND tỉnh - các địa phương trong tỉnh góp phần thực hiện có kết quả Chương trình cải cách hành chính, thực hiện công khai và minh bạch hoá thông tin nhằm phục vụ nhân dân và cộng đồng doanh nghiệp. </w:t>
      </w:r>
    </w:p>
    <w:p w:rsidR="00FD4B9C" w:rsidRPr="0018180E" w:rsidRDefault="00FD4B9C" w:rsidP="00AC64EA">
      <w:pPr>
        <w:spacing w:after="120"/>
        <w:ind w:firstLine="658"/>
        <w:jc w:val="both"/>
        <w:rPr>
          <w:lang w:val="nb-NO"/>
        </w:rPr>
      </w:pPr>
      <w:r w:rsidRPr="0018180E">
        <w:rPr>
          <w:lang w:val="nb-NO"/>
        </w:rPr>
        <w:t>Xuất phát từ những thực tế như trên, việc thành lập Cổng Thông tin điện tử tỉnh là hết sức cần thiết nhằm nâng cao chất lượng hoạt động của Cổng Thông tin điện tử, tăng cường cung cấp, minh bạch thông tin, thúc đẩy cải cách hành chính, rút ngắn khoảng cách giữa người dân, doanh nghiệp với cơ quan công quyền. Đặc biệt, việc thành lập Cổng Thông tin điện tử tỉnh trên cơ sở tổ chức lại Trung tâm Tin học tỉnh</w:t>
      </w:r>
      <w:r w:rsidRPr="0018180E">
        <w:rPr>
          <w:lang w:val="vi-VN"/>
        </w:rPr>
        <w:t xml:space="preserve"> </w:t>
      </w:r>
      <w:r w:rsidRPr="0018180E">
        <w:rPr>
          <w:lang w:val="nb-NO"/>
        </w:rPr>
        <w:t>sẽ thúc đẩy quá trình hình thành và vận hành thông suốt chính quyền điện tử tại địa phương năng động, hiệu quả góp phần thúc đẩy phát triển kinh tế - xã hội, đảm bảo an ninh - quốc phòng của tỉnh.</w:t>
      </w:r>
    </w:p>
    <w:p w:rsidR="00FD4B9C" w:rsidRPr="0018180E" w:rsidRDefault="00FD4B9C" w:rsidP="00AC64EA">
      <w:pPr>
        <w:pStyle w:val="Para"/>
        <w:spacing w:before="0" w:after="120" w:line="240" w:lineRule="auto"/>
        <w:ind w:firstLine="658"/>
        <w:rPr>
          <w:i/>
          <w:szCs w:val="28"/>
          <w:lang w:val="vi-VN"/>
        </w:rPr>
      </w:pPr>
      <w:r w:rsidRPr="0018180E">
        <w:rPr>
          <w:szCs w:val="28"/>
          <w:lang w:val="nb-NO"/>
        </w:rPr>
        <w:t>Mặt khác, x</w:t>
      </w:r>
      <w:r w:rsidRPr="0018180E">
        <w:rPr>
          <w:szCs w:val="28"/>
          <w:lang w:val="vi-VN"/>
        </w:rPr>
        <w:t>ây</w:t>
      </w:r>
      <w:r w:rsidRPr="0018180E">
        <w:rPr>
          <w:szCs w:val="28"/>
          <w:lang w:val="nb-NO"/>
        </w:rPr>
        <w:t xml:space="preserve"> dựng </w:t>
      </w:r>
      <w:r w:rsidRPr="0018180E">
        <w:rPr>
          <w:szCs w:val="28"/>
          <w:lang w:val="vi-VN"/>
        </w:rPr>
        <w:t xml:space="preserve">Đề án là cần thiết </w:t>
      </w:r>
      <w:r w:rsidRPr="0018180E">
        <w:rPr>
          <w:szCs w:val="28"/>
          <w:lang w:val="nb-NO"/>
        </w:rPr>
        <w:t xml:space="preserve">tạo thuận lợi hơn cho </w:t>
      </w:r>
      <w:r w:rsidRPr="0018180E">
        <w:rPr>
          <w:szCs w:val="28"/>
          <w:lang w:val="vi-VN"/>
        </w:rPr>
        <w:t>Cổng Thông tin điện tử tỉnh</w:t>
      </w:r>
      <w:r w:rsidRPr="0018180E">
        <w:rPr>
          <w:szCs w:val="28"/>
          <w:lang w:val="nb-NO"/>
        </w:rPr>
        <w:t xml:space="preserve"> trong quá trình hoạt động, có tên gọi phù hợp và thống nhất với tên gọi chung của Cổng Thông tin điện tử Chính phủ và </w:t>
      </w:r>
      <w:r w:rsidR="00830EE7">
        <w:rPr>
          <w:szCs w:val="28"/>
          <w:lang w:val="nb-NO"/>
        </w:rPr>
        <w:t>C</w:t>
      </w:r>
      <w:r w:rsidRPr="0018180E">
        <w:rPr>
          <w:szCs w:val="28"/>
          <w:lang w:val="nb-NO"/>
        </w:rPr>
        <w:t>ổng thông tin</w:t>
      </w:r>
      <w:r>
        <w:rPr>
          <w:szCs w:val="28"/>
          <w:lang w:val="nb-NO"/>
        </w:rPr>
        <w:t xml:space="preserve"> điện tử</w:t>
      </w:r>
      <w:r w:rsidRPr="0018180E">
        <w:rPr>
          <w:szCs w:val="28"/>
          <w:lang w:val="nb-NO"/>
        </w:rPr>
        <w:t xml:space="preserve"> của các tỉnh, thành phố trực thuộc Trung ương trên toàn quốc theo đúng quy định </w:t>
      </w:r>
      <w:r w:rsidR="00152E4A">
        <w:rPr>
          <w:szCs w:val="28"/>
          <w:lang w:val="nb-NO"/>
        </w:rPr>
        <w:t xml:space="preserve">tại </w:t>
      </w:r>
      <w:r w:rsidRPr="0018180E">
        <w:rPr>
          <w:bCs/>
          <w:szCs w:val="28"/>
          <w:lang w:val="vi-VN"/>
        </w:rPr>
        <w:t>Thông tư</w:t>
      </w:r>
      <w:r w:rsidRPr="0018180E">
        <w:rPr>
          <w:bCs/>
          <w:szCs w:val="28"/>
          <w:lang w:val="nb-NO"/>
        </w:rPr>
        <w:t xml:space="preserve"> </w:t>
      </w:r>
      <w:r w:rsidRPr="0018180E">
        <w:rPr>
          <w:szCs w:val="28"/>
          <w:lang w:val="nb-NO"/>
        </w:rPr>
        <w:t>s</w:t>
      </w:r>
      <w:r w:rsidRPr="0018180E">
        <w:rPr>
          <w:szCs w:val="28"/>
          <w:lang w:val="vi-VN"/>
        </w:rPr>
        <w:t>ố 01/2022/TT-VPCP</w:t>
      </w:r>
      <w:r w:rsidRPr="0018180E">
        <w:rPr>
          <w:szCs w:val="28"/>
          <w:lang w:val="nb-NO"/>
        </w:rPr>
        <w:t xml:space="preserve"> </w:t>
      </w:r>
      <w:r w:rsidRPr="0018180E">
        <w:rPr>
          <w:iCs/>
          <w:szCs w:val="28"/>
          <w:lang w:val="vi-VN"/>
        </w:rPr>
        <w:t>ngày 02</w:t>
      </w:r>
      <w:r w:rsidRPr="0018180E">
        <w:rPr>
          <w:iCs/>
          <w:szCs w:val="28"/>
          <w:lang w:val="nb-NO"/>
        </w:rPr>
        <w:t>/</w:t>
      </w:r>
      <w:r w:rsidRPr="0018180E">
        <w:rPr>
          <w:iCs/>
          <w:szCs w:val="28"/>
          <w:lang w:val="vi-VN"/>
        </w:rPr>
        <w:t>5</w:t>
      </w:r>
      <w:r w:rsidRPr="0018180E">
        <w:rPr>
          <w:iCs/>
          <w:szCs w:val="28"/>
          <w:lang w:val="nb-NO"/>
        </w:rPr>
        <w:t>/</w:t>
      </w:r>
      <w:r w:rsidRPr="0018180E">
        <w:rPr>
          <w:iCs/>
          <w:szCs w:val="28"/>
          <w:lang w:val="vi-VN"/>
        </w:rPr>
        <w:t>2022</w:t>
      </w:r>
      <w:r w:rsidRPr="0018180E">
        <w:rPr>
          <w:iCs/>
          <w:szCs w:val="28"/>
          <w:lang w:val="nb-NO"/>
        </w:rPr>
        <w:t xml:space="preserve"> của </w:t>
      </w:r>
      <w:r w:rsidRPr="0018180E">
        <w:rPr>
          <w:bCs/>
          <w:szCs w:val="28"/>
          <w:lang w:val="vi-VN"/>
        </w:rPr>
        <w:t xml:space="preserve">Văn phòng </w:t>
      </w:r>
      <w:r w:rsidRPr="0018180E">
        <w:rPr>
          <w:bCs/>
          <w:szCs w:val="28"/>
          <w:lang w:val="nb-NO"/>
        </w:rPr>
        <w:t>C</w:t>
      </w:r>
      <w:r w:rsidRPr="0018180E">
        <w:rPr>
          <w:bCs/>
          <w:szCs w:val="28"/>
          <w:lang w:val="vi-VN"/>
        </w:rPr>
        <w:t>hính phủ</w:t>
      </w:r>
      <w:r w:rsidR="007357DC">
        <w:rPr>
          <w:bCs/>
          <w:szCs w:val="28"/>
        </w:rPr>
        <w:t>,</w:t>
      </w:r>
      <w:r w:rsidRPr="0018180E">
        <w:rPr>
          <w:bCs/>
          <w:szCs w:val="28"/>
          <w:lang w:val="nb-NO"/>
        </w:rPr>
        <w:t xml:space="preserve"> </w:t>
      </w:r>
      <w:r w:rsidRPr="0018180E">
        <w:rPr>
          <w:szCs w:val="28"/>
          <w:lang w:val="nb-NO"/>
        </w:rPr>
        <w:t>quy định</w:t>
      </w:r>
      <w:r w:rsidR="00830EE7">
        <w:rPr>
          <w:szCs w:val="28"/>
          <w:lang w:val="nb-NO"/>
        </w:rPr>
        <w:t xml:space="preserve"> Văn phòng UBND tỉnh có nhiệm vụ</w:t>
      </w:r>
      <w:r w:rsidRPr="0018180E">
        <w:rPr>
          <w:szCs w:val="28"/>
          <w:lang w:val="nb-NO"/>
        </w:rPr>
        <w:t xml:space="preserve">: </w:t>
      </w:r>
      <w:r w:rsidRPr="0018180E">
        <w:rPr>
          <w:b/>
          <w:i/>
          <w:szCs w:val="28"/>
          <w:lang w:val="nb-NO"/>
        </w:rPr>
        <w:t>“</w:t>
      </w:r>
      <w:r w:rsidRPr="0018180E">
        <w:rPr>
          <w:i/>
          <w:szCs w:val="28"/>
          <w:lang w:val="vi-VN"/>
        </w:rPr>
        <w:t>Tổ chức, quản lý, cập nhật thông tin phục vụ sự chỉ đạo, điều hành của UBND, Chủ tịch UBND cấp tỉnh; phối hợp cung cấp thông tin phục vụ công tác chỉ đạo, điều hành của Chính phủ, Thủ tướng Chính phủ</w:t>
      </w:r>
      <w:r w:rsidRPr="0018180E">
        <w:rPr>
          <w:i/>
          <w:szCs w:val="28"/>
          <w:lang w:val="nb-NO"/>
        </w:rPr>
        <w:t>;</w:t>
      </w:r>
      <w:r w:rsidRPr="0018180E">
        <w:rPr>
          <w:i/>
          <w:szCs w:val="28"/>
          <w:lang w:val="vi-VN"/>
        </w:rPr>
        <w:t xml:space="preserve"> Tổ chức, quản lý và công bố các thông tin chính thức về hoạt động của UBND, Chủ tịch UBND cấp tỉnh và cung cấp thông tin theo quy định</w:t>
      </w:r>
      <w:r w:rsidRPr="0018180E">
        <w:rPr>
          <w:i/>
          <w:szCs w:val="28"/>
          <w:lang w:val="nb-NO"/>
        </w:rPr>
        <w:t xml:space="preserve">; </w:t>
      </w:r>
      <w:r w:rsidRPr="0018180E">
        <w:rPr>
          <w:i/>
          <w:szCs w:val="28"/>
          <w:lang w:val="vi-VN"/>
        </w:rPr>
        <w:t xml:space="preserve"> Xây dựng, </w:t>
      </w:r>
      <w:r w:rsidRPr="0018180E">
        <w:rPr>
          <w:i/>
          <w:szCs w:val="28"/>
          <w:lang w:val="vi-VN"/>
        </w:rPr>
        <w:lastRenderedPageBreak/>
        <w:t xml:space="preserve">tổ chức quản lý, vận hành </w:t>
      </w:r>
      <w:r w:rsidRPr="0018180E">
        <w:rPr>
          <w:i/>
          <w:szCs w:val="28"/>
          <w:lang w:val="nb-NO"/>
        </w:rPr>
        <w:t>c</w:t>
      </w:r>
      <w:r w:rsidRPr="0018180E">
        <w:rPr>
          <w:i/>
          <w:szCs w:val="28"/>
          <w:lang w:val="vi-VN"/>
        </w:rPr>
        <w:t xml:space="preserve">ổng </w:t>
      </w:r>
      <w:r w:rsidRPr="0018180E">
        <w:rPr>
          <w:i/>
          <w:szCs w:val="28"/>
          <w:lang w:val="nb-NO"/>
        </w:rPr>
        <w:t>t</w:t>
      </w:r>
      <w:r w:rsidRPr="0018180E">
        <w:rPr>
          <w:i/>
          <w:szCs w:val="28"/>
          <w:lang w:val="vi-VN"/>
        </w:rPr>
        <w:t>hông tin điện tử cấp tỉnh; kết nối với hệ thống Cổng Thông tin điện tử Chính phủ.</w:t>
      </w:r>
      <w:r w:rsidRPr="0018180E">
        <w:rPr>
          <w:i/>
          <w:szCs w:val="28"/>
          <w:lang w:val="nb-NO"/>
        </w:rPr>
        <w:t xml:space="preserve"> </w:t>
      </w:r>
      <w:r w:rsidRPr="0018180E">
        <w:rPr>
          <w:i/>
          <w:szCs w:val="28"/>
          <w:lang w:val="vi-VN"/>
        </w:rPr>
        <w:t>Quản lý, xuất bản và phát hành Công báo cấp tỉnh. Thiết lập, quản lý và duy trì hoạt động mạng tin học của UBND cấp tỉnh. Tham mưu tổ chức xây dựng, vận hành Hệ thống thông tin báo cáo của địa phương và phối hợp thực hiện tích hợp, kết nối, chia sẻ dữ liệu với Hệ thống thông tin báo cáo Chính phủ; kết nối hệ thống thông tin hành chính điện tử phục vụ công tác lãnh đạo, chỉ đạo, điều hành của UBND, Chủ tịch UBND cấp tỉnh.</w:t>
      </w:r>
    </w:p>
    <w:p w:rsidR="00FD4B9C" w:rsidRPr="0018180E" w:rsidRDefault="00FD4B9C" w:rsidP="00AC64EA">
      <w:pPr>
        <w:spacing w:after="120"/>
        <w:ind w:firstLine="658"/>
        <w:jc w:val="both"/>
        <w:rPr>
          <w:lang w:val="nb-NO"/>
        </w:rPr>
      </w:pPr>
      <w:r w:rsidRPr="0018180E">
        <w:rPr>
          <w:i/>
          <w:lang w:val="vi-VN"/>
        </w:rPr>
        <w:t>Tham mưu, giúp UBND cấp tỉnh tổ chức triển khai thực hiện việc gửi, nhận văn bản điện tử và xử lý văn bản, hồ sơ công việc trên môi trường điện tử; đầu mối triển khai kết nối, liên thông các hệ thống quản lý văn bản và điều hành giữa các cơ quan trong hệ thống hành chính nhà nước tại địa phương</w:t>
      </w:r>
      <w:r w:rsidRPr="0018180E">
        <w:rPr>
          <w:b/>
          <w:i/>
          <w:lang w:val="nb-NO"/>
        </w:rPr>
        <w:t>”</w:t>
      </w:r>
      <w:r w:rsidRPr="0018180E">
        <w:rPr>
          <w:i/>
          <w:lang w:val="nb-NO"/>
        </w:rPr>
        <w:t>.</w:t>
      </w:r>
    </w:p>
    <w:p w:rsidR="00FD4B9C" w:rsidRPr="0018180E" w:rsidRDefault="00FD4B9C" w:rsidP="00AC64EA">
      <w:pPr>
        <w:spacing w:after="120"/>
        <w:ind w:firstLine="658"/>
        <w:jc w:val="both"/>
        <w:rPr>
          <w:lang w:val="nb-NO"/>
        </w:rPr>
      </w:pPr>
      <w:r w:rsidRPr="0018180E">
        <w:rPr>
          <w:lang w:val="nb-NO"/>
        </w:rPr>
        <w:t xml:space="preserve">Trên cơ sở Thông báo số 63/TB-UBND ngày 28/5/2020 của UBND tỉnh Quảng Trị về Kết luận của Phó Chủ tịch Thường trực UBND tỉnh tại buổi làm việc với Sở Thông tin và Truyền thông và các ngành liên quan đã chỉ đạo </w:t>
      </w:r>
      <w:r w:rsidRPr="0018180E">
        <w:rPr>
          <w:b/>
          <w:i/>
          <w:lang w:val="nb-NO"/>
        </w:rPr>
        <w:t>“</w:t>
      </w:r>
      <w:r w:rsidRPr="0018180E">
        <w:rPr>
          <w:i/>
          <w:lang w:val="nb-NO"/>
        </w:rPr>
        <w:t>Văn phòng UBND tỉnh chủ trì xây dựng Đề án thành lập đơn vị Cổng Thông tin điện tử tỉnh trực thuộc Văn phòng UBND tỉnh trên cơ sở bộ máy chức năng nhiệm vụ của Trung tâm Tin học tỉnh</w:t>
      </w:r>
      <w:r w:rsidRPr="0018180E">
        <w:rPr>
          <w:b/>
          <w:i/>
          <w:lang w:val="nb-NO"/>
        </w:rPr>
        <w:t>”</w:t>
      </w:r>
      <w:r w:rsidRPr="0018180E">
        <w:rPr>
          <w:lang w:val="nb-NO"/>
        </w:rPr>
        <w:t>.</w:t>
      </w:r>
    </w:p>
    <w:p w:rsidR="00FD4B9C" w:rsidRPr="0018180E" w:rsidRDefault="00D24E89" w:rsidP="00AC64EA">
      <w:pPr>
        <w:spacing w:after="120"/>
        <w:ind w:firstLine="658"/>
        <w:jc w:val="both"/>
        <w:rPr>
          <w:b/>
          <w:bCs/>
          <w:i/>
          <w:iCs/>
          <w:lang w:val="nb-NO"/>
        </w:rPr>
      </w:pPr>
      <w:r>
        <w:rPr>
          <w:lang w:val="nb-NO"/>
        </w:rPr>
        <w:t>V</w:t>
      </w:r>
      <w:r w:rsidR="00FD4B9C" w:rsidRPr="0018180E">
        <w:rPr>
          <w:lang w:val="nb-NO"/>
        </w:rPr>
        <w:t xml:space="preserve">iệc xây dựng Đề án thành lập Cổng thông tin điện tử tỉnh Quảng Trị trực thuộc Văn phòng trên cơ sở tổ chức lại hoạt động của Trung tâm Tin học tỉnh </w:t>
      </w:r>
      <w:r w:rsidR="00FD4B9C" w:rsidRPr="0018180E">
        <w:rPr>
          <w:lang w:val="vi-VN"/>
        </w:rPr>
        <w:t>là hết sức cần thiết</w:t>
      </w:r>
      <w:r w:rsidR="00FD4B9C" w:rsidRPr="0018180E">
        <w:rPr>
          <w:lang w:val="nb-NO"/>
        </w:rPr>
        <w:t xml:space="preserve"> nhằm thực hiện đúng quy định của Nhà nước góp phần nâng cao chất lượng công tác tham mưu, giúp việc cho UBND tỉnh, Chủ tịch và các Phó Chủ tịch UBND tỉnh.</w:t>
      </w:r>
    </w:p>
    <w:p w:rsidR="00FD4B9C" w:rsidRPr="0018180E" w:rsidRDefault="00FD4B9C" w:rsidP="00AC64EA">
      <w:pPr>
        <w:spacing w:after="120"/>
        <w:ind w:firstLine="658"/>
        <w:jc w:val="both"/>
        <w:rPr>
          <w:b/>
          <w:lang w:val="nb-NO"/>
        </w:rPr>
      </w:pPr>
      <w:r w:rsidRPr="0018180E">
        <w:rPr>
          <w:b/>
          <w:lang w:val="nb-NO"/>
        </w:rPr>
        <w:t>2. Cơ sở pháp lý:</w:t>
      </w:r>
    </w:p>
    <w:p w:rsidR="00FD4B9C" w:rsidRPr="0018180E" w:rsidRDefault="00FD4B9C" w:rsidP="00AC64EA">
      <w:pPr>
        <w:spacing w:after="120"/>
        <w:ind w:firstLine="658"/>
        <w:jc w:val="both"/>
        <w:rPr>
          <w:iCs/>
          <w:lang w:val="nb-NO"/>
        </w:rPr>
      </w:pPr>
      <w:r w:rsidRPr="0018180E">
        <w:rPr>
          <w:iCs/>
          <w:lang w:val="nb-NO"/>
        </w:rPr>
        <w:t>-</w:t>
      </w:r>
      <w:r w:rsidRPr="0018180E">
        <w:rPr>
          <w:iCs/>
          <w:lang w:val="vi-VN"/>
        </w:rPr>
        <w:t xml:space="preserve"> </w:t>
      </w:r>
      <w:r w:rsidRPr="0018180E">
        <w:rPr>
          <w:iCs/>
          <w:lang w:val="nb-NO"/>
        </w:rPr>
        <w:t>Luật Tổ chức chính quyền địa phương ngày 19/6/2015; Luật sửa đổi, bổ sung một số điều của Luật Tổ chức Chính phủ và Luật Tổ chức chính quyền địa phương ngày 22/11/2019;</w:t>
      </w:r>
    </w:p>
    <w:p w:rsidR="00FD4B9C" w:rsidRPr="0018180E" w:rsidRDefault="00FD4B9C" w:rsidP="00AC64EA">
      <w:pPr>
        <w:spacing w:after="120"/>
        <w:ind w:firstLine="658"/>
        <w:jc w:val="both"/>
        <w:rPr>
          <w:iCs/>
          <w:lang w:val="nb-NO"/>
        </w:rPr>
      </w:pPr>
      <w:r w:rsidRPr="0018180E">
        <w:rPr>
          <w:iCs/>
          <w:lang w:val="nb-NO"/>
        </w:rPr>
        <w:t>-</w:t>
      </w:r>
      <w:r w:rsidRPr="0018180E">
        <w:rPr>
          <w:iCs/>
          <w:lang w:val="vi-VN"/>
        </w:rPr>
        <w:t xml:space="preserve"> </w:t>
      </w:r>
      <w:r w:rsidRPr="0018180E">
        <w:rPr>
          <w:iCs/>
          <w:lang w:val="nb-NO"/>
        </w:rPr>
        <w:t>Luật Ban hành văn bản quy phạm pháp luật ngày 22/6/2015, Luật sửa đổi, bổ sung một số điều của Luật Ban hành văn bản quy phạm pháp luật ngày 18/6/2020;</w:t>
      </w:r>
    </w:p>
    <w:p w:rsidR="00FD4B9C" w:rsidRPr="0018180E" w:rsidRDefault="00FD4B9C" w:rsidP="00AC64EA">
      <w:pPr>
        <w:spacing w:after="120"/>
        <w:ind w:firstLine="658"/>
        <w:jc w:val="both"/>
        <w:rPr>
          <w:iCs/>
          <w:lang w:val="nb-NO"/>
        </w:rPr>
      </w:pPr>
      <w:r w:rsidRPr="0018180E">
        <w:rPr>
          <w:lang w:val="nb-NO"/>
        </w:rPr>
        <w:t>- Luật Công nghệ thông tin ngày 29 tháng 6 năm 2006;</w:t>
      </w:r>
    </w:p>
    <w:p w:rsidR="00FD4B9C" w:rsidRPr="0018180E" w:rsidRDefault="00FD4B9C" w:rsidP="00AC64EA">
      <w:pPr>
        <w:spacing w:after="120"/>
        <w:ind w:firstLine="658"/>
        <w:jc w:val="both"/>
        <w:rPr>
          <w:lang w:val="fr-FR"/>
        </w:rPr>
      </w:pPr>
      <w:r w:rsidRPr="0018180E">
        <w:rPr>
          <w:lang w:val="fr-FR"/>
        </w:rPr>
        <w:t>- Luật Viên chức ngày 15/11/2010; Luật sửa đổi, bổ sung một số điều của Luật cán bộ, công chức và luật viên chức ngày 25/11/2019;</w:t>
      </w:r>
    </w:p>
    <w:p w:rsidR="00FD4B9C" w:rsidRPr="0018180E" w:rsidRDefault="00FD4B9C" w:rsidP="00AC64EA">
      <w:pPr>
        <w:spacing w:after="120"/>
        <w:ind w:firstLine="658"/>
        <w:jc w:val="both"/>
        <w:rPr>
          <w:lang w:val="fr-FR"/>
        </w:rPr>
      </w:pPr>
      <w:r w:rsidRPr="0018180E">
        <w:rPr>
          <w:spacing w:val="-4"/>
          <w:lang w:val="it-IT"/>
        </w:rPr>
        <w:t>- Nghị định số 64/2007/NĐ-CP ngày 10/4/2007 của Chính phủ về ứng dụng công nghệ thông tin trong hoạt động của cơ quan nhà nước;</w:t>
      </w:r>
    </w:p>
    <w:p w:rsidR="00FD4B9C" w:rsidRPr="0018180E" w:rsidRDefault="00FD4B9C" w:rsidP="00AC64EA">
      <w:pPr>
        <w:spacing w:after="120"/>
        <w:ind w:firstLine="658"/>
        <w:jc w:val="both"/>
        <w:rPr>
          <w:lang w:val="fr-FR"/>
        </w:rPr>
      </w:pPr>
      <w:r w:rsidRPr="0018180E">
        <w:rPr>
          <w:lang w:val="fr-FR"/>
        </w:rPr>
        <w:t>- Nghị định số </w:t>
      </w:r>
      <w:hyperlink r:id="rId8" w:tgtFrame="_blank" w:tooltip="Nghị định 24/2014/NĐ-CP" w:history="1">
        <w:r w:rsidRPr="0018180E">
          <w:rPr>
            <w:lang w:val="fr-FR"/>
          </w:rPr>
          <w:t>24/2014/NĐ-CP</w:t>
        </w:r>
      </w:hyperlink>
      <w:r w:rsidRPr="0018180E">
        <w:rPr>
          <w:lang w:val="fr-FR"/>
        </w:rPr>
        <w:t xml:space="preserve"> ngày 04/4/2014 của Chính phủ quy định tổ chức các cơ quan chuyên môn thuộc UBND tỉnh, thành phố trực thuộc Trung ương; </w:t>
      </w:r>
      <w:r w:rsidRPr="0018180E">
        <w:rPr>
          <w:bCs/>
          <w:lang w:val="fr-FR"/>
        </w:rPr>
        <w:t xml:space="preserve">Nghị định </w:t>
      </w:r>
      <w:r w:rsidRPr="0018180E">
        <w:rPr>
          <w:lang w:val="fr-FR"/>
        </w:rPr>
        <w:t xml:space="preserve">số 107/2020/NĐ-CP </w:t>
      </w:r>
      <w:r>
        <w:rPr>
          <w:iCs/>
          <w:lang w:val="fr-FR"/>
        </w:rPr>
        <w:t>ngày 14/</w:t>
      </w:r>
      <w:r w:rsidRPr="0018180E">
        <w:rPr>
          <w:iCs/>
          <w:lang w:val="fr-FR"/>
        </w:rPr>
        <w:t xml:space="preserve">9/2020 </w:t>
      </w:r>
      <w:r w:rsidRPr="0018180E">
        <w:rPr>
          <w:lang w:val="fr-FR"/>
        </w:rPr>
        <w:t>của Chính phủ sửa đổi, bổ sung một số điều của Nghị định số </w:t>
      </w:r>
      <w:hyperlink r:id="rId9" w:tgtFrame="_blank" w:tooltip="Nghị định 24/2014/NĐ-CP" w:history="1">
        <w:r w:rsidRPr="0018180E">
          <w:rPr>
            <w:lang w:val="fr-FR"/>
          </w:rPr>
          <w:t>24/2014/NĐ-CP</w:t>
        </w:r>
      </w:hyperlink>
      <w:r w:rsidRPr="0018180E">
        <w:rPr>
          <w:lang w:val="fr-FR"/>
        </w:rPr>
        <w:t> ngày 04/4/2014 của Chính phủ quy định tổ chức các cơ quan chuyên môn thuộc Ủy ban nhân dân tỉnh, thành phố trực thuộc Trung ương;</w:t>
      </w:r>
    </w:p>
    <w:p w:rsidR="00FD4B9C" w:rsidRPr="0018180E" w:rsidRDefault="00FD4B9C" w:rsidP="00AC64EA">
      <w:pPr>
        <w:spacing w:after="120"/>
        <w:ind w:firstLine="658"/>
        <w:jc w:val="both"/>
        <w:rPr>
          <w:iCs/>
          <w:lang w:val="sv-SE"/>
        </w:rPr>
      </w:pPr>
      <w:r w:rsidRPr="0018180E">
        <w:rPr>
          <w:bCs/>
          <w:shd w:val="clear" w:color="auto" w:fill="FFFFFF"/>
          <w:lang w:val="nb-NO"/>
        </w:rPr>
        <w:lastRenderedPageBreak/>
        <w:t xml:space="preserve">- </w:t>
      </w:r>
      <w:r w:rsidRPr="0018180E">
        <w:rPr>
          <w:iCs/>
          <w:lang w:val="sv-SE"/>
        </w:rPr>
        <w:t>Nghị định số 34/2016/NĐ-CP ngày 14/5/2016 của Chính phủ quy định chi tiết một số điều và biện pháp thi hành của Luật Ban hành văn bản quy phạm pháp</w:t>
      </w:r>
      <w:r w:rsidRPr="0018180E">
        <w:rPr>
          <w:shd w:val="clear" w:color="auto" w:fill="FFFFFF"/>
          <w:lang w:val="fr-FR"/>
        </w:rPr>
        <w:t xml:space="preserve"> </w:t>
      </w:r>
      <w:r w:rsidRPr="0018180E">
        <w:rPr>
          <w:iCs/>
          <w:lang w:val="sv-SE"/>
        </w:rPr>
        <w:t>luật;</w:t>
      </w:r>
    </w:p>
    <w:p w:rsidR="00FD4B9C" w:rsidRPr="0018180E" w:rsidRDefault="00FD4B9C" w:rsidP="00AC64EA">
      <w:pPr>
        <w:spacing w:after="120"/>
        <w:ind w:firstLine="658"/>
        <w:jc w:val="both"/>
        <w:rPr>
          <w:bCs/>
          <w:shd w:val="clear" w:color="auto" w:fill="FFFFFF"/>
          <w:lang w:val="sv-SE"/>
        </w:rPr>
      </w:pPr>
      <w:r w:rsidRPr="0018180E">
        <w:rPr>
          <w:bCs/>
          <w:lang w:val="nb-NO"/>
        </w:rPr>
        <w:t>- N</w:t>
      </w:r>
      <w:r w:rsidRPr="0018180E">
        <w:rPr>
          <w:bCs/>
          <w:lang w:val="sv-SE"/>
        </w:rPr>
        <w:t>ghị định</w:t>
      </w:r>
      <w:r w:rsidRPr="0018180E">
        <w:rPr>
          <w:b/>
          <w:bCs/>
          <w:lang w:val="nb-NO"/>
        </w:rPr>
        <w:t xml:space="preserve"> </w:t>
      </w:r>
      <w:r w:rsidRPr="0018180E">
        <w:rPr>
          <w:lang w:val="nb-NO"/>
        </w:rPr>
        <w:t xml:space="preserve">số 120/2020/NĐ-CP </w:t>
      </w:r>
      <w:r w:rsidRPr="0018180E">
        <w:rPr>
          <w:iCs/>
          <w:lang w:val="nb-NO"/>
        </w:rPr>
        <w:t xml:space="preserve">ngày 07/10/2020 của Chính phủ </w:t>
      </w:r>
      <w:r w:rsidRPr="0018180E">
        <w:rPr>
          <w:lang w:val="sv-SE"/>
        </w:rPr>
        <w:t>quy định về thành lập, tổ chức lại, giải thể đơn vị sự nghiệp công lập</w:t>
      </w:r>
      <w:r w:rsidRPr="0018180E">
        <w:rPr>
          <w:lang w:val="nb-NO"/>
        </w:rPr>
        <w:t>;</w:t>
      </w:r>
    </w:p>
    <w:p w:rsidR="00FD4B9C" w:rsidRPr="0018180E" w:rsidRDefault="00FD4B9C" w:rsidP="00AC64EA">
      <w:pPr>
        <w:spacing w:after="120"/>
        <w:ind w:firstLine="658"/>
        <w:jc w:val="both"/>
        <w:rPr>
          <w:bCs/>
          <w:shd w:val="clear" w:color="auto" w:fill="FFFFFF"/>
          <w:lang w:val="nb-NO"/>
        </w:rPr>
      </w:pPr>
      <w:r w:rsidRPr="0018180E">
        <w:rPr>
          <w:bCs/>
          <w:lang w:val="sv-SE"/>
        </w:rPr>
        <w:t>- Nghị định</w:t>
      </w:r>
      <w:r w:rsidRPr="0018180E">
        <w:rPr>
          <w:b/>
          <w:bCs/>
          <w:lang w:val="nb-NO"/>
        </w:rPr>
        <w:t xml:space="preserve"> </w:t>
      </w:r>
      <w:r w:rsidRPr="0018180E">
        <w:rPr>
          <w:lang w:val="nb-NO"/>
        </w:rPr>
        <w:t>số 106/2020/NĐ-CP</w:t>
      </w:r>
      <w:r w:rsidRPr="0018180E">
        <w:rPr>
          <w:iCs/>
          <w:lang w:val="nb-NO"/>
        </w:rPr>
        <w:t xml:space="preserve"> ngày 10/9/2020 của </w:t>
      </w:r>
      <w:r w:rsidRPr="0018180E">
        <w:rPr>
          <w:bCs/>
          <w:lang w:val="nb-NO"/>
        </w:rPr>
        <w:t xml:space="preserve">Chính phủ </w:t>
      </w:r>
      <w:r w:rsidRPr="0018180E">
        <w:rPr>
          <w:lang w:val="sv-SE"/>
        </w:rPr>
        <w:t>về vị trí việc làm và số lượng người làm việc trong đơn vị sự nghiệp công lập</w:t>
      </w:r>
      <w:r w:rsidRPr="0018180E">
        <w:rPr>
          <w:lang w:val="nb-NO"/>
        </w:rPr>
        <w:t>;</w:t>
      </w:r>
    </w:p>
    <w:p w:rsidR="00FD4B9C" w:rsidRPr="0018180E" w:rsidRDefault="00FD4B9C" w:rsidP="00AC64EA">
      <w:pPr>
        <w:spacing w:after="120"/>
        <w:ind w:firstLine="658"/>
        <w:jc w:val="both"/>
        <w:rPr>
          <w:lang w:val="es-MX"/>
        </w:rPr>
      </w:pPr>
      <w:r w:rsidRPr="0018180E">
        <w:rPr>
          <w:bCs/>
          <w:lang w:val="nb-NO"/>
        </w:rPr>
        <w:t>- Nghị định</w:t>
      </w:r>
      <w:r w:rsidRPr="0018180E">
        <w:rPr>
          <w:bCs/>
          <w:lang w:val="fr-FR"/>
        </w:rPr>
        <w:t xml:space="preserve"> </w:t>
      </w:r>
      <w:r w:rsidRPr="0018180E">
        <w:rPr>
          <w:lang w:val="fr-FR"/>
        </w:rPr>
        <w:t>s</w:t>
      </w:r>
      <w:r w:rsidRPr="0018180E">
        <w:rPr>
          <w:lang w:val="nb-NO"/>
        </w:rPr>
        <w:t>ố </w:t>
      </w:r>
      <w:r w:rsidRPr="0018180E">
        <w:rPr>
          <w:lang w:val="fr-FR"/>
        </w:rPr>
        <w:t xml:space="preserve">60/2021/NĐ-CP </w:t>
      </w:r>
      <w:r w:rsidRPr="0018180E">
        <w:rPr>
          <w:iCs/>
          <w:lang w:val="nb-NO"/>
        </w:rPr>
        <w:t>ngày </w:t>
      </w:r>
      <w:r w:rsidRPr="0018180E">
        <w:rPr>
          <w:iCs/>
          <w:lang w:val="fr-FR"/>
        </w:rPr>
        <w:t xml:space="preserve">21/6/2021 của </w:t>
      </w:r>
      <w:r w:rsidRPr="0018180E">
        <w:rPr>
          <w:bCs/>
          <w:lang w:val="fr-FR"/>
        </w:rPr>
        <w:t xml:space="preserve">Chính phủ </w:t>
      </w:r>
      <w:r w:rsidRPr="0018180E">
        <w:rPr>
          <w:lang w:val="nb-NO"/>
        </w:rPr>
        <w:t>quy định cơ chế tự chủ tài chính của đơn vị sự nghiệp công lập</w:t>
      </w:r>
      <w:r w:rsidRPr="0018180E">
        <w:rPr>
          <w:lang w:val="es-MX"/>
        </w:rPr>
        <w:t>;</w:t>
      </w:r>
    </w:p>
    <w:p w:rsidR="00FD4B9C" w:rsidRPr="0018180E" w:rsidRDefault="00FD4B9C" w:rsidP="00AC64EA">
      <w:pPr>
        <w:spacing w:after="120"/>
        <w:ind w:firstLine="658"/>
        <w:jc w:val="both"/>
        <w:rPr>
          <w:lang w:val="fr-FR"/>
        </w:rPr>
      </w:pPr>
      <w:r w:rsidRPr="0018180E">
        <w:rPr>
          <w:bCs/>
          <w:shd w:val="clear" w:color="auto" w:fill="FFFFFF"/>
          <w:lang w:val="nb-NO"/>
        </w:rPr>
        <w:t xml:space="preserve">- </w:t>
      </w:r>
      <w:r w:rsidRPr="0018180E">
        <w:rPr>
          <w:bCs/>
          <w:shd w:val="clear" w:color="auto" w:fill="FFFFFF"/>
          <w:lang w:val="es-MX"/>
        </w:rPr>
        <w:t>Nghị định</w:t>
      </w:r>
      <w:r w:rsidRPr="0018180E">
        <w:rPr>
          <w:bCs/>
          <w:shd w:val="clear" w:color="auto" w:fill="FFFFFF"/>
          <w:lang w:val="fr-FR"/>
        </w:rPr>
        <w:t xml:space="preserve"> </w:t>
      </w:r>
      <w:r w:rsidRPr="0018180E">
        <w:rPr>
          <w:shd w:val="clear" w:color="auto" w:fill="FFFFFF"/>
          <w:lang w:val="fr-FR"/>
        </w:rPr>
        <w:t>s</w:t>
      </w:r>
      <w:r w:rsidRPr="0018180E">
        <w:rPr>
          <w:shd w:val="clear" w:color="auto" w:fill="FFFFFF"/>
          <w:lang w:val="es-MX"/>
        </w:rPr>
        <w:t>ố 42/2022/NĐ-CP</w:t>
      </w:r>
      <w:r w:rsidRPr="0018180E">
        <w:rPr>
          <w:shd w:val="clear" w:color="auto" w:fill="FFFFFF"/>
          <w:lang w:val="fr-FR"/>
        </w:rPr>
        <w:t xml:space="preserve"> </w:t>
      </w:r>
      <w:r w:rsidRPr="0018180E">
        <w:rPr>
          <w:iCs/>
          <w:shd w:val="clear" w:color="auto" w:fill="FFFFFF"/>
          <w:lang w:val="es-MX"/>
        </w:rPr>
        <w:t>ngày 24</w:t>
      </w:r>
      <w:r w:rsidRPr="0018180E">
        <w:rPr>
          <w:iCs/>
          <w:shd w:val="clear" w:color="auto" w:fill="FFFFFF"/>
          <w:lang w:val="fr-FR"/>
        </w:rPr>
        <w:t>/</w:t>
      </w:r>
      <w:r w:rsidRPr="0018180E">
        <w:rPr>
          <w:iCs/>
          <w:shd w:val="clear" w:color="auto" w:fill="FFFFFF"/>
          <w:lang w:val="es-MX"/>
        </w:rPr>
        <w:t>6</w:t>
      </w:r>
      <w:r w:rsidRPr="0018180E">
        <w:rPr>
          <w:iCs/>
          <w:shd w:val="clear" w:color="auto" w:fill="FFFFFF"/>
          <w:lang w:val="fr-FR"/>
        </w:rPr>
        <w:t>/</w:t>
      </w:r>
      <w:r w:rsidRPr="0018180E">
        <w:rPr>
          <w:iCs/>
          <w:shd w:val="clear" w:color="auto" w:fill="FFFFFF"/>
          <w:lang w:val="es-MX"/>
        </w:rPr>
        <w:t>2022</w:t>
      </w:r>
      <w:r w:rsidRPr="0018180E">
        <w:rPr>
          <w:iCs/>
          <w:shd w:val="clear" w:color="auto" w:fill="FFFFFF"/>
          <w:lang w:val="fr-FR"/>
        </w:rPr>
        <w:t xml:space="preserve"> của </w:t>
      </w:r>
      <w:r w:rsidRPr="0018180E">
        <w:rPr>
          <w:bCs/>
          <w:shd w:val="clear" w:color="auto" w:fill="FFFFFF"/>
          <w:lang w:val="es-MX"/>
        </w:rPr>
        <w:t>Chính phủ</w:t>
      </w:r>
      <w:r w:rsidRPr="0018180E">
        <w:rPr>
          <w:bCs/>
          <w:shd w:val="clear" w:color="auto" w:fill="FFFFFF"/>
          <w:lang w:val="fr-FR"/>
        </w:rPr>
        <w:t xml:space="preserve"> Q</w:t>
      </w:r>
      <w:r w:rsidRPr="0018180E">
        <w:rPr>
          <w:shd w:val="clear" w:color="auto" w:fill="FFFFFF"/>
          <w:lang w:val="es-MX"/>
        </w:rPr>
        <w:t>uy định về việc cung cấp thông tin và dịch vụ công trực tuyến của cơ quan nhà nước trên môi trường mạng</w:t>
      </w:r>
      <w:r w:rsidRPr="0018180E">
        <w:rPr>
          <w:shd w:val="clear" w:color="auto" w:fill="FFFFFF"/>
          <w:lang w:val="fr-FR"/>
        </w:rPr>
        <w:t>;</w:t>
      </w:r>
    </w:p>
    <w:p w:rsidR="00FD4B9C" w:rsidRPr="0018180E" w:rsidRDefault="00FD4B9C" w:rsidP="00AC64EA">
      <w:pPr>
        <w:spacing w:after="120"/>
        <w:ind w:firstLine="658"/>
        <w:jc w:val="both"/>
        <w:rPr>
          <w:lang w:val="sv-SE"/>
        </w:rPr>
      </w:pPr>
      <w:r w:rsidRPr="0018180E">
        <w:rPr>
          <w:iCs/>
          <w:lang w:val="sv-SE"/>
        </w:rPr>
        <w:t xml:space="preserve">- </w:t>
      </w:r>
      <w:r w:rsidRPr="0018180E">
        <w:rPr>
          <w:bCs/>
          <w:lang w:val="sv-SE"/>
        </w:rPr>
        <w:t>T</w:t>
      </w:r>
      <w:r w:rsidRPr="0018180E">
        <w:rPr>
          <w:bCs/>
          <w:lang w:val="fr-FR"/>
        </w:rPr>
        <w:t>hông tư</w:t>
      </w:r>
      <w:r w:rsidRPr="0018180E">
        <w:rPr>
          <w:bCs/>
          <w:lang w:val="sv-SE"/>
        </w:rPr>
        <w:t xml:space="preserve"> </w:t>
      </w:r>
      <w:r w:rsidRPr="0018180E">
        <w:rPr>
          <w:lang w:val="sv-SE"/>
        </w:rPr>
        <w:t>s</w:t>
      </w:r>
      <w:r w:rsidRPr="0018180E">
        <w:rPr>
          <w:lang w:val="fr-FR"/>
        </w:rPr>
        <w:t>ố 01/2017/TT-VPCP</w:t>
      </w:r>
      <w:r w:rsidRPr="0018180E">
        <w:rPr>
          <w:lang w:val="sv-SE"/>
        </w:rPr>
        <w:t xml:space="preserve"> </w:t>
      </w:r>
      <w:r w:rsidRPr="0018180E">
        <w:rPr>
          <w:iCs/>
          <w:lang w:val="fr-FR"/>
        </w:rPr>
        <w:t>ngày 31</w:t>
      </w:r>
      <w:r w:rsidRPr="0018180E">
        <w:rPr>
          <w:iCs/>
          <w:lang w:val="sv-SE"/>
        </w:rPr>
        <w:t>/</w:t>
      </w:r>
      <w:r w:rsidRPr="0018180E">
        <w:rPr>
          <w:iCs/>
          <w:lang w:val="fr-FR"/>
        </w:rPr>
        <w:t>3</w:t>
      </w:r>
      <w:r w:rsidRPr="0018180E">
        <w:rPr>
          <w:iCs/>
          <w:lang w:val="sv-SE"/>
        </w:rPr>
        <w:t>/</w:t>
      </w:r>
      <w:r w:rsidRPr="0018180E">
        <w:rPr>
          <w:iCs/>
          <w:lang w:val="fr-FR"/>
        </w:rPr>
        <w:t>2017</w:t>
      </w:r>
      <w:r w:rsidRPr="0018180E">
        <w:rPr>
          <w:iCs/>
          <w:lang w:val="sv-SE"/>
        </w:rPr>
        <w:t xml:space="preserve"> của </w:t>
      </w:r>
      <w:r w:rsidRPr="0018180E">
        <w:rPr>
          <w:bCs/>
          <w:lang w:val="fr-FR"/>
        </w:rPr>
        <w:t xml:space="preserve">Văn phòng </w:t>
      </w:r>
      <w:r w:rsidRPr="0018180E">
        <w:rPr>
          <w:bCs/>
          <w:lang w:val="sv-SE"/>
        </w:rPr>
        <w:t>C</w:t>
      </w:r>
      <w:r w:rsidRPr="0018180E">
        <w:rPr>
          <w:bCs/>
          <w:lang w:val="fr-FR"/>
        </w:rPr>
        <w:t>hính phủ</w:t>
      </w:r>
      <w:r w:rsidRPr="0018180E">
        <w:rPr>
          <w:bCs/>
          <w:lang w:val="sv-SE"/>
        </w:rPr>
        <w:t xml:space="preserve"> </w:t>
      </w:r>
      <w:r w:rsidRPr="0018180E">
        <w:rPr>
          <w:lang w:val="fr-FR"/>
        </w:rPr>
        <w:t xml:space="preserve">hướng dẫn thực hiện quy định về </w:t>
      </w:r>
      <w:r w:rsidRPr="0018180E">
        <w:rPr>
          <w:lang w:val="sv-SE"/>
        </w:rPr>
        <w:t>C</w:t>
      </w:r>
      <w:r w:rsidRPr="0018180E">
        <w:rPr>
          <w:lang w:val="fr-FR"/>
        </w:rPr>
        <w:t xml:space="preserve">ông báo tại </w:t>
      </w:r>
      <w:r>
        <w:rPr>
          <w:lang w:val="fr-FR"/>
        </w:rPr>
        <w:t>N</w:t>
      </w:r>
      <w:r w:rsidRPr="0018180E">
        <w:rPr>
          <w:lang w:val="fr-FR"/>
        </w:rPr>
        <w:t>ghị định số </w:t>
      </w:r>
      <w:hyperlink r:id="rId10" w:tgtFrame="_blank" w:tooltip="Nghị định 34/2016/NĐ-CP" w:history="1">
        <w:r w:rsidRPr="0018180E">
          <w:rPr>
            <w:lang w:val="sv-SE"/>
          </w:rPr>
          <w:t>34/2016/NĐ-CP</w:t>
        </w:r>
      </w:hyperlink>
      <w:r w:rsidRPr="0018180E">
        <w:rPr>
          <w:lang w:val="sv-SE"/>
        </w:rPr>
        <w:t> ngày 14/5/2016;</w:t>
      </w:r>
    </w:p>
    <w:p w:rsidR="00FD4B9C" w:rsidRPr="0018180E" w:rsidRDefault="00FD4B9C" w:rsidP="00AC64EA">
      <w:pPr>
        <w:spacing w:after="120"/>
        <w:ind w:firstLine="658"/>
        <w:jc w:val="both"/>
        <w:rPr>
          <w:iCs/>
          <w:lang w:val="sv-SE"/>
        </w:rPr>
      </w:pPr>
      <w:r w:rsidRPr="0018180E">
        <w:rPr>
          <w:lang w:val="it-IT"/>
        </w:rPr>
        <w:t xml:space="preserve">- Thông tư </w:t>
      </w:r>
      <w:r w:rsidRPr="0018180E">
        <w:rPr>
          <w:lang w:val="nb-NO"/>
        </w:rPr>
        <w:t xml:space="preserve">số 01/2020/TT-VPCP ngày 21/10/2020 </w:t>
      </w:r>
      <w:r w:rsidRPr="0018180E">
        <w:rPr>
          <w:lang w:val="it-IT"/>
        </w:rPr>
        <w:t>của Văn phòng Chính phủ</w:t>
      </w:r>
      <w:r w:rsidRPr="0018180E">
        <w:rPr>
          <w:bCs/>
          <w:shd w:val="clear" w:color="auto" w:fill="FFFFFF"/>
          <w:lang w:val="nb-NO"/>
        </w:rPr>
        <w:t xml:space="preserve"> quy định chế độ báo cáo định kỳ và quản lý, sử dụng, khai thác Hệ thống thông tin báo cáo của Văn phòng Chính phủ;</w:t>
      </w:r>
    </w:p>
    <w:p w:rsidR="00FD4B9C" w:rsidRPr="0018180E" w:rsidRDefault="00FD4B9C" w:rsidP="00AC64EA">
      <w:pPr>
        <w:spacing w:after="120"/>
        <w:ind w:firstLine="658"/>
        <w:jc w:val="both"/>
        <w:rPr>
          <w:lang w:val="nb-NO"/>
        </w:rPr>
      </w:pPr>
      <w:r w:rsidRPr="0018180E">
        <w:rPr>
          <w:bCs/>
          <w:lang w:val="sv-SE"/>
        </w:rPr>
        <w:t>- Thông tư</w:t>
      </w:r>
      <w:r w:rsidRPr="0018180E">
        <w:rPr>
          <w:bCs/>
          <w:lang w:val="nb-NO"/>
        </w:rPr>
        <w:t xml:space="preserve"> </w:t>
      </w:r>
      <w:r w:rsidRPr="0018180E">
        <w:rPr>
          <w:lang w:val="nb-NO"/>
        </w:rPr>
        <w:t>s</w:t>
      </w:r>
      <w:r w:rsidRPr="0018180E">
        <w:rPr>
          <w:lang w:val="sv-SE"/>
        </w:rPr>
        <w:t>ố 01/2022/TT-VPCP</w:t>
      </w:r>
      <w:r w:rsidRPr="0018180E">
        <w:rPr>
          <w:lang w:val="nb-NO"/>
        </w:rPr>
        <w:t xml:space="preserve"> </w:t>
      </w:r>
      <w:r w:rsidRPr="0018180E">
        <w:rPr>
          <w:iCs/>
          <w:lang w:val="sv-SE"/>
        </w:rPr>
        <w:t>ngày 02</w:t>
      </w:r>
      <w:r w:rsidRPr="0018180E">
        <w:rPr>
          <w:iCs/>
          <w:lang w:val="nb-NO"/>
        </w:rPr>
        <w:t>/</w:t>
      </w:r>
      <w:r w:rsidRPr="0018180E">
        <w:rPr>
          <w:iCs/>
          <w:lang w:val="sv-SE"/>
        </w:rPr>
        <w:t>5</w:t>
      </w:r>
      <w:r w:rsidRPr="0018180E">
        <w:rPr>
          <w:iCs/>
          <w:lang w:val="nb-NO"/>
        </w:rPr>
        <w:t>/</w:t>
      </w:r>
      <w:r w:rsidRPr="0018180E">
        <w:rPr>
          <w:iCs/>
          <w:lang w:val="sv-SE"/>
        </w:rPr>
        <w:t>2022</w:t>
      </w:r>
      <w:r w:rsidRPr="0018180E">
        <w:rPr>
          <w:iCs/>
          <w:lang w:val="nb-NO"/>
        </w:rPr>
        <w:t xml:space="preserve"> của </w:t>
      </w:r>
      <w:r w:rsidRPr="0018180E">
        <w:rPr>
          <w:bCs/>
          <w:lang w:val="sv-SE"/>
        </w:rPr>
        <w:t xml:space="preserve">Văn phòng </w:t>
      </w:r>
      <w:r w:rsidRPr="0018180E">
        <w:rPr>
          <w:bCs/>
          <w:lang w:val="nb-NO"/>
        </w:rPr>
        <w:t>C</w:t>
      </w:r>
      <w:r w:rsidRPr="0018180E">
        <w:rPr>
          <w:bCs/>
          <w:lang w:val="sv-SE"/>
        </w:rPr>
        <w:t>hính phủ</w:t>
      </w:r>
      <w:r w:rsidRPr="0018180E">
        <w:rPr>
          <w:bCs/>
          <w:lang w:val="nb-NO"/>
        </w:rPr>
        <w:t xml:space="preserve"> </w:t>
      </w:r>
      <w:r w:rsidRPr="0018180E">
        <w:rPr>
          <w:lang w:val="nb-NO"/>
        </w:rPr>
        <w:t>h</w:t>
      </w:r>
      <w:r w:rsidRPr="0018180E">
        <w:rPr>
          <w:lang w:val="sv-SE"/>
        </w:rPr>
        <w:t xml:space="preserve">ướng dẫn chức năng, nhiệm vụ, quyền hạn của </w:t>
      </w:r>
      <w:r w:rsidRPr="0018180E">
        <w:rPr>
          <w:lang w:val="nb-NO"/>
        </w:rPr>
        <w:t>V</w:t>
      </w:r>
      <w:r w:rsidRPr="0018180E">
        <w:rPr>
          <w:lang w:val="sv-SE"/>
        </w:rPr>
        <w:t xml:space="preserve">ăn phòng </w:t>
      </w:r>
      <w:r w:rsidRPr="0018180E">
        <w:rPr>
          <w:lang w:val="nb-NO"/>
        </w:rPr>
        <w:t>UBND</w:t>
      </w:r>
      <w:r w:rsidRPr="0018180E">
        <w:rPr>
          <w:lang w:val="sv-SE"/>
        </w:rPr>
        <w:t xml:space="preserve"> tỉnh, thành phố trực thuộc </w:t>
      </w:r>
      <w:r w:rsidRPr="0018180E">
        <w:rPr>
          <w:lang w:val="nb-NO"/>
        </w:rPr>
        <w:t>T</w:t>
      </w:r>
      <w:r w:rsidRPr="0018180E">
        <w:rPr>
          <w:lang w:val="sv-SE"/>
        </w:rPr>
        <w:t>rung ương</w:t>
      </w:r>
      <w:r w:rsidRPr="0018180E">
        <w:rPr>
          <w:lang w:val="nb-NO"/>
        </w:rPr>
        <w:t>;</w:t>
      </w:r>
    </w:p>
    <w:p w:rsidR="00FD4B9C" w:rsidRPr="0018180E" w:rsidRDefault="00FD4B9C" w:rsidP="00AC64EA">
      <w:pPr>
        <w:spacing w:after="120"/>
        <w:ind w:firstLine="658"/>
        <w:jc w:val="both"/>
        <w:rPr>
          <w:lang w:val="fr-FR"/>
        </w:rPr>
      </w:pPr>
      <w:r w:rsidRPr="0018180E">
        <w:rPr>
          <w:iCs/>
          <w:lang w:val="nb-NO"/>
        </w:rPr>
        <w:t xml:space="preserve">- </w:t>
      </w:r>
      <w:r w:rsidRPr="0018180E">
        <w:rPr>
          <w:bCs/>
          <w:lang w:val="fr-FR"/>
        </w:rPr>
        <w:t xml:space="preserve">Thông tư </w:t>
      </w:r>
      <w:r w:rsidRPr="0018180E">
        <w:rPr>
          <w:lang w:val="fr-FR"/>
        </w:rPr>
        <w:t xml:space="preserve">số 56/2022/TT-BTC </w:t>
      </w:r>
      <w:r w:rsidRPr="0018180E">
        <w:rPr>
          <w:iCs/>
          <w:lang w:val="fr-FR"/>
        </w:rPr>
        <w:t xml:space="preserve">ngày 16/9/2022 của </w:t>
      </w:r>
      <w:r w:rsidRPr="0018180E">
        <w:rPr>
          <w:bCs/>
          <w:lang w:val="fr-FR"/>
        </w:rPr>
        <w:t>Bộ Tài chính</w:t>
      </w:r>
      <w:r w:rsidRPr="0018180E">
        <w:rPr>
          <w:lang w:val="fr-FR"/>
        </w:rPr>
        <w:t xml:space="preserve"> hướng dẫn một số nội dung về cơ chế tự chủ tài chính của đơn vị sự nghiệp công lập; xử lý tài sản, tài chính khi tổ chức lại, giải thể đơn vị sự nghiệp công lập;</w:t>
      </w:r>
    </w:p>
    <w:p w:rsidR="00FD4B9C" w:rsidRPr="0018180E" w:rsidRDefault="00FD4B9C" w:rsidP="00AC64EA">
      <w:pPr>
        <w:spacing w:after="120"/>
        <w:ind w:firstLine="658"/>
        <w:jc w:val="both"/>
        <w:rPr>
          <w:lang w:val="nb-NO"/>
        </w:rPr>
      </w:pPr>
      <w:r w:rsidRPr="0018180E">
        <w:rPr>
          <w:lang w:val="nb-NO"/>
        </w:rPr>
        <w:t>- Quyết định số 25/2021/QĐ-UBND ngày 18/10/2021 của UBND tỉnh ban hành Quy định chức năng, nhiệm vụ, quyền hạn và cơ cấu tổ chức của Văn phòng UBND tỉnh.</w:t>
      </w:r>
    </w:p>
    <w:p w:rsidR="003346E1" w:rsidRPr="003346E1" w:rsidRDefault="003346E1" w:rsidP="00AC64EA">
      <w:pPr>
        <w:spacing w:after="120"/>
        <w:ind w:firstLine="658"/>
        <w:jc w:val="both"/>
        <w:rPr>
          <w:b/>
          <w:lang w:val="nb-NO"/>
        </w:rPr>
      </w:pPr>
      <w:r w:rsidRPr="003346E1">
        <w:rPr>
          <w:b/>
          <w:lang w:val="nb-NO"/>
        </w:rPr>
        <w:t>II. QUÁ TRÌNH XÂY DỰNG ĐỀ ÁN</w:t>
      </w:r>
    </w:p>
    <w:p w:rsidR="003346E1" w:rsidRPr="003346E1" w:rsidRDefault="003346E1" w:rsidP="00AC64EA">
      <w:pPr>
        <w:spacing w:after="120"/>
        <w:ind w:firstLine="658"/>
        <w:jc w:val="both"/>
        <w:rPr>
          <w:lang w:val="nb-NO"/>
        </w:rPr>
      </w:pPr>
      <w:r w:rsidRPr="003346E1">
        <w:rPr>
          <w:lang w:val="nb-NO"/>
        </w:rPr>
        <w:t xml:space="preserve">Quá trình xây dựng </w:t>
      </w:r>
      <w:r w:rsidR="008B272F">
        <w:rPr>
          <w:lang w:val="nb-NO"/>
        </w:rPr>
        <w:t xml:space="preserve">Đề án </w:t>
      </w:r>
      <w:r w:rsidRPr="003346E1">
        <w:rPr>
          <w:lang w:val="nb-NO"/>
        </w:rPr>
        <w:t>đ</w:t>
      </w:r>
      <w:r w:rsidRPr="003346E1">
        <w:rPr>
          <w:rFonts w:eastAsia="SimSun"/>
          <w:lang w:val="nb-NO"/>
        </w:rPr>
        <w:t>ã</w:t>
      </w:r>
      <w:r w:rsidRPr="003346E1">
        <w:rPr>
          <w:lang w:val="nb-NO"/>
        </w:rPr>
        <w:t xml:space="preserve"> tu</w:t>
      </w:r>
      <w:r w:rsidRPr="003346E1">
        <w:rPr>
          <w:rFonts w:eastAsia="SimSun"/>
          <w:lang w:val="nb-NO"/>
        </w:rPr>
        <w:t>â</w:t>
      </w:r>
      <w:r w:rsidRPr="003346E1">
        <w:rPr>
          <w:lang w:val="nb-NO"/>
        </w:rPr>
        <w:t xml:space="preserve">n thủ đầy đủ các quy định của </w:t>
      </w:r>
      <w:r w:rsidR="00D24E89">
        <w:rPr>
          <w:lang w:val="nb-NO"/>
        </w:rPr>
        <w:t xml:space="preserve">nhà nước, gồm: </w:t>
      </w:r>
      <w:r w:rsidR="00D24E89" w:rsidRPr="0018180E">
        <w:rPr>
          <w:bCs/>
          <w:lang w:val="nb-NO"/>
        </w:rPr>
        <w:t>N</w:t>
      </w:r>
      <w:r w:rsidR="00D24E89" w:rsidRPr="0018180E">
        <w:rPr>
          <w:bCs/>
          <w:lang w:val="sv-SE"/>
        </w:rPr>
        <w:t>ghị định</w:t>
      </w:r>
      <w:r w:rsidR="00D24E89" w:rsidRPr="0018180E">
        <w:rPr>
          <w:b/>
          <w:bCs/>
          <w:lang w:val="nb-NO"/>
        </w:rPr>
        <w:t xml:space="preserve"> </w:t>
      </w:r>
      <w:r w:rsidR="00D24E89" w:rsidRPr="0018180E">
        <w:rPr>
          <w:lang w:val="nb-NO"/>
        </w:rPr>
        <w:t xml:space="preserve">số 120/2020/NĐ-CP </w:t>
      </w:r>
      <w:r w:rsidR="00D24E89" w:rsidRPr="0018180E">
        <w:rPr>
          <w:iCs/>
          <w:lang w:val="nb-NO"/>
        </w:rPr>
        <w:t xml:space="preserve">ngày 07/10/2020 của Chính phủ </w:t>
      </w:r>
      <w:r w:rsidR="00D24E89" w:rsidRPr="0018180E">
        <w:rPr>
          <w:lang w:val="sv-SE"/>
        </w:rPr>
        <w:t>quy định về thành lập, tổ chức lại, giải thể đơn vị sự nghiệp công lập</w:t>
      </w:r>
      <w:r w:rsidR="00D24E89">
        <w:rPr>
          <w:lang w:val="sv-SE"/>
        </w:rPr>
        <w:t>;</w:t>
      </w:r>
      <w:r w:rsidRPr="003346E1">
        <w:rPr>
          <w:lang w:val="nb-NO"/>
        </w:rPr>
        <w:t xml:space="preserve"> </w:t>
      </w:r>
      <w:r w:rsidRPr="003346E1">
        <w:rPr>
          <w:bCs/>
          <w:lang w:val="sv-SE"/>
        </w:rPr>
        <w:t>T</w:t>
      </w:r>
      <w:r w:rsidRPr="003346E1">
        <w:rPr>
          <w:bCs/>
          <w:lang w:val="vi-VN"/>
        </w:rPr>
        <w:t>hông tư</w:t>
      </w:r>
      <w:r w:rsidRPr="003346E1">
        <w:rPr>
          <w:bCs/>
          <w:lang w:val="sv-SE"/>
        </w:rPr>
        <w:t xml:space="preserve"> </w:t>
      </w:r>
      <w:r w:rsidRPr="003346E1">
        <w:rPr>
          <w:lang w:val="sv-SE"/>
        </w:rPr>
        <w:t>s</w:t>
      </w:r>
      <w:r w:rsidRPr="003346E1">
        <w:rPr>
          <w:lang w:val="vi-VN"/>
        </w:rPr>
        <w:t>ố 01/2017/TT-VPCP</w:t>
      </w:r>
      <w:r w:rsidRPr="003346E1">
        <w:rPr>
          <w:lang w:val="sv-SE"/>
        </w:rPr>
        <w:t xml:space="preserve"> </w:t>
      </w:r>
      <w:r w:rsidRPr="003346E1">
        <w:rPr>
          <w:iCs/>
          <w:lang w:val="vi-VN"/>
        </w:rPr>
        <w:t>ngày 31</w:t>
      </w:r>
      <w:r w:rsidRPr="003346E1">
        <w:rPr>
          <w:iCs/>
          <w:lang w:val="sv-SE"/>
        </w:rPr>
        <w:t>/</w:t>
      </w:r>
      <w:r w:rsidRPr="003346E1">
        <w:rPr>
          <w:iCs/>
          <w:lang w:val="vi-VN"/>
        </w:rPr>
        <w:t>3</w:t>
      </w:r>
      <w:r w:rsidRPr="003346E1">
        <w:rPr>
          <w:iCs/>
          <w:lang w:val="sv-SE"/>
        </w:rPr>
        <w:t>/</w:t>
      </w:r>
      <w:r w:rsidRPr="003346E1">
        <w:rPr>
          <w:iCs/>
          <w:lang w:val="vi-VN"/>
        </w:rPr>
        <w:t>2017</w:t>
      </w:r>
      <w:r w:rsidRPr="003346E1">
        <w:rPr>
          <w:iCs/>
          <w:lang w:val="sv-SE"/>
        </w:rPr>
        <w:t xml:space="preserve"> của </w:t>
      </w:r>
      <w:r w:rsidRPr="003346E1">
        <w:rPr>
          <w:bCs/>
          <w:lang w:val="vi-VN"/>
        </w:rPr>
        <w:t xml:space="preserve">Văn phòng </w:t>
      </w:r>
      <w:r w:rsidRPr="003346E1">
        <w:rPr>
          <w:bCs/>
          <w:lang w:val="sv-SE"/>
        </w:rPr>
        <w:t>C</w:t>
      </w:r>
      <w:r w:rsidRPr="003346E1">
        <w:rPr>
          <w:bCs/>
          <w:lang w:val="vi-VN"/>
        </w:rPr>
        <w:t>hính phủ</w:t>
      </w:r>
      <w:r w:rsidRPr="003346E1">
        <w:rPr>
          <w:bCs/>
          <w:lang w:val="sv-SE"/>
        </w:rPr>
        <w:t xml:space="preserve"> </w:t>
      </w:r>
      <w:r w:rsidRPr="003346E1">
        <w:rPr>
          <w:lang w:val="vi-VN"/>
        </w:rPr>
        <w:t xml:space="preserve">hướng dẫn thực hiện quy định về </w:t>
      </w:r>
      <w:r w:rsidRPr="003346E1">
        <w:rPr>
          <w:lang w:val="nb-NO"/>
        </w:rPr>
        <w:t>C</w:t>
      </w:r>
      <w:r w:rsidRPr="003346E1">
        <w:rPr>
          <w:lang w:val="vi-VN"/>
        </w:rPr>
        <w:t xml:space="preserve">ông báo tại </w:t>
      </w:r>
      <w:r w:rsidRPr="003346E1">
        <w:rPr>
          <w:lang w:val="nb-NO"/>
        </w:rPr>
        <w:t>N</w:t>
      </w:r>
      <w:r w:rsidRPr="003346E1">
        <w:rPr>
          <w:lang w:val="vi-VN"/>
        </w:rPr>
        <w:t>ghị định số </w:t>
      </w:r>
      <w:hyperlink r:id="rId11" w:tgtFrame="_blank" w:tooltip="Nghị định 34/2016/NĐ-CP" w:history="1">
        <w:r w:rsidRPr="003346E1">
          <w:rPr>
            <w:lang w:val="sv-SE"/>
          </w:rPr>
          <w:t>34/2016/NĐ-CP</w:t>
        </w:r>
      </w:hyperlink>
      <w:r w:rsidRPr="003346E1">
        <w:rPr>
          <w:lang w:val="sv-SE"/>
        </w:rPr>
        <w:t xml:space="preserve"> ngày 14/5/2016 của Chính phủ về </w:t>
      </w:r>
      <w:r w:rsidRPr="003346E1">
        <w:rPr>
          <w:iCs/>
          <w:lang w:val="sv-SE"/>
        </w:rPr>
        <w:t>quy định chi tiết một số điều và biện pháp thi hành của Luật Ban hành văn bản quy phạm pháp</w:t>
      </w:r>
      <w:r w:rsidRPr="003346E1">
        <w:rPr>
          <w:shd w:val="clear" w:color="auto" w:fill="FFFFFF"/>
          <w:lang w:val="vi-VN"/>
        </w:rPr>
        <w:t xml:space="preserve"> </w:t>
      </w:r>
      <w:r w:rsidRPr="003346E1">
        <w:rPr>
          <w:iCs/>
          <w:lang w:val="sv-SE"/>
        </w:rPr>
        <w:t>luật</w:t>
      </w:r>
      <w:r w:rsidRPr="003346E1">
        <w:rPr>
          <w:lang w:val="sv-SE"/>
        </w:rPr>
        <w:t xml:space="preserve">; </w:t>
      </w:r>
      <w:r w:rsidRPr="003346E1">
        <w:rPr>
          <w:bCs/>
          <w:lang w:val="vi-VN"/>
        </w:rPr>
        <w:t>Thông tư</w:t>
      </w:r>
      <w:r w:rsidRPr="003346E1">
        <w:rPr>
          <w:bCs/>
          <w:lang w:val="nb-NO"/>
        </w:rPr>
        <w:t xml:space="preserve"> </w:t>
      </w:r>
      <w:r w:rsidRPr="003346E1">
        <w:rPr>
          <w:lang w:val="nb-NO"/>
        </w:rPr>
        <w:t>s</w:t>
      </w:r>
      <w:r w:rsidRPr="003346E1">
        <w:rPr>
          <w:lang w:val="vi-VN"/>
        </w:rPr>
        <w:t>ố 01/2022/TT-VPCP</w:t>
      </w:r>
      <w:r w:rsidRPr="003346E1">
        <w:rPr>
          <w:lang w:val="nb-NO"/>
        </w:rPr>
        <w:t xml:space="preserve"> </w:t>
      </w:r>
      <w:r w:rsidRPr="003346E1">
        <w:rPr>
          <w:iCs/>
          <w:lang w:val="vi-VN"/>
        </w:rPr>
        <w:t>ngày 02</w:t>
      </w:r>
      <w:r w:rsidRPr="003346E1">
        <w:rPr>
          <w:iCs/>
          <w:lang w:val="nb-NO"/>
        </w:rPr>
        <w:t>/</w:t>
      </w:r>
      <w:r w:rsidRPr="003346E1">
        <w:rPr>
          <w:iCs/>
          <w:lang w:val="vi-VN"/>
        </w:rPr>
        <w:t>5</w:t>
      </w:r>
      <w:r w:rsidRPr="003346E1">
        <w:rPr>
          <w:iCs/>
          <w:lang w:val="nb-NO"/>
        </w:rPr>
        <w:t>/</w:t>
      </w:r>
      <w:r w:rsidRPr="003346E1">
        <w:rPr>
          <w:iCs/>
          <w:lang w:val="vi-VN"/>
        </w:rPr>
        <w:t>2022</w:t>
      </w:r>
      <w:r w:rsidRPr="003346E1">
        <w:rPr>
          <w:iCs/>
          <w:lang w:val="nb-NO"/>
        </w:rPr>
        <w:t xml:space="preserve"> của </w:t>
      </w:r>
      <w:r w:rsidRPr="003346E1">
        <w:rPr>
          <w:bCs/>
          <w:lang w:val="vi-VN"/>
        </w:rPr>
        <w:t xml:space="preserve">Văn phòng </w:t>
      </w:r>
      <w:r w:rsidRPr="003346E1">
        <w:rPr>
          <w:bCs/>
          <w:lang w:val="nb-NO"/>
        </w:rPr>
        <w:t>C</w:t>
      </w:r>
      <w:r w:rsidRPr="003346E1">
        <w:rPr>
          <w:bCs/>
          <w:lang w:val="vi-VN"/>
        </w:rPr>
        <w:t>hính phủ</w:t>
      </w:r>
      <w:r w:rsidRPr="003346E1">
        <w:rPr>
          <w:bCs/>
          <w:lang w:val="nb-NO"/>
        </w:rPr>
        <w:t xml:space="preserve"> </w:t>
      </w:r>
      <w:r w:rsidRPr="003346E1">
        <w:rPr>
          <w:lang w:val="vi-VN"/>
        </w:rPr>
        <w:t xml:space="preserve">Hướng dẫn chức </w:t>
      </w:r>
      <w:r w:rsidRPr="00F27D05">
        <w:rPr>
          <w:lang w:val="vi-VN"/>
        </w:rPr>
        <w:t xml:space="preserve">năng, nhiệm vụ, quyền hạn của </w:t>
      </w:r>
      <w:r w:rsidRPr="00F27D05">
        <w:rPr>
          <w:lang w:val="nb-NO"/>
        </w:rPr>
        <w:t>V</w:t>
      </w:r>
      <w:r w:rsidRPr="00F27D05">
        <w:rPr>
          <w:lang w:val="vi-VN"/>
        </w:rPr>
        <w:t xml:space="preserve">ăn phòng </w:t>
      </w:r>
      <w:r w:rsidRPr="00F27D05">
        <w:rPr>
          <w:lang w:val="nb-NO"/>
        </w:rPr>
        <w:t>UBND</w:t>
      </w:r>
      <w:r w:rsidRPr="00F27D05">
        <w:rPr>
          <w:lang w:val="vi-VN"/>
        </w:rPr>
        <w:t xml:space="preserve"> tỉnh, thành phố trực thuộc </w:t>
      </w:r>
      <w:r w:rsidRPr="00F27D05">
        <w:rPr>
          <w:lang w:val="nb-NO"/>
        </w:rPr>
        <w:t>T</w:t>
      </w:r>
      <w:r w:rsidRPr="00F27D05">
        <w:rPr>
          <w:lang w:val="vi-VN"/>
        </w:rPr>
        <w:t>rung ương</w:t>
      </w:r>
      <w:r w:rsidRPr="00F27D05">
        <w:rPr>
          <w:lang w:val="nb-NO"/>
        </w:rPr>
        <w:t>.</w:t>
      </w:r>
    </w:p>
    <w:p w:rsidR="003346E1" w:rsidRPr="003346E1" w:rsidRDefault="003346E1" w:rsidP="00AC64EA">
      <w:pPr>
        <w:spacing w:after="120"/>
        <w:ind w:firstLine="658"/>
        <w:jc w:val="both"/>
        <w:rPr>
          <w:lang w:val="sv-SE"/>
        </w:rPr>
      </w:pPr>
      <w:r w:rsidRPr="003346E1">
        <w:rPr>
          <w:lang w:val="sv-SE"/>
        </w:rPr>
        <w:t xml:space="preserve">Thực hiện </w:t>
      </w:r>
      <w:r w:rsidRPr="003346E1">
        <w:rPr>
          <w:lang w:val="nb-NO"/>
        </w:rPr>
        <w:t xml:space="preserve">Thông báo số 63/TB-UBND ngày 28/5/2020 của UBND tỉnh Quảng Trị về Kết luận của Phó Chủ tịch Thường trực UBND tỉnh tại buổi làm việc với Sở Thông tin và Truyền thông và các ngành liên quan, </w:t>
      </w:r>
      <w:r w:rsidR="00D931C8">
        <w:rPr>
          <w:lang w:val="nb-NO"/>
        </w:rPr>
        <w:t>Công văn</w:t>
      </w:r>
      <w:r w:rsidRPr="003346E1">
        <w:rPr>
          <w:lang w:val="nb-NO"/>
        </w:rPr>
        <w:t xml:space="preserve"> số </w:t>
      </w:r>
      <w:r w:rsidRPr="003346E1">
        <w:rPr>
          <w:lang w:val="nb-NO"/>
        </w:rPr>
        <w:lastRenderedPageBreak/>
        <w:t xml:space="preserve">1094/SNV-TCBC ngày 11/10/2022 của Sở Nội vụ về việc điều chỉnh số người làm việc của các đơn vị thuộc Văn phòng UBND tỉnh, </w:t>
      </w:r>
      <w:r w:rsidR="00D931C8">
        <w:rPr>
          <w:lang w:val="sv-SE"/>
        </w:rPr>
        <w:t>Công văn</w:t>
      </w:r>
      <w:r w:rsidRPr="003346E1">
        <w:rPr>
          <w:lang w:val="sv-SE"/>
        </w:rPr>
        <w:t xml:space="preserve"> số 523/VP-HCTC ngày 13/10/2022 của Văn phòng</w:t>
      </w:r>
      <w:r w:rsidRPr="003346E1">
        <w:rPr>
          <w:lang w:val="nb-NO"/>
        </w:rPr>
        <w:t xml:space="preserve"> UBND tỉnh </w:t>
      </w:r>
      <w:r w:rsidRPr="003346E1">
        <w:rPr>
          <w:lang w:val="sv-SE"/>
        </w:rPr>
        <w:t xml:space="preserve">về việc tiếp tục sắp xếp, hoàn thiện bộ máy. Tổ soạn thảo Đề án </w:t>
      </w:r>
      <w:r w:rsidR="00D931C8">
        <w:rPr>
          <w:lang w:val="sv-SE"/>
        </w:rPr>
        <w:t>gồm</w:t>
      </w:r>
      <w:r w:rsidRPr="003346E1">
        <w:rPr>
          <w:lang w:val="sv-SE"/>
        </w:rPr>
        <w:t xml:space="preserve"> đại diện các phòng có liên quan </w:t>
      </w:r>
      <w:r w:rsidRPr="003346E1">
        <w:rPr>
          <w:lang w:val="nb-NO"/>
        </w:rPr>
        <w:t xml:space="preserve">và Trung tâm Tin học tỉnh đã nghiên cứu và dự thảo </w:t>
      </w:r>
      <w:r w:rsidRPr="003346E1">
        <w:rPr>
          <w:lang w:val="sv-SE"/>
        </w:rPr>
        <w:t xml:space="preserve">Đề án "Thành lập Cổng </w:t>
      </w:r>
      <w:r w:rsidRPr="003346E1">
        <w:rPr>
          <w:lang w:val="nb-NO"/>
        </w:rPr>
        <w:t>Thông tin điện tử</w:t>
      </w:r>
      <w:r w:rsidRPr="003346E1">
        <w:rPr>
          <w:lang w:val="sv-SE"/>
        </w:rPr>
        <w:t xml:space="preserve"> tỉnh" </w:t>
      </w:r>
      <w:r w:rsidRPr="003346E1">
        <w:rPr>
          <w:lang w:val="nb-NO"/>
        </w:rPr>
        <w:t xml:space="preserve">trên cơ sở tổ chức lại Trung tâm Tin học tỉnh </w:t>
      </w:r>
      <w:r w:rsidRPr="003346E1">
        <w:rPr>
          <w:lang w:val="sv-SE"/>
        </w:rPr>
        <w:t>do Chánh Văn phòng UBND tỉnh chỉ đạo, quá trình xây dựng Dự thảo</w:t>
      </w:r>
      <w:r w:rsidR="00C830E8">
        <w:rPr>
          <w:lang w:val="sv-SE"/>
        </w:rPr>
        <w:t xml:space="preserve"> c</w:t>
      </w:r>
      <w:r w:rsidRPr="003346E1">
        <w:rPr>
          <w:lang w:val="sv-SE"/>
        </w:rPr>
        <w:t>ụ thể như sau:</w:t>
      </w:r>
    </w:p>
    <w:p w:rsidR="003346E1" w:rsidRPr="003346E1" w:rsidRDefault="003346E1" w:rsidP="00AC64EA">
      <w:pPr>
        <w:spacing w:after="120"/>
        <w:ind w:firstLine="658"/>
        <w:jc w:val="both"/>
        <w:rPr>
          <w:lang w:val="sv-SE"/>
        </w:rPr>
      </w:pPr>
      <w:r w:rsidRPr="003346E1">
        <w:rPr>
          <w:lang w:val="sv-SE"/>
        </w:rPr>
        <w:t xml:space="preserve">- Tiến hành học tập thực tế tại một số địa phương đã có Cổng </w:t>
      </w:r>
      <w:r w:rsidRPr="003346E1">
        <w:rPr>
          <w:lang w:val="nb-NO"/>
        </w:rPr>
        <w:t>Thông tin điện tử</w:t>
      </w:r>
      <w:r w:rsidRPr="003346E1">
        <w:rPr>
          <w:lang w:val="sv-SE"/>
        </w:rPr>
        <w:t xml:space="preserve"> nhằm đánh giá những kết quả, thuận lợi, khó khăn, vướng mắc trong việc tổ chức thực hiện về hoạt động Cổng </w:t>
      </w:r>
      <w:r w:rsidRPr="003346E1">
        <w:rPr>
          <w:lang w:val="nb-NO"/>
        </w:rPr>
        <w:t>Thông tin điện tử</w:t>
      </w:r>
      <w:r w:rsidRPr="003346E1">
        <w:rPr>
          <w:lang w:val="sv-SE"/>
        </w:rPr>
        <w:t xml:space="preserve"> cấp tỉnh;</w:t>
      </w:r>
    </w:p>
    <w:p w:rsidR="003346E1" w:rsidRPr="003346E1" w:rsidRDefault="003346E1" w:rsidP="00AC64EA">
      <w:pPr>
        <w:spacing w:after="120"/>
        <w:ind w:firstLine="658"/>
        <w:jc w:val="both"/>
        <w:rPr>
          <w:lang w:val="sv-SE"/>
        </w:rPr>
      </w:pPr>
      <w:r w:rsidRPr="003346E1">
        <w:rPr>
          <w:lang w:val="sv-SE"/>
        </w:rPr>
        <w:t xml:space="preserve">- Tham mưu UBND tỉnh phối hợp với Cổng </w:t>
      </w:r>
      <w:r w:rsidRPr="003346E1">
        <w:rPr>
          <w:lang w:val="nb-NO"/>
        </w:rPr>
        <w:t>Thông tin điện tử</w:t>
      </w:r>
      <w:r w:rsidRPr="003346E1">
        <w:rPr>
          <w:lang w:val="sv-SE"/>
        </w:rPr>
        <w:t xml:space="preserve"> Chính phủ tổ chức Hội nghị đánh giá tình hình hoạt động Cổng </w:t>
      </w:r>
      <w:r w:rsidRPr="003346E1">
        <w:rPr>
          <w:lang w:val="nb-NO"/>
        </w:rPr>
        <w:t>Thông tin điện tử</w:t>
      </w:r>
      <w:r w:rsidRPr="003346E1">
        <w:rPr>
          <w:lang w:val="sv-SE"/>
        </w:rPr>
        <w:t xml:space="preserve"> các tỉnh, thành phố năm 2022 tại tỉnh Quảng Trị;</w:t>
      </w:r>
    </w:p>
    <w:p w:rsidR="003346E1" w:rsidRPr="003346E1" w:rsidRDefault="003346E1" w:rsidP="00AC64EA">
      <w:pPr>
        <w:spacing w:after="120"/>
        <w:ind w:firstLine="658"/>
        <w:jc w:val="both"/>
        <w:rPr>
          <w:lang w:val="nb-NO"/>
        </w:rPr>
      </w:pPr>
      <w:r w:rsidRPr="003346E1">
        <w:rPr>
          <w:lang w:val="sv-SE"/>
        </w:rPr>
        <w:t xml:space="preserve">- </w:t>
      </w:r>
      <w:r w:rsidRPr="003346E1">
        <w:rPr>
          <w:lang w:val="nb-NO"/>
        </w:rPr>
        <w:t>Dựa trên cơ sở thực trạng của Trung tâm tin học tỉnh;</w:t>
      </w:r>
    </w:p>
    <w:p w:rsidR="003346E1" w:rsidRPr="003346E1" w:rsidRDefault="003346E1" w:rsidP="00AC64EA">
      <w:pPr>
        <w:spacing w:after="120"/>
        <w:ind w:firstLine="658"/>
        <w:jc w:val="both"/>
        <w:rPr>
          <w:lang w:val="nb-NO"/>
        </w:rPr>
      </w:pPr>
      <w:r w:rsidRPr="003346E1">
        <w:rPr>
          <w:lang w:val="nb-NO"/>
        </w:rPr>
        <w:t>- Gửi lấy ý kiến của các cơ quan chuyên môn thuộc UBND tỉnh, gồm các Sở: Nội vụ, Tư pháp, Tài chính, Kế hoạch và Đầu tư, Thông tin và Truyền thông.</w:t>
      </w:r>
    </w:p>
    <w:p w:rsidR="003346E1" w:rsidRPr="003346E1" w:rsidRDefault="008B272F" w:rsidP="00AC64EA">
      <w:pPr>
        <w:spacing w:after="120"/>
        <w:ind w:firstLine="658"/>
        <w:jc w:val="both"/>
        <w:rPr>
          <w:b/>
          <w:lang w:val="es-MX"/>
        </w:rPr>
      </w:pPr>
      <w:r>
        <w:rPr>
          <w:b/>
          <w:lang w:val="es-MX"/>
        </w:rPr>
        <w:t>III</w:t>
      </w:r>
      <w:r w:rsidRPr="003346E1">
        <w:rPr>
          <w:b/>
          <w:lang w:val="es-MX"/>
        </w:rPr>
        <w:t>. NỘI DUNG CHÍNH CỦA DỰ THẢO:</w:t>
      </w:r>
    </w:p>
    <w:p w:rsidR="003346E1" w:rsidRPr="003346E1" w:rsidRDefault="003346E1" w:rsidP="00AC64EA">
      <w:pPr>
        <w:spacing w:after="120"/>
        <w:ind w:firstLine="658"/>
        <w:jc w:val="both"/>
        <w:rPr>
          <w:b/>
          <w:lang w:val="es-MX"/>
        </w:rPr>
      </w:pPr>
      <w:r w:rsidRPr="003346E1">
        <w:rPr>
          <w:b/>
          <w:lang w:val="es-MX"/>
        </w:rPr>
        <w:t xml:space="preserve">1. Bố cục Dự thảo được xây dựng thành 04 </w:t>
      </w:r>
      <w:r w:rsidR="008B272F">
        <w:rPr>
          <w:b/>
          <w:lang w:val="es-MX"/>
        </w:rPr>
        <w:t>p</w:t>
      </w:r>
      <w:r w:rsidRPr="003346E1">
        <w:rPr>
          <w:b/>
          <w:lang w:val="es-MX"/>
        </w:rPr>
        <w:t>hần chính, như sau:</w:t>
      </w:r>
    </w:p>
    <w:p w:rsidR="003346E1" w:rsidRPr="003346E1" w:rsidRDefault="003346E1" w:rsidP="00AC64EA">
      <w:pPr>
        <w:spacing w:after="120"/>
        <w:ind w:firstLine="658"/>
        <w:jc w:val="both"/>
        <w:rPr>
          <w:lang w:val="es-MX"/>
        </w:rPr>
      </w:pPr>
      <w:r w:rsidRPr="003346E1">
        <w:rPr>
          <w:lang w:val="fr-FR"/>
        </w:rPr>
        <w:t xml:space="preserve">Phần I. </w:t>
      </w:r>
      <w:r w:rsidRPr="003346E1">
        <w:rPr>
          <w:lang w:val="nb-NO"/>
        </w:rPr>
        <w:t xml:space="preserve">Sự cần thiết và cơ sở pháp lý xây dựng đề án </w:t>
      </w:r>
    </w:p>
    <w:p w:rsidR="003346E1" w:rsidRPr="003346E1" w:rsidRDefault="003346E1" w:rsidP="00AC64EA">
      <w:pPr>
        <w:spacing w:after="120"/>
        <w:ind w:firstLine="658"/>
        <w:jc w:val="both"/>
        <w:rPr>
          <w:lang w:val="nb-NO"/>
        </w:rPr>
      </w:pPr>
      <w:r w:rsidRPr="003346E1">
        <w:rPr>
          <w:lang w:val="nb-NO"/>
        </w:rPr>
        <w:t>Phần II. Thực trạng tổ chức bộ máy và hoạt động của Trung tâm Tin học tỉnh</w:t>
      </w:r>
    </w:p>
    <w:p w:rsidR="003346E1" w:rsidRPr="003346E1" w:rsidRDefault="003346E1" w:rsidP="00AC64EA">
      <w:pPr>
        <w:spacing w:after="120"/>
        <w:ind w:firstLine="658"/>
        <w:jc w:val="both"/>
        <w:rPr>
          <w:lang w:val="fr-FR"/>
        </w:rPr>
      </w:pPr>
      <w:r w:rsidRPr="003346E1">
        <w:rPr>
          <w:lang w:val="fr-FR"/>
        </w:rPr>
        <w:t xml:space="preserve">Phần III. Phương án thành lập Cổng Thông tin điện tử tỉnh trên </w:t>
      </w:r>
      <w:r w:rsidRPr="003346E1">
        <w:rPr>
          <w:lang w:val="nb-NO"/>
        </w:rPr>
        <w:t>cơ sở tổ chức lại Trung tâm Tin học tỉnh</w:t>
      </w:r>
    </w:p>
    <w:p w:rsidR="003346E1" w:rsidRPr="003346E1" w:rsidRDefault="003346E1" w:rsidP="00AC64EA">
      <w:pPr>
        <w:spacing w:after="120"/>
        <w:ind w:firstLine="658"/>
        <w:jc w:val="both"/>
        <w:rPr>
          <w:lang w:val="fr-FR"/>
        </w:rPr>
      </w:pPr>
      <w:r w:rsidRPr="003346E1">
        <w:rPr>
          <w:lang w:val="fr-FR"/>
        </w:rPr>
        <w:t>Phần IV. Phương án tổ chức thực hiện và lộ trình triển khai hoạt động</w:t>
      </w:r>
    </w:p>
    <w:p w:rsidR="00B63ACC" w:rsidRDefault="003346E1" w:rsidP="00AC64EA">
      <w:pPr>
        <w:spacing w:after="120"/>
        <w:ind w:firstLine="658"/>
        <w:jc w:val="both"/>
        <w:rPr>
          <w:b/>
          <w:lang w:val="fr-FR"/>
        </w:rPr>
      </w:pPr>
      <w:r w:rsidRPr="003346E1">
        <w:rPr>
          <w:b/>
        </w:rPr>
        <w:t xml:space="preserve">2. </w:t>
      </w:r>
      <w:r w:rsidRPr="003346E1">
        <w:rPr>
          <w:b/>
          <w:lang w:val="fr-FR"/>
        </w:rPr>
        <w:t>Nội dung cơ bản</w:t>
      </w:r>
    </w:p>
    <w:p w:rsidR="003346E1" w:rsidRPr="003346E1" w:rsidRDefault="00B63ACC" w:rsidP="00AC64EA">
      <w:pPr>
        <w:spacing w:after="120"/>
        <w:ind w:firstLine="658"/>
        <w:jc w:val="both"/>
        <w:rPr>
          <w:b/>
          <w:lang w:val="fr-FR"/>
        </w:rPr>
      </w:pPr>
      <w:r w:rsidRPr="003346E1">
        <w:rPr>
          <w:lang w:val="sv-SE"/>
        </w:rPr>
        <w:t xml:space="preserve">Thành lập Cổng </w:t>
      </w:r>
      <w:r w:rsidRPr="003346E1">
        <w:rPr>
          <w:lang w:val="nb-NO"/>
        </w:rPr>
        <w:t>Thông tin điện tử</w:t>
      </w:r>
      <w:r w:rsidRPr="003346E1">
        <w:rPr>
          <w:lang w:val="sv-SE"/>
        </w:rPr>
        <w:t xml:space="preserve"> tỉnh </w:t>
      </w:r>
      <w:r w:rsidRPr="003346E1">
        <w:rPr>
          <w:lang w:val="nb-NO"/>
        </w:rPr>
        <w:t>trên cơ sở tổ chức lại Trung tâm Tin học tỉnh</w:t>
      </w:r>
      <w:r w:rsidR="006675E3">
        <w:rPr>
          <w:lang w:val="nb-NO"/>
        </w:rPr>
        <w:t>.</w:t>
      </w:r>
    </w:p>
    <w:p w:rsidR="00FD4B9C" w:rsidRPr="0019247E" w:rsidRDefault="006675E3" w:rsidP="00AC64EA">
      <w:pPr>
        <w:pStyle w:val="Heading4"/>
        <w:numPr>
          <w:ilvl w:val="0"/>
          <w:numId w:val="0"/>
        </w:numPr>
        <w:spacing w:before="0"/>
        <w:ind w:firstLine="658"/>
        <w:rPr>
          <w:b w:val="0"/>
          <w:i w:val="0"/>
          <w:lang w:val="nb-NO"/>
        </w:rPr>
      </w:pPr>
      <w:r>
        <w:rPr>
          <w:i w:val="0"/>
          <w:szCs w:val="28"/>
          <w:lang w:val="fr-FR"/>
        </w:rPr>
        <w:t>a)</w:t>
      </w:r>
      <w:r w:rsidR="00FD4B9C" w:rsidRPr="0018180E">
        <w:rPr>
          <w:i w:val="0"/>
          <w:szCs w:val="28"/>
          <w:lang w:val="fr-FR"/>
        </w:rPr>
        <w:t xml:space="preserve"> Mục tiêu:</w:t>
      </w:r>
      <w:r w:rsidR="0019247E">
        <w:rPr>
          <w:i w:val="0"/>
          <w:szCs w:val="28"/>
          <w:lang w:val="fr-FR"/>
        </w:rPr>
        <w:t xml:space="preserve"> </w:t>
      </w:r>
      <w:r w:rsidR="00FD4B9C" w:rsidRPr="0019247E">
        <w:rPr>
          <w:b w:val="0"/>
          <w:i w:val="0"/>
          <w:lang w:val="fr-FR"/>
        </w:rPr>
        <w:t xml:space="preserve">Thành lập Cổng Thông tin điện tử tỉnh Quảng Trị trên </w:t>
      </w:r>
      <w:r w:rsidR="00FD4B9C" w:rsidRPr="0019247E">
        <w:rPr>
          <w:b w:val="0"/>
          <w:i w:val="0"/>
          <w:lang w:val="nb-NO"/>
        </w:rPr>
        <w:t xml:space="preserve">cơ sở tổ chức lại Trung tâm Tin học tỉnh nhằm đạt được các mục tiêu </w:t>
      </w:r>
      <w:r w:rsidR="00FD4B9C" w:rsidRPr="0019247E">
        <w:rPr>
          <w:b w:val="0"/>
          <w:i w:val="0"/>
          <w:lang w:val="fr-FR"/>
        </w:rPr>
        <w:t>tạo được chuyển biến mạnh mẽ và có hiệu quả trong việc</w:t>
      </w:r>
      <w:r w:rsidR="00FD4B9C" w:rsidRPr="0019247E">
        <w:rPr>
          <w:b w:val="0"/>
          <w:i w:val="0"/>
          <w:lang w:val="nb-NO"/>
        </w:rPr>
        <w:t>:</w:t>
      </w:r>
    </w:p>
    <w:p w:rsidR="00FD4B9C" w:rsidRPr="0018180E" w:rsidRDefault="00FD4B9C" w:rsidP="00AC64EA">
      <w:pPr>
        <w:spacing w:after="120"/>
        <w:ind w:firstLine="658"/>
        <w:jc w:val="both"/>
        <w:rPr>
          <w:lang w:val="fr-FR"/>
        </w:rPr>
      </w:pPr>
      <w:r w:rsidRPr="0018180E">
        <w:rPr>
          <w:i/>
          <w:lang w:val="fr-FR"/>
        </w:rPr>
        <w:t>Thứ nhất,</w:t>
      </w:r>
      <w:r w:rsidRPr="0018180E">
        <w:rPr>
          <w:lang w:val="fr-FR"/>
        </w:rPr>
        <w:t xml:space="preserve"> p</w:t>
      </w:r>
      <w:r w:rsidRPr="0018180E">
        <w:rPr>
          <w:lang w:val="vi-VN"/>
        </w:rPr>
        <w:t>hát huy vị trí, vai trò là Cổng tích hợp thông tin các lĩnh vực quản lý nhà nước trên phạm vi địa bàn tỉnh và thông tin dịch vụ công trực tuyến của tất cả cơ quan chuyên môn</w:t>
      </w:r>
      <w:r w:rsidR="00D24E89">
        <w:t xml:space="preserve"> cấp tỉnh</w:t>
      </w:r>
      <w:r w:rsidRPr="0018180E">
        <w:rPr>
          <w:lang w:val="fr-FR"/>
        </w:rPr>
        <w:t xml:space="preserve">, </w:t>
      </w:r>
      <w:r w:rsidRPr="0018180E">
        <w:rPr>
          <w:lang w:val="vi-VN"/>
        </w:rPr>
        <w:t xml:space="preserve">UBND </w:t>
      </w:r>
      <w:r w:rsidRPr="0018180E">
        <w:rPr>
          <w:lang w:val="fr-FR"/>
        </w:rPr>
        <w:t xml:space="preserve">cấp </w:t>
      </w:r>
      <w:r w:rsidRPr="0018180E">
        <w:rPr>
          <w:lang w:val="vi-VN"/>
        </w:rPr>
        <w:t>huyện</w:t>
      </w:r>
      <w:r w:rsidRPr="0018180E">
        <w:rPr>
          <w:lang w:val="fr-FR"/>
        </w:rPr>
        <w:t xml:space="preserve"> và UBND cấp </w:t>
      </w:r>
      <w:r w:rsidRPr="0018180E">
        <w:rPr>
          <w:lang w:val="vi-VN"/>
        </w:rPr>
        <w:t>xã</w:t>
      </w:r>
      <w:r w:rsidRPr="0018180E">
        <w:rPr>
          <w:lang w:val="fr-FR"/>
        </w:rPr>
        <w:t xml:space="preserve"> trên địa bàn</w:t>
      </w:r>
      <w:r w:rsidRPr="0018180E">
        <w:rPr>
          <w:lang w:val="vi-VN"/>
        </w:rPr>
        <w:t xml:space="preserve"> tỉnh</w:t>
      </w:r>
      <w:r w:rsidR="006675E3">
        <w:rPr>
          <w:lang w:val="fr-FR"/>
        </w:rPr>
        <w:t>.</w:t>
      </w:r>
    </w:p>
    <w:p w:rsidR="00FD4B9C" w:rsidRPr="0018180E" w:rsidRDefault="00FD4B9C" w:rsidP="00AC64EA">
      <w:pPr>
        <w:spacing w:after="120"/>
        <w:ind w:firstLine="658"/>
        <w:jc w:val="both"/>
        <w:rPr>
          <w:lang w:val="nb-NO"/>
        </w:rPr>
      </w:pPr>
      <w:r w:rsidRPr="0018180E">
        <w:rPr>
          <w:i/>
          <w:lang w:val="fr-FR"/>
        </w:rPr>
        <w:t>Thứ hai</w:t>
      </w:r>
      <w:r w:rsidRPr="0018180E">
        <w:rPr>
          <w:lang w:val="fr-FR"/>
        </w:rPr>
        <w:t xml:space="preserve">, </w:t>
      </w:r>
      <w:r w:rsidRPr="0018180E">
        <w:rPr>
          <w:lang w:val="vi-VN"/>
        </w:rPr>
        <w:t>là kênh thông tin chính thống của các cơ quan nhà nước trên môi trường mạng</w:t>
      </w:r>
      <w:r w:rsidRPr="0018180E">
        <w:rPr>
          <w:lang w:val="fr-FR"/>
        </w:rPr>
        <w:t xml:space="preserve"> về tiềm năng, cơ hội đầu tư, phục vụ người dùng </w:t>
      </w:r>
      <w:r w:rsidRPr="0018180E">
        <w:rPr>
          <w:lang w:val="nb-NO"/>
        </w:rPr>
        <w:t xml:space="preserve">tra cứu, khai thác, tìm hiểu các chủ trương, chính sách của tỉnh; </w:t>
      </w:r>
      <w:r w:rsidRPr="0018180E">
        <w:rPr>
          <w:lang w:val="vi-VN"/>
        </w:rPr>
        <w:t>tuyên truyền chủ trương</w:t>
      </w:r>
      <w:r w:rsidRPr="0018180E">
        <w:rPr>
          <w:lang w:val="fr-FR"/>
        </w:rPr>
        <w:t xml:space="preserve">, </w:t>
      </w:r>
      <w:r w:rsidRPr="0018180E">
        <w:rPr>
          <w:lang w:val="vi-VN"/>
        </w:rPr>
        <w:t>đường lối,</w:t>
      </w:r>
      <w:r w:rsidRPr="0018180E">
        <w:rPr>
          <w:lang w:val="fr-FR"/>
        </w:rPr>
        <w:t xml:space="preserve"> </w:t>
      </w:r>
      <w:r w:rsidRPr="0018180E">
        <w:rPr>
          <w:lang w:val="vi-VN"/>
        </w:rPr>
        <w:t xml:space="preserve">chính sách, pháp luật của Đảng và Nhà nước, cung cấp những thông tin chính thống giới thiệu con người, tiềm năng, cơ chế chính sách, các dịch vụ hành chính </w:t>
      </w:r>
      <w:r w:rsidRPr="0018180E">
        <w:rPr>
          <w:lang w:val="vi-VN"/>
        </w:rPr>
        <w:lastRenderedPageBreak/>
        <w:t>công trực tuyến và các thông tin phản ánh hoạt động của Đảng bộ, chính quyền và nhân dân trong tỉnh</w:t>
      </w:r>
      <w:r w:rsidR="006675E3">
        <w:t>.</w:t>
      </w:r>
      <w:r w:rsidRPr="0018180E">
        <w:rPr>
          <w:lang w:val="fr-FR"/>
        </w:rPr>
        <w:t xml:space="preserve"> </w:t>
      </w:r>
    </w:p>
    <w:p w:rsidR="00FD4B9C" w:rsidRPr="0018180E" w:rsidRDefault="00FD4B9C" w:rsidP="00AC64EA">
      <w:pPr>
        <w:spacing w:after="120"/>
        <w:ind w:firstLine="658"/>
        <w:jc w:val="both"/>
        <w:rPr>
          <w:lang w:val="vi-VN"/>
        </w:rPr>
      </w:pPr>
      <w:r w:rsidRPr="0018180E">
        <w:rPr>
          <w:i/>
          <w:lang w:val="fr-FR"/>
        </w:rPr>
        <w:t>Thứ ba</w:t>
      </w:r>
      <w:r w:rsidRPr="0018180E">
        <w:rPr>
          <w:lang w:val="fr-FR"/>
        </w:rPr>
        <w:t>,</w:t>
      </w:r>
      <w:r w:rsidRPr="0018180E">
        <w:rPr>
          <w:lang w:val="vi-VN"/>
        </w:rPr>
        <w:t xml:space="preserve"> </w:t>
      </w:r>
      <w:r w:rsidRPr="0018180E">
        <w:rPr>
          <w:lang w:val="fr-FR"/>
        </w:rPr>
        <w:t>cung cấp thông tin điện tử của chính quyền tỉnh và t</w:t>
      </w:r>
      <w:r w:rsidRPr="0018180E">
        <w:rPr>
          <w:lang w:val="vi-VN"/>
        </w:rPr>
        <w:t>ổ chức, quản lý, cập nhật thông tin phục vụ sự chỉ đạo, điều hành của UBND, Chủ tịch UBND cấp tỉnh; phối hợp cung cấp thông tin phục vụ công tác chỉ đạo, điều hành của Chính phủ, Thủ tướng Chính phủ</w:t>
      </w:r>
      <w:r w:rsidR="006675E3">
        <w:rPr>
          <w:lang w:val="nb-NO"/>
        </w:rPr>
        <w:t>.</w:t>
      </w:r>
    </w:p>
    <w:p w:rsidR="00FD4B9C" w:rsidRPr="006675E3" w:rsidRDefault="00FD4B9C" w:rsidP="00AC64EA">
      <w:pPr>
        <w:spacing w:after="120"/>
        <w:ind w:firstLine="658"/>
        <w:jc w:val="both"/>
      </w:pPr>
      <w:r w:rsidRPr="0018180E">
        <w:rPr>
          <w:i/>
          <w:lang w:val="fr-FR"/>
        </w:rPr>
        <w:t>Thứ tư</w:t>
      </w:r>
      <w:r w:rsidRPr="0018180E">
        <w:rPr>
          <w:lang w:val="fr-FR"/>
        </w:rPr>
        <w:t xml:space="preserve">, </w:t>
      </w:r>
      <w:r w:rsidRPr="0018180E">
        <w:rPr>
          <w:lang w:val="vi-VN"/>
        </w:rPr>
        <w:t>tổ chức, quản lý và công bố các thông tin chính thức về hoạt động của UBND, Chủ tịch UBND cấp tỉnh và cung cấp thông tin theo quy định</w:t>
      </w:r>
      <w:r w:rsidRPr="0018180E">
        <w:rPr>
          <w:lang w:val="nb-NO"/>
        </w:rPr>
        <w:t xml:space="preserve">; </w:t>
      </w:r>
      <w:r w:rsidRPr="0018180E">
        <w:rPr>
          <w:lang w:val="vi-VN"/>
        </w:rPr>
        <w:t>xây dựng, tổ chức quản lý, vận hành Cổng Thông tin điện tử cấp tỉnh; kết nối với hệ thống Cổng Thông tin điện tử Chính phủ, các cơ sở dữ liệu chuyên ngành của c</w:t>
      </w:r>
      <w:r w:rsidR="006675E3">
        <w:rPr>
          <w:lang w:val="vi-VN"/>
        </w:rPr>
        <w:t>ác Bộ, ngành Trung ương chia sẽ</w:t>
      </w:r>
      <w:r w:rsidR="006675E3">
        <w:t>.</w:t>
      </w:r>
    </w:p>
    <w:p w:rsidR="00FD4B9C" w:rsidRPr="0018180E" w:rsidRDefault="00FD4B9C" w:rsidP="00AC64EA">
      <w:pPr>
        <w:spacing w:after="120"/>
        <w:ind w:firstLine="658"/>
        <w:jc w:val="both"/>
        <w:rPr>
          <w:lang w:val="es-MX"/>
        </w:rPr>
      </w:pPr>
      <w:r w:rsidRPr="0018180E">
        <w:rPr>
          <w:i/>
          <w:lang w:val="fr-FR"/>
        </w:rPr>
        <w:t xml:space="preserve">Thứ năm, </w:t>
      </w:r>
      <w:r w:rsidRPr="0018180E">
        <w:rPr>
          <w:lang w:val="nb-NO"/>
        </w:rPr>
        <w:t>t</w:t>
      </w:r>
      <w:r w:rsidRPr="0018180E">
        <w:rPr>
          <w:lang w:val="vi-VN"/>
        </w:rPr>
        <w:t xml:space="preserve">ham mưu tổ chức xây dựng, </w:t>
      </w:r>
      <w:r w:rsidRPr="0018180E">
        <w:rPr>
          <w:lang w:val="nb-NO"/>
        </w:rPr>
        <w:t xml:space="preserve">quản trị, </w:t>
      </w:r>
      <w:r w:rsidRPr="0018180E">
        <w:rPr>
          <w:lang w:val="vi-VN"/>
        </w:rPr>
        <w:t xml:space="preserve">vận hành </w:t>
      </w:r>
      <w:r w:rsidRPr="0018180E">
        <w:rPr>
          <w:lang w:val="fr-FR"/>
        </w:rPr>
        <w:t xml:space="preserve">ổn định, an toàn của các hệ thống </w:t>
      </w:r>
      <w:r w:rsidRPr="0018180E">
        <w:rPr>
          <w:lang w:val="es-MX"/>
        </w:rPr>
        <w:t>phần mềm dùng chung</w:t>
      </w:r>
      <w:r w:rsidR="0063066B">
        <w:rPr>
          <w:lang w:val="es-MX"/>
        </w:rPr>
        <w:t xml:space="preserve"> được giao</w:t>
      </w:r>
      <w:r w:rsidRPr="0018180E">
        <w:rPr>
          <w:lang w:val="es-MX"/>
        </w:rPr>
        <w:t xml:space="preserve">; hỗ trợ các đơn vị, địa phương khắc phục các sự cố xảy ra trong quá trình ứng dụng các hệ thống, cơ sở dữ liệu dùng chung; phục vụ máy chiếu, LED, máy tính tại các cuộc họp của UBND tỉnh, Văn phòng UBND tỉnh (trực tiếp và trực tuyến). Theo dõi, tiếp nhận và chuyển công văn, tài liệu họp trực tuyến ở hộp thư điện tử của Chính phủ và các hệ thống: Hệ thống giao việc của tỉnh; Hệ thống theo dõi chỉ đạo điều hành của Chính phủ; Hệ thống Quản lý văn bản và Hồ sơ công việc; Gửi nhận văn bản qua mạng (liên thông 4 cấp); Hệ thống thư điện tử tỉnh; Hệ thống </w:t>
      </w:r>
      <w:r w:rsidRPr="0018180E">
        <w:rPr>
          <w:lang w:val="vi-VN"/>
        </w:rPr>
        <w:t>thông tin báo cáo</w:t>
      </w:r>
      <w:r w:rsidRPr="0018180E">
        <w:rPr>
          <w:lang w:val="es-MX"/>
        </w:rPr>
        <w:t xml:space="preserve"> tỉnh; Hệ thống thông tin báo cáo Chính phủ; Hệ thống thông tin văn bản dành cho cán bộ,</w:t>
      </w:r>
      <w:r w:rsidR="006675E3">
        <w:rPr>
          <w:lang w:val="es-MX"/>
        </w:rPr>
        <w:t xml:space="preserve"> công chức, viên chức tỉnh, ...</w:t>
      </w:r>
    </w:p>
    <w:p w:rsidR="00FD4B9C" w:rsidRPr="0018180E" w:rsidRDefault="00FD4B9C" w:rsidP="00AC64EA">
      <w:pPr>
        <w:spacing w:after="120"/>
        <w:ind w:firstLine="658"/>
        <w:jc w:val="both"/>
        <w:rPr>
          <w:lang w:val="nb-NO"/>
        </w:rPr>
      </w:pPr>
      <w:r w:rsidRPr="0018180E">
        <w:rPr>
          <w:i/>
          <w:lang w:val="fr-FR"/>
        </w:rPr>
        <w:t xml:space="preserve">Thứ sáu, </w:t>
      </w:r>
      <w:r w:rsidRPr="0018180E">
        <w:rPr>
          <w:lang w:val="vi-VN"/>
        </w:rPr>
        <w:t>Quản lý, xuất bản và phát hành Công báo</w:t>
      </w:r>
      <w:r w:rsidRPr="0018180E">
        <w:rPr>
          <w:lang w:val="nb-NO"/>
        </w:rPr>
        <w:t xml:space="preserve"> tỉnh (bao gồm Công báo điện tử)</w:t>
      </w:r>
      <w:r w:rsidR="006675E3">
        <w:rPr>
          <w:lang w:val="nb-NO"/>
        </w:rPr>
        <w:t>,</w:t>
      </w:r>
      <w:r w:rsidRPr="0018180E">
        <w:rPr>
          <w:lang w:val="nb-NO"/>
        </w:rPr>
        <w:t xml:space="preserve"> nâng cao chất lượng, hiệu quả hoạt động công bố văn bản pháp luật của tỉnh </w:t>
      </w:r>
      <w:r w:rsidRPr="0018180E">
        <w:rPr>
          <w:u w:val="words" w:color="FFFFFF"/>
          <w:lang w:val="nb-NO"/>
        </w:rPr>
        <w:t xml:space="preserve">đưa lên Internet là một trong những chủ trương của Chính phủ </w:t>
      </w:r>
      <w:r w:rsidR="006675E3" w:rsidRPr="0018180E">
        <w:rPr>
          <w:lang w:val="nb-NO"/>
        </w:rPr>
        <w:t>nhằm</w:t>
      </w:r>
      <w:r w:rsidR="006675E3" w:rsidRPr="0018180E">
        <w:rPr>
          <w:u w:val="words" w:color="FFFFFF"/>
          <w:lang w:val="nb-NO"/>
        </w:rPr>
        <w:t xml:space="preserve"> </w:t>
      </w:r>
      <w:r w:rsidRPr="0018180E">
        <w:rPr>
          <w:u w:val="words" w:color="FFFFFF"/>
          <w:lang w:val="nb-NO"/>
        </w:rPr>
        <w:t xml:space="preserve">mục đích đổi mới phương thức, nâng cao chất lượng, hiệu quả hoạt động thông tin pháp luật </w:t>
      </w:r>
      <w:r w:rsidRPr="0018180E">
        <w:rPr>
          <w:lang w:val="nb-NO"/>
        </w:rPr>
        <w:t>góp phần tích cực trong việc công khai, minh bạch hóa các chủ trương, chính sách và phục vụ đầy đủ, kịp thời, chính xác, tiện lợi, th</w:t>
      </w:r>
      <w:r w:rsidR="006675E3">
        <w:rPr>
          <w:lang w:val="nb-NO"/>
        </w:rPr>
        <w:t>ỏa mãn mọi yêu cầu về thông tin.</w:t>
      </w:r>
    </w:p>
    <w:p w:rsidR="00FD4B9C" w:rsidRPr="006675E3" w:rsidRDefault="00FD4B9C" w:rsidP="00AC64EA">
      <w:pPr>
        <w:spacing w:after="120"/>
        <w:ind w:firstLine="658"/>
        <w:jc w:val="both"/>
      </w:pPr>
      <w:r w:rsidRPr="0018180E">
        <w:rPr>
          <w:i/>
          <w:lang w:val="fr-FR"/>
        </w:rPr>
        <w:t xml:space="preserve">Thứ bảy, </w:t>
      </w:r>
      <w:r w:rsidRPr="0018180E">
        <w:rPr>
          <w:lang w:val="vi-VN"/>
        </w:rPr>
        <w:t>phối hợp thực hiện tích hợp, kết nối, chia sẻ dữ liệu với Hệ thống thông tin báo cáo Chính phủ; kết nối hệ thống thông tin hành chính điện tử phục vụ công tác lãnh đạo, chỉ đạo, điều hà</w:t>
      </w:r>
      <w:r w:rsidR="006675E3">
        <w:rPr>
          <w:lang w:val="vi-VN"/>
        </w:rPr>
        <w:t>nh của UBND, Chủ tịch UBND tỉnh</w:t>
      </w:r>
      <w:r w:rsidR="006675E3">
        <w:t>.</w:t>
      </w:r>
    </w:p>
    <w:p w:rsidR="00FD4B9C" w:rsidRPr="0018180E" w:rsidRDefault="00FD4B9C" w:rsidP="00AC64EA">
      <w:pPr>
        <w:pStyle w:val="Heading4"/>
        <w:numPr>
          <w:ilvl w:val="0"/>
          <w:numId w:val="0"/>
        </w:numPr>
        <w:spacing w:before="0"/>
        <w:ind w:firstLine="658"/>
        <w:rPr>
          <w:b w:val="0"/>
          <w:i w:val="0"/>
          <w:lang w:val="nb-NO"/>
        </w:rPr>
      </w:pPr>
      <w:r w:rsidRPr="0018180E">
        <w:rPr>
          <w:b w:val="0"/>
          <w:szCs w:val="28"/>
          <w:lang w:val="fr-FR"/>
        </w:rPr>
        <w:t>Thứ tám,</w:t>
      </w:r>
      <w:r w:rsidRPr="0018180E">
        <w:rPr>
          <w:i w:val="0"/>
          <w:szCs w:val="28"/>
          <w:lang w:val="fr-FR"/>
        </w:rPr>
        <w:t xml:space="preserve"> </w:t>
      </w:r>
      <w:r w:rsidRPr="0018180E">
        <w:rPr>
          <w:b w:val="0"/>
          <w:i w:val="0"/>
          <w:lang w:val="vi-VN"/>
        </w:rPr>
        <w:t>giúp UBND tỉnh tổ chức triển khai thực hiện việc gửi, nhận văn bản điện tử và xử lý văn bản, hồ sơ công việc trên môi trường điện tử; đầu mối triển khai kết nối, liên thông các hệ thống quản lý văn bản và điều hành giữa các cơ quan trong hệ thống hành chính nhà nước từ Trung ương về đến cơ sở</w:t>
      </w:r>
      <w:r w:rsidR="006675E3">
        <w:rPr>
          <w:b w:val="0"/>
          <w:i w:val="0"/>
          <w:lang w:val="nb-NO"/>
        </w:rPr>
        <w:t>.</w:t>
      </w:r>
    </w:p>
    <w:p w:rsidR="00F25112" w:rsidRDefault="00FD4B9C" w:rsidP="00F25112">
      <w:pPr>
        <w:spacing w:after="120"/>
        <w:ind w:firstLine="658"/>
        <w:jc w:val="both"/>
        <w:rPr>
          <w:lang w:val="nb-NO"/>
        </w:rPr>
      </w:pPr>
      <w:r w:rsidRPr="0018180E">
        <w:rPr>
          <w:i/>
          <w:lang w:val="fr-FR"/>
        </w:rPr>
        <w:t>Thứ chín,</w:t>
      </w:r>
      <w:r w:rsidRPr="0018180E">
        <w:rPr>
          <w:lang w:val="nb-NO"/>
        </w:rPr>
        <w:t xml:space="preserve"> phát huy tối đa vai trò năng lực của người đứng đầu và viên chức - người lao động.</w:t>
      </w:r>
    </w:p>
    <w:p w:rsidR="00FD4B9C" w:rsidRPr="00F25112" w:rsidRDefault="006675E3" w:rsidP="00F25112">
      <w:pPr>
        <w:spacing w:after="120"/>
        <w:ind w:firstLine="658"/>
        <w:jc w:val="both"/>
        <w:rPr>
          <w:lang w:val="fr-FR"/>
        </w:rPr>
      </w:pPr>
      <w:bookmarkStart w:id="0" w:name="_GoBack"/>
      <w:r w:rsidRPr="00F25112">
        <w:rPr>
          <w:b/>
          <w:lang w:val="fr-FR"/>
        </w:rPr>
        <w:t>b)</w:t>
      </w:r>
      <w:r w:rsidR="00FD4B9C" w:rsidRPr="00F25112">
        <w:rPr>
          <w:b/>
          <w:lang w:val="fr-FR"/>
        </w:rPr>
        <w:t xml:space="preserve"> Phạm vi hoạt động:</w:t>
      </w:r>
      <w:r w:rsidR="00FD4B9C" w:rsidRPr="0018180E">
        <w:rPr>
          <w:lang w:val="fr-FR"/>
        </w:rPr>
        <w:t xml:space="preserve"> </w:t>
      </w:r>
      <w:bookmarkEnd w:id="0"/>
      <w:r w:rsidR="00FD4B9C" w:rsidRPr="00F25112">
        <w:rPr>
          <w:lang w:val="fr-FR"/>
        </w:rPr>
        <w:t>Cổng Thông tin điện tử tỉnh hoạt động dưới sự chỉ đạo trực tiếp của UBND tỉnh, chịu sự quản lý hành chính của Văn phòng UBND tỉnh.</w:t>
      </w:r>
      <w:r w:rsidR="0019247E" w:rsidRPr="00F25112">
        <w:rPr>
          <w:lang w:val="fr-FR"/>
        </w:rPr>
        <w:t xml:space="preserve"> </w:t>
      </w:r>
      <w:r w:rsidR="00FD4B9C" w:rsidRPr="00F25112">
        <w:rPr>
          <w:lang w:val="fr-FR"/>
        </w:rPr>
        <w:t>Trong quá trình hoạt động Cổng Thông tin điện tử tỉnh có mối liên hệ  thường xuyên với các cơ quan chuyên môn thuộc UBND tỉnh, Cổng Thông tin điện tử Chính phủ, các Bộ, ngành, địa phương và các tổ chức, cơ quan liên quan.</w:t>
      </w:r>
    </w:p>
    <w:p w:rsidR="00FD4B9C" w:rsidRPr="0018180E" w:rsidRDefault="006675E3" w:rsidP="00AC64EA">
      <w:pPr>
        <w:spacing w:after="120"/>
        <w:ind w:firstLine="658"/>
        <w:jc w:val="both"/>
        <w:rPr>
          <w:b/>
          <w:lang w:val="fr-FR"/>
        </w:rPr>
      </w:pPr>
      <w:r>
        <w:rPr>
          <w:b/>
          <w:lang w:val="fr-FR"/>
        </w:rPr>
        <w:lastRenderedPageBreak/>
        <w:t>c)</w:t>
      </w:r>
      <w:r w:rsidR="00FD4B9C" w:rsidRPr="0018180E">
        <w:rPr>
          <w:b/>
          <w:lang w:val="fr-FR"/>
        </w:rPr>
        <w:t xml:space="preserve"> Loại hình</w:t>
      </w:r>
      <w:r>
        <w:rPr>
          <w:b/>
          <w:lang w:val="fr-FR"/>
        </w:rPr>
        <w:t>, tên gọi</w:t>
      </w:r>
      <w:r w:rsidR="00FD4B9C" w:rsidRPr="0018180E">
        <w:rPr>
          <w:b/>
          <w:lang w:val="fr-FR"/>
        </w:rPr>
        <w:t>:</w:t>
      </w:r>
    </w:p>
    <w:p w:rsidR="00FD4B9C" w:rsidRPr="00165D48" w:rsidRDefault="006675E3" w:rsidP="00AC64EA">
      <w:pPr>
        <w:spacing w:after="120"/>
        <w:ind w:firstLine="658"/>
        <w:jc w:val="both"/>
        <w:rPr>
          <w:lang w:val="nb-NO"/>
        </w:rPr>
      </w:pPr>
      <w:r>
        <w:rPr>
          <w:lang w:val="nb-NO"/>
        </w:rPr>
        <w:t xml:space="preserve">- Loại hình: </w:t>
      </w:r>
      <w:r w:rsidR="00FD4B9C" w:rsidRPr="00165D48">
        <w:rPr>
          <w:lang w:val="nb-NO"/>
        </w:rPr>
        <w:t xml:space="preserve">Cổng Thông tin điện tử tỉnh Quảng Trị là </w:t>
      </w:r>
      <w:r w:rsidR="00FD4B9C" w:rsidRPr="00165D48">
        <w:rPr>
          <w:lang w:val="fr-FR"/>
        </w:rPr>
        <w:t>đơn vị sự nghiệp công lập</w:t>
      </w:r>
      <w:r w:rsidR="00FD4B9C" w:rsidRPr="00165D48">
        <w:rPr>
          <w:lang w:val="nb-NO"/>
        </w:rPr>
        <w:t xml:space="preserve">. </w:t>
      </w:r>
    </w:p>
    <w:p w:rsidR="00FD4B9C" w:rsidRPr="0018180E" w:rsidRDefault="006675E3" w:rsidP="00AC64EA">
      <w:pPr>
        <w:spacing w:after="120"/>
        <w:ind w:firstLine="658"/>
        <w:jc w:val="both"/>
        <w:rPr>
          <w:b/>
          <w:lang w:val="fr-FR"/>
        </w:rPr>
      </w:pPr>
      <w:r w:rsidRPr="006675E3">
        <w:rPr>
          <w:lang w:val="fr-FR"/>
        </w:rPr>
        <w:t xml:space="preserve">- </w:t>
      </w:r>
      <w:r w:rsidR="00FD4B9C" w:rsidRPr="006675E3">
        <w:rPr>
          <w:lang w:val="fr-FR"/>
        </w:rPr>
        <w:t xml:space="preserve">Tên </w:t>
      </w:r>
      <w:r w:rsidRPr="006675E3">
        <w:rPr>
          <w:lang w:val="fr-FR"/>
        </w:rPr>
        <w:t>gọi</w:t>
      </w:r>
      <w:r w:rsidR="00FD4B9C" w:rsidRPr="006675E3">
        <w:rPr>
          <w:lang w:val="fr-FR"/>
        </w:rPr>
        <w:t>:</w:t>
      </w:r>
      <w:r w:rsidR="00FD4B9C" w:rsidRPr="0018180E">
        <w:rPr>
          <w:lang w:val="fr-FR"/>
        </w:rPr>
        <w:t xml:space="preserve"> Cổng Thông tin điện tử tỉnh Quảng Trị (Viết tắt Cổng TTĐT tỉnh).</w:t>
      </w:r>
    </w:p>
    <w:p w:rsidR="00FD4B9C" w:rsidRPr="0018180E" w:rsidRDefault="00FD4B9C" w:rsidP="00AC64EA">
      <w:pPr>
        <w:spacing w:after="120"/>
        <w:ind w:firstLine="658"/>
        <w:jc w:val="both"/>
        <w:rPr>
          <w:b/>
          <w:i/>
          <w:lang w:val="fr-FR"/>
        </w:rPr>
      </w:pPr>
      <w:r w:rsidRPr="0018180E">
        <w:rPr>
          <w:lang w:val="nb-NO"/>
        </w:rPr>
        <w:t xml:space="preserve">Tên tiếng Anh: </w:t>
      </w:r>
      <w:r w:rsidRPr="0018180E">
        <w:rPr>
          <w:b/>
          <w:lang w:val="nb-NO"/>
        </w:rPr>
        <w:t>QUANG TRI PORTAL</w:t>
      </w:r>
      <w:r w:rsidRPr="0018180E">
        <w:rPr>
          <w:lang w:val="nb-NO"/>
        </w:rPr>
        <w:t xml:space="preserve"> (Gọi tắt là QTP)</w:t>
      </w:r>
    </w:p>
    <w:p w:rsidR="00FD4B9C" w:rsidRPr="006675E3" w:rsidRDefault="006675E3" w:rsidP="00AC64EA">
      <w:pPr>
        <w:spacing w:after="120"/>
        <w:ind w:firstLine="658"/>
        <w:jc w:val="both"/>
        <w:rPr>
          <w:lang w:val="fr-FR"/>
        </w:rPr>
      </w:pPr>
      <w:r>
        <w:rPr>
          <w:lang w:val="nb-NO"/>
        </w:rPr>
        <w:t xml:space="preserve">- </w:t>
      </w:r>
      <w:r w:rsidR="00FD4B9C" w:rsidRPr="006675E3">
        <w:rPr>
          <w:lang w:val="nb-NO"/>
        </w:rPr>
        <w:t>Cơ quan chủ quản</w:t>
      </w:r>
      <w:r w:rsidR="00FD4B9C" w:rsidRPr="006675E3">
        <w:rPr>
          <w:lang w:val="fr-FR"/>
        </w:rPr>
        <w:t>: Văn phòng UBND tỉnh Quảng Trị.</w:t>
      </w:r>
    </w:p>
    <w:p w:rsidR="00FD4B9C" w:rsidRPr="0018180E" w:rsidRDefault="00FD4B9C" w:rsidP="00AC64EA">
      <w:pPr>
        <w:spacing w:after="120"/>
        <w:ind w:firstLine="658"/>
        <w:jc w:val="both"/>
        <w:rPr>
          <w:i/>
          <w:lang w:val="fr-FR"/>
        </w:rPr>
      </w:pPr>
      <w:r w:rsidRPr="0018180E">
        <w:rPr>
          <w:lang w:val="fr-FR"/>
        </w:rPr>
        <w:t xml:space="preserve">Trụ sở: Số 45, đường Hùng Vương, thành phố Đông Hà, tỉnh Quảng Trị. </w:t>
      </w:r>
      <w:r w:rsidRPr="0018180E">
        <w:rPr>
          <w:i/>
          <w:lang w:val="fr-FR"/>
        </w:rPr>
        <w:t>(Sử dụng trụ sở, trang thiết bị và người làm việc hiện tại của Trung tâm Tin học tỉnh để bố trí phục vụ cho hoạt động của Cổng Thông tin điện tử tỉnh).</w:t>
      </w:r>
    </w:p>
    <w:p w:rsidR="003346E1" w:rsidRPr="003346E1" w:rsidRDefault="007B2C6C" w:rsidP="00AC64EA">
      <w:pPr>
        <w:spacing w:after="120"/>
        <w:ind w:firstLine="658"/>
        <w:jc w:val="both"/>
        <w:rPr>
          <w:b/>
          <w:lang w:val="fr-FR"/>
        </w:rPr>
      </w:pPr>
      <w:r>
        <w:rPr>
          <w:b/>
          <w:lang w:val="fr-FR"/>
        </w:rPr>
        <w:t>3</w:t>
      </w:r>
      <w:r w:rsidRPr="003346E1">
        <w:rPr>
          <w:b/>
          <w:lang w:val="fr-FR"/>
        </w:rPr>
        <w:t xml:space="preserve">. </w:t>
      </w:r>
      <w:r>
        <w:rPr>
          <w:b/>
          <w:lang w:val="fr-FR"/>
        </w:rPr>
        <w:t>V</w:t>
      </w:r>
      <w:r w:rsidRPr="003346E1">
        <w:rPr>
          <w:b/>
          <w:lang w:val="fr-FR"/>
        </w:rPr>
        <w:t>ị trí, chức năng, nhiệm vụ, quyền hạn và cơ cấu tổ chức</w:t>
      </w:r>
    </w:p>
    <w:p w:rsidR="00FD4B9C" w:rsidRPr="0018180E" w:rsidRDefault="007B2C6C" w:rsidP="00AC64EA">
      <w:pPr>
        <w:spacing w:after="120"/>
        <w:ind w:firstLine="658"/>
        <w:jc w:val="both"/>
        <w:rPr>
          <w:b/>
          <w:bCs/>
          <w:lang w:val="nb-NO" w:eastAsia="vi-VN"/>
        </w:rPr>
      </w:pPr>
      <w:r>
        <w:rPr>
          <w:b/>
          <w:bCs/>
          <w:lang w:val="nb-NO" w:eastAsia="vi-VN"/>
        </w:rPr>
        <w:t>a)</w:t>
      </w:r>
      <w:r w:rsidR="00FD4B9C" w:rsidRPr="0018180E">
        <w:rPr>
          <w:b/>
          <w:bCs/>
          <w:lang w:val="nb-NO" w:eastAsia="vi-VN"/>
        </w:rPr>
        <w:t xml:space="preserve"> Vị trí, chức năng:</w:t>
      </w:r>
    </w:p>
    <w:p w:rsidR="00FD4B9C" w:rsidRDefault="00FD4B9C" w:rsidP="00AC64EA">
      <w:pPr>
        <w:spacing w:after="120"/>
        <w:ind w:firstLine="658"/>
        <w:jc w:val="both"/>
        <w:rPr>
          <w:lang w:val="nb-NO"/>
        </w:rPr>
      </w:pPr>
      <w:r w:rsidRPr="0018180E">
        <w:rPr>
          <w:lang w:val="nb-NO"/>
        </w:rPr>
        <w:t xml:space="preserve">- Cổng TTĐT tỉnh là đơn vị sự nghiệp công lập trực thuộc Văn phòng UBND tỉnh, chịu sự chỉ đạo, quản lý trực tiếp, </w:t>
      </w:r>
      <w:r w:rsidRPr="0018180E">
        <w:rPr>
          <w:iCs/>
          <w:lang w:val="nb-NO"/>
        </w:rPr>
        <w:t xml:space="preserve">hoạt động </w:t>
      </w:r>
      <w:r w:rsidRPr="0018180E">
        <w:rPr>
          <w:lang w:val="nb-NO"/>
        </w:rPr>
        <w:t>toàn diện của Văn phòng UBND tỉnh; đồng thời, chịu sự kiểm tra, hướng dẫn về chuyên môn nghiệp vụ của các cơ quan quản lý chuyên ngành cấp trên theo quy định của pháp luật</w:t>
      </w:r>
      <w:r>
        <w:rPr>
          <w:lang w:val="nb-NO"/>
        </w:rPr>
        <w:t>;</w:t>
      </w:r>
    </w:p>
    <w:p w:rsidR="00FD4B9C" w:rsidRPr="0018180E" w:rsidRDefault="00FD4B9C" w:rsidP="00AC64EA">
      <w:pPr>
        <w:spacing w:after="120"/>
        <w:ind w:firstLine="658"/>
        <w:jc w:val="both"/>
        <w:rPr>
          <w:lang w:val="nb-NO"/>
        </w:rPr>
      </w:pPr>
      <w:r w:rsidRPr="0018180E">
        <w:rPr>
          <w:lang w:val="fr-FR"/>
        </w:rPr>
        <w:t xml:space="preserve">Cổng TTĐT tỉnh </w:t>
      </w:r>
      <w:r w:rsidRPr="0018180E">
        <w:rPr>
          <w:lang w:val="nb-NO"/>
        </w:rPr>
        <w:t>có tư cách pháp nhân, có con dấu riêng và được mở tài khoản tại Kho bạc Nhà nước và ngân hàng thương mại để hoạt động theo quy định của pháp luật;</w:t>
      </w:r>
    </w:p>
    <w:p w:rsidR="00FD4B9C" w:rsidRPr="0018180E" w:rsidRDefault="00FD4B9C" w:rsidP="00AC64EA">
      <w:pPr>
        <w:spacing w:after="120"/>
        <w:ind w:firstLine="658"/>
        <w:jc w:val="both"/>
        <w:rPr>
          <w:lang w:val="nb-NO"/>
        </w:rPr>
      </w:pPr>
      <w:r w:rsidRPr="0018180E">
        <w:rPr>
          <w:lang w:val="nb-NO"/>
        </w:rPr>
        <w:t xml:space="preserve">- Cổng TTĐT tỉnh có chức năng đầu mối kết nối hệ thống thông tin hành chính điện tử; </w:t>
      </w:r>
      <w:r w:rsidRPr="0018180E">
        <w:rPr>
          <w:shd w:val="clear" w:color="auto" w:fill="FFFFFF"/>
          <w:lang w:val="nb-NO"/>
        </w:rPr>
        <w:t>xây dựng, tổ chức quản lý, vận hành Cổng TTĐT tỉnh, các Cổng/trang thông tin điện tử thành phần</w:t>
      </w:r>
      <w:r w:rsidRPr="0018180E">
        <w:rPr>
          <w:lang w:val="nb-NO"/>
        </w:rPr>
        <w:t>;</w:t>
      </w:r>
      <w:r w:rsidR="007B2C6C">
        <w:rPr>
          <w:lang w:val="nb-NO"/>
        </w:rPr>
        <w:t xml:space="preserve"> </w:t>
      </w:r>
      <w:r w:rsidRPr="0018180E">
        <w:rPr>
          <w:lang w:val="nb-NO"/>
        </w:rPr>
        <w:t xml:space="preserve">quản trị và triển khai ứng dụng công nghệ thông tin </w:t>
      </w:r>
      <w:r w:rsidRPr="0018180E">
        <w:rPr>
          <w:lang w:val="vi-VN"/>
        </w:rPr>
        <w:t xml:space="preserve">phục vụ công tác lãnh đạo, chỉ đạo điều hành của </w:t>
      </w:r>
      <w:r w:rsidRPr="0018180E">
        <w:rPr>
          <w:lang w:val="nb-NO"/>
        </w:rPr>
        <w:t>UBND</w:t>
      </w:r>
      <w:r w:rsidRPr="0018180E">
        <w:rPr>
          <w:lang w:val="vi-VN"/>
        </w:rPr>
        <w:t xml:space="preserve">, Chủ tịch </w:t>
      </w:r>
      <w:r w:rsidRPr="0018180E">
        <w:rPr>
          <w:lang w:val="nb-NO"/>
        </w:rPr>
        <w:t>UBND</w:t>
      </w:r>
      <w:r w:rsidRPr="0018180E">
        <w:rPr>
          <w:lang w:val="vi-VN"/>
        </w:rPr>
        <w:t xml:space="preserve"> tỉnh</w:t>
      </w:r>
      <w:r w:rsidRPr="0018180E">
        <w:rPr>
          <w:lang w:val="nb-NO"/>
        </w:rPr>
        <w:t>; quản trị, vận hành và hỗ trợ các hệ thống phần mềm dùng chung được giao</w:t>
      </w:r>
      <w:r w:rsidRPr="0018180E">
        <w:rPr>
          <w:lang w:val="vi-VN"/>
        </w:rPr>
        <w:t xml:space="preserve">; quản lý </w:t>
      </w:r>
      <w:r w:rsidRPr="0018180E">
        <w:rPr>
          <w:lang w:val="nb-NO"/>
        </w:rPr>
        <w:t>C</w:t>
      </w:r>
      <w:r w:rsidRPr="0018180E">
        <w:rPr>
          <w:lang w:val="vi-VN"/>
        </w:rPr>
        <w:t xml:space="preserve">ông báo và phục vụ các hoạt động chung của </w:t>
      </w:r>
      <w:r w:rsidRPr="0018180E">
        <w:rPr>
          <w:lang w:val="nb-NO"/>
        </w:rPr>
        <w:t>UBND</w:t>
      </w:r>
      <w:r w:rsidRPr="0018180E">
        <w:rPr>
          <w:lang w:val="vi-VN"/>
        </w:rPr>
        <w:t xml:space="preserve"> tỉnh</w:t>
      </w:r>
      <w:r w:rsidRPr="0018180E">
        <w:rPr>
          <w:lang w:val="nb-NO"/>
        </w:rPr>
        <w:t>.</w:t>
      </w:r>
    </w:p>
    <w:p w:rsidR="00FD4B9C" w:rsidRPr="0018180E" w:rsidRDefault="007B2C6C" w:rsidP="00AC64EA">
      <w:pPr>
        <w:spacing w:after="120"/>
        <w:ind w:firstLine="658"/>
        <w:jc w:val="both"/>
        <w:rPr>
          <w:b/>
          <w:lang w:val="nb-NO"/>
        </w:rPr>
      </w:pPr>
      <w:r>
        <w:rPr>
          <w:b/>
          <w:lang w:val="nb-NO"/>
        </w:rPr>
        <w:t>b)</w:t>
      </w:r>
      <w:r w:rsidR="00FD4B9C" w:rsidRPr="0018180E">
        <w:rPr>
          <w:b/>
          <w:lang w:val="nb-NO"/>
        </w:rPr>
        <w:t xml:space="preserve">  Nhiệm vụ:</w:t>
      </w:r>
    </w:p>
    <w:p w:rsidR="00FD4B9C" w:rsidRPr="00FD4B9C" w:rsidRDefault="00FD4B9C" w:rsidP="00AC64EA">
      <w:pPr>
        <w:spacing w:after="120"/>
        <w:ind w:firstLine="658"/>
        <w:jc w:val="both"/>
        <w:rPr>
          <w:lang w:val="fr-FR"/>
        </w:rPr>
      </w:pPr>
      <w:r w:rsidRPr="00FD4B9C">
        <w:rPr>
          <w:shd w:val="clear" w:color="auto" w:fill="FFFFFF"/>
          <w:lang w:val="nb-NO"/>
        </w:rPr>
        <w:t>- Xây dựng, tổ chức quản lý, vận hành Cổng TTĐT tỉnh (bao gồm các Cổng/</w:t>
      </w:r>
      <w:r w:rsidRPr="00757D4E">
        <w:rPr>
          <w:shd w:val="clear" w:color="auto" w:fill="FFFFFF"/>
          <w:lang w:val="nb-NO"/>
        </w:rPr>
        <w:t>trang TTĐT thành phần của tỉnh</w:t>
      </w:r>
      <w:r w:rsidRPr="00FD4B9C">
        <w:rPr>
          <w:shd w:val="clear" w:color="auto" w:fill="FFFFFF"/>
          <w:lang w:val="nb-NO"/>
        </w:rPr>
        <w:t xml:space="preserve">, các Sở, Ban ngành, 10 đơn vị cấp huyện và 125 xã, phường, thị trấn). Xây dựng, tổ chức quản lý, vận hành, cập nhật, cung cấp thông tin Cổng TTĐT tỉnh </w:t>
      </w:r>
      <w:r w:rsidRPr="00FD4B9C">
        <w:rPr>
          <w:lang w:val="fr-FR"/>
        </w:rPr>
        <w:t xml:space="preserve">theo quy định tại Nghị định số 42/2022/NĐ-CP ngày 24/06/2022 của Chính phủ </w:t>
      </w:r>
      <w:r w:rsidRPr="00FD4B9C">
        <w:rPr>
          <w:shd w:val="clear" w:color="auto" w:fill="FFFFFF"/>
          <w:lang w:val="nb-NO"/>
        </w:rPr>
        <w:t>Q</w:t>
      </w:r>
      <w:r w:rsidRPr="00FD4B9C">
        <w:rPr>
          <w:shd w:val="clear" w:color="auto" w:fill="FFFFFF"/>
          <w:lang w:val="vi-VN"/>
        </w:rPr>
        <w:t>uy định về việc cung cấp thông tin và dịch vụ công trực tuyến của cơ quan nhà nước trên môi trường mạng</w:t>
      </w:r>
      <w:r w:rsidR="00757D4E">
        <w:rPr>
          <w:shd w:val="clear" w:color="auto" w:fill="FFFFFF"/>
        </w:rPr>
        <w:t>.</w:t>
      </w:r>
    </w:p>
    <w:p w:rsidR="00FD4B9C" w:rsidRPr="00FD4B9C" w:rsidRDefault="00FD4B9C" w:rsidP="00AC64EA">
      <w:pPr>
        <w:spacing w:after="120"/>
        <w:ind w:firstLine="658"/>
        <w:jc w:val="both"/>
        <w:rPr>
          <w:lang w:val="nb-NO"/>
        </w:rPr>
      </w:pPr>
      <w:r w:rsidRPr="00FD4B9C">
        <w:rPr>
          <w:lang w:val="nb-NO"/>
        </w:rPr>
        <w:t>- Quản trị và triển khai ứng dụng công nghệ thông tin phục vụ sự chỉ đạo, điều hành của UBND tỉnh, Chủ tịch UBND tỉnh; quản trị, vận hành và hỗ trợ các hệ thống phần mềm dùng chung được giao</w:t>
      </w:r>
      <w:r w:rsidR="00757D4E">
        <w:rPr>
          <w:lang w:val="nb-NO"/>
        </w:rPr>
        <w:t>.</w:t>
      </w:r>
    </w:p>
    <w:p w:rsidR="00FD4B9C" w:rsidRPr="00FD4B9C" w:rsidRDefault="00FD4B9C" w:rsidP="00AC64EA">
      <w:pPr>
        <w:spacing w:after="120"/>
        <w:ind w:firstLine="658"/>
        <w:jc w:val="both"/>
        <w:rPr>
          <w:lang w:val="fr-FR"/>
        </w:rPr>
      </w:pPr>
      <w:r w:rsidRPr="00FD4B9C">
        <w:rPr>
          <w:lang w:val="nb-NO"/>
        </w:rPr>
        <w:t xml:space="preserve">- </w:t>
      </w:r>
      <w:r w:rsidR="00757D4E">
        <w:rPr>
          <w:lang w:val="es-MX"/>
        </w:rPr>
        <w:t>Quản lý Công báo tỉnh.</w:t>
      </w:r>
    </w:p>
    <w:p w:rsidR="00FD4B9C" w:rsidRPr="00FD4B9C" w:rsidRDefault="00FD4B9C" w:rsidP="00AC64EA">
      <w:pPr>
        <w:widowControl w:val="0"/>
        <w:spacing w:after="120"/>
        <w:ind w:firstLine="658"/>
        <w:jc w:val="both"/>
        <w:rPr>
          <w:lang w:val="vi-VN"/>
        </w:rPr>
      </w:pPr>
      <w:r>
        <w:rPr>
          <w:lang w:val="fr-FR"/>
        </w:rPr>
        <w:t xml:space="preserve">- </w:t>
      </w:r>
      <w:r w:rsidRPr="00FD4B9C">
        <w:rPr>
          <w:lang w:val="fr-FR"/>
        </w:rPr>
        <w:t xml:space="preserve">Thực hiện </w:t>
      </w:r>
      <w:r w:rsidRPr="00FD4B9C">
        <w:rPr>
          <w:lang w:val="vi-VN"/>
        </w:rPr>
        <w:t>các nhiệm vụ khác</w:t>
      </w:r>
      <w:r w:rsidRPr="00FD4B9C">
        <w:rPr>
          <w:lang w:val="fr-FR"/>
        </w:rPr>
        <w:t xml:space="preserve"> do Chủ tịch UBND tỉnh, Chánh Văn phòng UBND tỉnh giao</w:t>
      </w:r>
      <w:r w:rsidRPr="00FD4B9C">
        <w:rPr>
          <w:lang w:val="vi-VN"/>
        </w:rPr>
        <w:t xml:space="preserve"> phù hợp với chức năng, nhiệm vụ, quyền hạn của Cổng TTĐT tỉnh.</w:t>
      </w:r>
    </w:p>
    <w:p w:rsidR="003346E1" w:rsidRPr="003346E1" w:rsidRDefault="00757D4E" w:rsidP="00AC64EA">
      <w:pPr>
        <w:spacing w:after="120"/>
        <w:ind w:firstLine="658"/>
        <w:jc w:val="both"/>
        <w:rPr>
          <w:b/>
          <w:lang w:val="nb-NO"/>
        </w:rPr>
      </w:pPr>
      <w:r>
        <w:rPr>
          <w:b/>
          <w:lang w:val="nb-NO"/>
        </w:rPr>
        <w:t>c)</w:t>
      </w:r>
      <w:r w:rsidR="003346E1" w:rsidRPr="003346E1">
        <w:rPr>
          <w:b/>
          <w:lang w:val="nb-NO"/>
        </w:rPr>
        <w:t xml:space="preserve"> Quyền hạn: </w:t>
      </w:r>
    </w:p>
    <w:p w:rsidR="00FD4B9C" w:rsidRPr="0018180E" w:rsidRDefault="00FD4B9C" w:rsidP="00AC64EA">
      <w:pPr>
        <w:spacing w:after="120"/>
        <w:ind w:firstLine="658"/>
        <w:jc w:val="both"/>
        <w:rPr>
          <w:lang w:val="fr-FR"/>
        </w:rPr>
      </w:pPr>
      <w:r w:rsidRPr="0018180E">
        <w:rPr>
          <w:lang w:val="fr-FR"/>
        </w:rPr>
        <w:lastRenderedPageBreak/>
        <w:t>Trên cơ sở phương hướng hoạt động và kế hoạch tài chính được giao hàng năm, Cổng TTĐT tỉnh được chủ động tổ chức thực hiện các hoạt động theo chức năng, nhiệm vụ; được mở tài khoản tại Kho bạc Nhà nước và ngân hàng thương mại để hoạt động theo quy định của pháp luật; có trách nhiệm sử dụng hợp lý, hiệu quả các tài sản được giao trong hoạt động.</w:t>
      </w:r>
    </w:p>
    <w:p w:rsidR="00FD4B9C" w:rsidRPr="0018180E" w:rsidRDefault="00FD4B9C" w:rsidP="00AC64EA">
      <w:pPr>
        <w:widowControl w:val="0"/>
        <w:spacing w:after="120"/>
        <w:ind w:firstLine="658"/>
        <w:jc w:val="both"/>
        <w:rPr>
          <w:lang w:val="fr-FR"/>
        </w:rPr>
      </w:pPr>
      <w:r w:rsidRPr="0018180E">
        <w:rPr>
          <w:lang w:val="fr-FR"/>
        </w:rPr>
        <w:t>Được tổ chức các hoạt động dịch vụ có thu phù hợp với chức năng, nhiệm vụ và được sử dụng nguồn thu để tự trang trải, chi phí cho hoạt động của Cổng TTĐT tỉnh phù hợp với quy định của pháp luật.</w:t>
      </w:r>
    </w:p>
    <w:p w:rsidR="00FD4B9C" w:rsidRDefault="00FD4B9C" w:rsidP="00AC64EA">
      <w:pPr>
        <w:spacing w:after="120"/>
        <w:ind w:firstLine="658"/>
        <w:jc w:val="both"/>
        <w:rPr>
          <w:lang w:val="fr-FR"/>
        </w:rPr>
      </w:pPr>
      <w:r w:rsidRPr="0018180E">
        <w:rPr>
          <w:lang w:val="fr-FR"/>
        </w:rPr>
        <w:t>Tổ chức bộ máy quản lý phù hợp, tinh gọn và hiệu quả; quản lý lao động và chế độ tiền lương theo đúng quy định pháp luật; sử dụng các biện pháp vật chất và tinh thần để khuyến khích, động viên, khen thưởng, kỷ luật đối với viên chức và người lao động Cổng TTĐT tỉnh theo quy định của pháp luật.</w:t>
      </w:r>
    </w:p>
    <w:p w:rsidR="003346E1" w:rsidRPr="003346E1" w:rsidRDefault="00757D4E" w:rsidP="00AC64EA">
      <w:pPr>
        <w:spacing w:after="120"/>
        <w:ind w:firstLine="658"/>
        <w:jc w:val="both"/>
        <w:rPr>
          <w:b/>
          <w:lang w:val="fr-FR"/>
        </w:rPr>
      </w:pPr>
      <w:r>
        <w:rPr>
          <w:b/>
          <w:lang w:val="fr-FR"/>
        </w:rPr>
        <w:t>d)</w:t>
      </w:r>
      <w:r w:rsidR="003346E1" w:rsidRPr="003346E1">
        <w:rPr>
          <w:b/>
          <w:lang w:val="fr-FR"/>
        </w:rPr>
        <w:t xml:space="preserve"> Cơ cấu tổ chức:</w:t>
      </w:r>
    </w:p>
    <w:p w:rsidR="003346E1" w:rsidRPr="003346E1" w:rsidRDefault="003346E1" w:rsidP="00AC64EA">
      <w:pPr>
        <w:spacing w:after="120"/>
        <w:ind w:firstLine="658"/>
        <w:jc w:val="both"/>
        <w:rPr>
          <w:lang w:val="nb-NO"/>
        </w:rPr>
      </w:pPr>
      <w:r w:rsidRPr="003346E1">
        <w:rPr>
          <w:lang w:val="fr-FR"/>
        </w:rPr>
        <w:t xml:space="preserve">- </w:t>
      </w:r>
      <w:r w:rsidR="00757D4E">
        <w:rPr>
          <w:lang w:val="fr-FR"/>
        </w:rPr>
        <w:t xml:space="preserve">Lãnh đạo </w:t>
      </w:r>
      <w:r w:rsidRPr="003346E1">
        <w:rPr>
          <w:lang w:val="fr-FR"/>
        </w:rPr>
        <w:t>Cổng TTDT tỉnh gồm có</w:t>
      </w:r>
      <w:r w:rsidR="00757D4E">
        <w:rPr>
          <w:lang w:val="fr-FR"/>
        </w:rPr>
        <w:t xml:space="preserve"> </w:t>
      </w:r>
      <w:r w:rsidRPr="003346E1">
        <w:rPr>
          <w:lang w:val="nb-NO"/>
        </w:rPr>
        <w:t xml:space="preserve">Giám đốc và </w:t>
      </w:r>
      <w:r w:rsidRPr="003346E1">
        <w:rPr>
          <w:lang w:val="sv-SE"/>
        </w:rPr>
        <w:t xml:space="preserve">không quá 02 Phó Giám đốc.  </w:t>
      </w:r>
    </w:p>
    <w:p w:rsidR="004139D1" w:rsidRDefault="003346E1" w:rsidP="00AC64EA">
      <w:pPr>
        <w:spacing w:after="120"/>
        <w:ind w:firstLine="658"/>
        <w:jc w:val="both"/>
        <w:rPr>
          <w:lang w:val="nb-NO"/>
        </w:rPr>
      </w:pPr>
      <w:r w:rsidRPr="003346E1">
        <w:rPr>
          <w:lang w:val="nb-NO"/>
        </w:rPr>
        <w:t>- C</w:t>
      </w:r>
      <w:r w:rsidR="00757D4E">
        <w:rPr>
          <w:lang w:val="nb-NO"/>
        </w:rPr>
        <w:t>ác đơn vị trực thuộc: có</w:t>
      </w:r>
      <w:r w:rsidRPr="003346E1">
        <w:rPr>
          <w:b/>
          <w:lang w:val="nb-NO"/>
        </w:rPr>
        <w:t xml:space="preserve"> </w:t>
      </w:r>
      <w:r w:rsidRPr="003346E1">
        <w:rPr>
          <w:lang w:val="fr-FR"/>
        </w:rPr>
        <w:t xml:space="preserve">02 phòng chuyên môn nghiệp vụ, gồm: </w:t>
      </w:r>
      <w:r w:rsidRPr="003346E1">
        <w:rPr>
          <w:lang w:val="nb-NO"/>
        </w:rPr>
        <w:t xml:space="preserve">Phòng </w:t>
      </w:r>
      <w:r w:rsidRPr="003346E1">
        <w:rPr>
          <w:lang w:val="fr-FR"/>
        </w:rPr>
        <w:t xml:space="preserve">Thông tin truyền thông </w:t>
      </w:r>
      <w:r w:rsidRPr="003346E1">
        <w:rPr>
          <w:lang w:val="nb-NO"/>
        </w:rPr>
        <w:t xml:space="preserve">và Công báo; Phòng </w:t>
      </w:r>
      <w:r w:rsidR="004139D1">
        <w:rPr>
          <w:lang w:val="nb-NO"/>
        </w:rPr>
        <w:t xml:space="preserve">Công nghệ thông tin - Tổng hợp. </w:t>
      </w:r>
    </w:p>
    <w:p w:rsidR="003346E1" w:rsidRPr="003346E1" w:rsidRDefault="00757D4E" w:rsidP="00AC64EA">
      <w:pPr>
        <w:spacing w:after="120"/>
        <w:ind w:firstLine="658"/>
        <w:jc w:val="both"/>
        <w:rPr>
          <w:b/>
          <w:lang w:val="fr-FR"/>
        </w:rPr>
      </w:pPr>
      <w:r>
        <w:rPr>
          <w:b/>
          <w:lang w:val="fr-FR"/>
        </w:rPr>
        <w:t>4</w:t>
      </w:r>
      <w:r w:rsidR="008B272F">
        <w:rPr>
          <w:b/>
          <w:lang w:val="fr-FR"/>
        </w:rPr>
        <w:t>.</w:t>
      </w:r>
      <w:r w:rsidR="003346E1" w:rsidRPr="003346E1">
        <w:rPr>
          <w:b/>
          <w:lang w:val="fr-FR"/>
        </w:rPr>
        <w:t xml:space="preserve"> Cơ chế tài chính:</w:t>
      </w:r>
    </w:p>
    <w:p w:rsidR="003346E1" w:rsidRPr="003346E1" w:rsidRDefault="003346E1" w:rsidP="00AC64EA">
      <w:pPr>
        <w:spacing w:after="120"/>
        <w:ind w:firstLine="658"/>
        <w:jc w:val="both"/>
        <w:rPr>
          <w:lang w:val="nb-NO"/>
        </w:rPr>
      </w:pPr>
      <w:r w:rsidRPr="003346E1">
        <w:rPr>
          <w:lang w:val="fr-FR"/>
        </w:rPr>
        <w:t xml:space="preserve">Cơ chế tài chính thực hiện theo </w:t>
      </w:r>
      <w:r w:rsidRPr="003346E1">
        <w:rPr>
          <w:lang w:val="nb-NO"/>
        </w:rPr>
        <w:t>Nghị định số 60/2021/NĐ-CP ngày 21/06/2021 của Chính phủ về việc quy định</w:t>
      </w:r>
      <w:r w:rsidRPr="003346E1">
        <w:rPr>
          <w:lang w:val="fr-FR"/>
        </w:rPr>
        <w:t xml:space="preserve"> </w:t>
      </w:r>
      <w:r w:rsidRPr="003346E1">
        <w:rPr>
          <w:lang w:val="nb-NO"/>
        </w:rPr>
        <w:t>cơ chế tự chủ tài chính của đơn vị sự nghiệp công lập. Nguồn kinh phí hoạt động của Cổng TTĐT tỉnh được ngân sách tỉnh cấp và nguồn kinh phí thu sự nghiệp khác (nếu có) theo quy định.</w:t>
      </w:r>
    </w:p>
    <w:p w:rsidR="003346E1" w:rsidRPr="003346E1" w:rsidRDefault="00757D4E" w:rsidP="00AC64EA">
      <w:pPr>
        <w:spacing w:after="120"/>
        <w:ind w:firstLine="658"/>
        <w:jc w:val="both"/>
        <w:rPr>
          <w:b/>
          <w:lang w:val="fr-FR"/>
        </w:rPr>
      </w:pPr>
      <w:r>
        <w:rPr>
          <w:b/>
          <w:lang w:val="fr-FR"/>
        </w:rPr>
        <w:t>5</w:t>
      </w:r>
      <w:r w:rsidR="008B272F">
        <w:rPr>
          <w:b/>
          <w:lang w:val="fr-FR"/>
        </w:rPr>
        <w:t>.</w:t>
      </w:r>
      <w:r w:rsidR="003346E1" w:rsidRPr="003346E1">
        <w:rPr>
          <w:b/>
          <w:lang w:val="fr-FR"/>
        </w:rPr>
        <w:t xml:space="preserve"> Cơ chế hoạt động: </w:t>
      </w:r>
    </w:p>
    <w:p w:rsidR="003346E1" w:rsidRPr="003346E1" w:rsidRDefault="003346E1" w:rsidP="00AC64EA">
      <w:pPr>
        <w:spacing w:after="120"/>
        <w:ind w:firstLine="658"/>
        <w:jc w:val="both"/>
        <w:rPr>
          <w:lang w:val="fr-FR"/>
        </w:rPr>
      </w:pPr>
      <w:r w:rsidRPr="003346E1">
        <w:rPr>
          <w:lang w:val="fr-FR"/>
        </w:rPr>
        <w:t xml:space="preserve">- </w:t>
      </w:r>
      <w:r w:rsidRPr="003346E1">
        <w:rPr>
          <w:lang w:val="nb-NO"/>
        </w:rPr>
        <w:t>Cổng TTĐT tỉnh do Giám đốc quản lý và điều hành,</w:t>
      </w:r>
      <w:r w:rsidRPr="003346E1">
        <w:rPr>
          <w:b/>
          <w:lang w:val="nb-NO"/>
        </w:rPr>
        <w:t xml:space="preserve"> </w:t>
      </w:r>
      <w:r w:rsidRPr="003346E1">
        <w:rPr>
          <w:lang w:val="nb-NO"/>
        </w:rPr>
        <w:t xml:space="preserve">Giám đốc </w:t>
      </w:r>
      <w:r w:rsidRPr="003346E1">
        <w:rPr>
          <w:lang w:val="fr-FR"/>
        </w:rPr>
        <w:t>chịu trách nhiệm toàn diện trước Chánh Văn phòng UBND tỉnh, Chủ tịch UBND tỉnh và trước pháp luật về toàn bộ hoạt động của Cổng TTĐT tỉnh, thực hiện chức trách nhiệm vụ theo chế độ thủ trưởng trên cơ sở bảo đảm quyền làm chủ của người lao động thông qua Hội nghị viên chức đơn vị; Giám đốc phải nghiêm chỉnh chấp hành chính sách, chủ trương của Đảng và pháp luật Nhà nước, tôn trọng vai trò của các tổ chức đoàn thể; bảo đảm thi hành đúng Nghị quyết của tổ chức Đảng và Nghị quyết của Hội nghị viên chức đơn vị;</w:t>
      </w:r>
    </w:p>
    <w:p w:rsidR="003346E1" w:rsidRPr="003346E1" w:rsidRDefault="003346E1" w:rsidP="00AC64EA">
      <w:pPr>
        <w:spacing w:after="120"/>
        <w:ind w:firstLine="658"/>
        <w:jc w:val="both"/>
        <w:rPr>
          <w:lang w:val="fr-FR"/>
        </w:rPr>
      </w:pPr>
      <w:r w:rsidRPr="003346E1">
        <w:rPr>
          <w:lang w:val="fr-FR"/>
        </w:rPr>
        <w:t>- Các Phó Giám đốc được Giám đốc phân công phụ trách theo dõi từng mảng công việc và chịu trách nhiệm trước Giám đốc, Chánh Văn phòng UBND tỉnh và trước pháp luật về các lĩnh vực công việc được phân công phụ trách.</w:t>
      </w:r>
    </w:p>
    <w:p w:rsidR="003346E1" w:rsidRPr="003346E1" w:rsidRDefault="00757D4E" w:rsidP="00AC64EA">
      <w:pPr>
        <w:spacing w:after="120"/>
        <w:ind w:firstLine="658"/>
        <w:jc w:val="both"/>
        <w:rPr>
          <w:b/>
          <w:lang w:val="fr-FR"/>
        </w:rPr>
      </w:pPr>
      <w:r>
        <w:rPr>
          <w:b/>
          <w:lang w:val="fr-FR"/>
        </w:rPr>
        <w:t>6</w:t>
      </w:r>
      <w:r w:rsidR="003346E1" w:rsidRPr="003346E1">
        <w:rPr>
          <w:b/>
          <w:lang w:val="fr-FR"/>
        </w:rPr>
        <w:t>. Chế độ làm việc:</w:t>
      </w:r>
    </w:p>
    <w:p w:rsidR="003346E1" w:rsidRPr="003346E1" w:rsidRDefault="003346E1" w:rsidP="00AC64EA">
      <w:pPr>
        <w:spacing w:after="120"/>
        <w:ind w:firstLine="658"/>
        <w:jc w:val="both"/>
        <w:rPr>
          <w:lang w:val="fr-FR"/>
        </w:rPr>
      </w:pPr>
      <w:r w:rsidRPr="003346E1">
        <w:rPr>
          <w:lang w:val="fr-FR"/>
        </w:rPr>
        <w:t>- Cổng TTĐT tỉnh làm việc theo chế độ thủ trưởng và thực hiện nguyên tắc tập trung dân chủ, phát huy tính chủ động, sáng tạo, trách nhiệm cá nhân của từng viên chức, người lao động trong đơn vị;</w:t>
      </w:r>
    </w:p>
    <w:p w:rsidR="003346E1" w:rsidRPr="003346E1" w:rsidRDefault="003346E1" w:rsidP="00AC64EA">
      <w:pPr>
        <w:spacing w:after="120"/>
        <w:ind w:firstLine="658"/>
        <w:jc w:val="both"/>
        <w:rPr>
          <w:lang w:val="fr-FR"/>
        </w:rPr>
      </w:pPr>
      <w:r w:rsidRPr="003346E1">
        <w:rPr>
          <w:lang w:val="fr-FR"/>
        </w:rPr>
        <w:t>- Giám đốc Cổng TTĐT tỉnh là người đứng đầu phụ trách và điều hành mọi hoạt động của Cổng TTĐT tỉnh, đồng thời là chủ tài khoản của Cổng TTĐT tỉnh.</w:t>
      </w:r>
    </w:p>
    <w:p w:rsidR="003346E1" w:rsidRPr="003346E1" w:rsidRDefault="002F6B62" w:rsidP="00AC64EA">
      <w:pPr>
        <w:spacing w:after="120"/>
        <w:ind w:firstLine="658"/>
        <w:jc w:val="both"/>
        <w:rPr>
          <w:b/>
          <w:lang w:val="fr-FR"/>
        </w:rPr>
      </w:pPr>
      <w:r>
        <w:rPr>
          <w:b/>
          <w:lang w:val="fr-FR"/>
        </w:rPr>
        <w:lastRenderedPageBreak/>
        <w:t>7</w:t>
      </w:r>
      <w:r w:rsidR="008B272F">
        <w:rPr>
          <w:b/>
          <w:lang w:val="fr-FR"/>
        </w:rPr>
        <w:t>.</w:t>
      </w:r>
      <w:r w:rsidR="003346E1" w:rsidRPr="003346E1">
        <w:rPr>
          <w:b/>
          <w:lang w:val="fr-FR"/>
        </w:rPr>
        <w:t xml:space="preserve"> Mối quan hệ với các cơ quan liên quan:</w:t>
      </w:r>
    </w:p>
    <w:p w:rsidR="003346E1" w:rsidRPr="003346E1" w:rsidRDefault="003346E1" w:rsidP="00AC64EA">
      <w:pPr>
        <w:spacing w:after="120"/>
        <w:ind w:firstLine="658"/>
        <w:jc w:val="both"/>
        <w:rPr>
          <w:lang w:val="fr-FR"/>
        </w:rPr>
      </w:pPr>
      <w:r w:rsidRPr="003346E1">
        <w:rPr>
          <w:lang w:val="fr-FR"/>
        </w:rPr>
        <w:t>- Cổng TTĐT tỉnh phải thực hiện đầy đủ chế độ báo cáo, kế toán thống kê cho các cơ quan quản lý Nhà nước cấp trên và chịu sự quản lý, kiểm tra, giám sát và xử lý của cơ quan này theo quy định hiện hành của Nhà nước;</w:t>
      </w:r>
    </w:p>
    <w:p w:rsidR="003346E1" w:rsidRPr="003346E1" w:rsidRDefault="003346E1" w:rsidP="00AC64EA">
      <w:pPr>
        <w:spacing w:after="120"/>
        <w:ind w:firstLine="658"/>
        <w:jc w:val="both"/>
        <w:rPr>
          <w:lang w:val="fr-FR"/>
        </w:rPr>
      </w:pPr>
      <w:r w:rsidRPr="003346E1">
        <w:rPr>
          <w:lang w:val="fr-FR"/>
        </w:rPr>
        <w:t xml:space="preserve">- Trong quá trình thực hiện chức năng, nhiệm vụ, Cổng TTĐT tỉnh có quan hệ phối hợp tốt với các Sở, Ban ngành, huyện, thị xã, thành phố; đồng thời chịu sự hướng dẫn, kiểm tra của các cơ quan cấp trên có liên quan theo quy định của pháp luật. </w:t>
      </w:r>
    </w:p>
    <w:p w:rsidR="003346E1" w:rsidRPr="003346E1" w:rsidRDefault="008B272F" w:rsidP="00AC64EA">
      <w:pPr>
        <w:spacing w:after="120"/>
        <w:ind w:firstLine="658"/>
        <w:rPr>
          <w:b/>
          <w:lang w:val="es-MX"/>
        </w:rPr>
      </w:pPr>
      <w:r>
        <w:rPr>
          <w:b/>
          <w:lang w:val="fr-FR"/>
        </w:rPr>
        <w:t>8</w:t>
      </w:r>
      <w:r w:rsidR="003346E1" w:rsidRPr="003346E1">
        <w:rPr>
          <w:b/>
          <w:lang w:val="fr-FR"/>
        </w:rPr>
        <w:t xml:space="preserve">. </w:t>
      </w:r>
      <w:r w:rsidR="003346E1" w:rsidRPr="003346E1">
        <w:rPr>
          <w:b/>
          <w:lang w:val="es-MX"/>
        </w:rPr>
        <w:t>Điều kiện thành lập:</w:t>
      </w:r>
    </w:p>
    <w:p w:rsidR="003346E1" w:rsidRPr="003346E1" w:rsidRDefault="002F6B62" w:rsidP="00AC64EA">
      <w:pPr>
        <w:spacing w:after="120"/>
        <w:ind w:firstLine="658"/>
        <w:jc w:val="both"/>
        <w:rPr>
          <w:lang w:val="nb-NO"/>
        </w:rPr>
      </w:pPr>
      <w:r w:rsidRPr="0019247E">
        <w:rPr>
          <w:b/>
          <w:lang w:val="es-MX"/>
        </w:rPr>
        <w:t>a)</w:t>
      </w:r>
      <w:r w:rsidR="003346E1" w:rsidRPr="0019247E">
        <w:rPr>
          <w:b/>
          <w:lang w:val="es-MX"/>
        </w:rPr>
        <w:t xml:space="preserve"> Về pháp lý</w:t>
      </w:r>
      <w:r w:rsidR="003346E1" w:rsidRPr="003346E1">
        <w:rPr>
          <w:lang w:val="es-MX"/>
        </w:rPr>
        <w:t>:</w:t>
      </w:r>
      <w:r w:rsidR="002D7EFA">
        <w:rPr>
          <w:lang w:val="es-MX"/>
        </w:rPr>
        <w:t xml:space="preserve"> </w:t>
      </w:r>
      <w:r w:rsidR="00AC64EA">
        <w:rPr>
          <w:lang w:val="es-MX"/>
        </w:rPr>
        <w:t>Đảm bảo các c</w:t>
      </w:r>
      <w:r w:rsidR="003346E1" w:rsidRPr="003346E1">
        <w:rPr>
          <w:lang w:val="nb-NO"/>
        </w:rPr>
        <w:t xml:space="preserve">ăn cứ </w:t>
      </w:r>
      <w:r w:rsidR="00AC64EA">
        <w:rPr>
          <w:lang w:val="nb-NO"/>
        </w:rPr>
        <w:t>pháp lý để thành lập Cổng TTĐT tỉnh</w:t>
      </w:r>
      <w:r w:rsidR="003346E1" w:rsidRPr="003346E1">
        <w:rPr>
          <w:lang w:val="nb-NO"/>
        </w:rPr>
        <w:t>.</w:t>
      </w:r>
    </w:p>
    <w:p w:rsidR="003346E1" w:rsidRPr="003346E1" w:rsidRDefault="002F6B62" w:rsidP="00AC64EA">
      <w:pPr>
        <w:spacing w:after="120"/>
        <w:ind w:firstLine="658"/>
        <w:jc w:val="both"/>
        <w:rPr>
          <w:lang w:val="fr-FR"/>
        </w:rPr>
      </w:pPr>
      <w:r w:rsidRPr="0019247E">
        <w:rPr>
          <w:b/>
          <w:lang w:val="fr-FR"/>
        </w:rPr>
        <w:t>b)</w:t>
      </w:r>
      <w:r w:rsidR="003346E1" w:rsidRPr="0019247E">
        <w:rPr>
          <w:b/>
          <w:lang w:val="fr-FR"/>
        </w:rPr>
        <w:t xml:space="preserve"> Về cơ sở vật chất:</w:t>
      </w:r>
      <w:r w:rsidR="002D7EFA">
        <w:rPr>
          <w:lang w:val="fr-FR"/>
        </w:rPr>
        <w:t xml:space="preserve"> </w:t>
      </w:r>
      <w:r w:rsidR="003346E1" w:rsidRPr="003346E1">
        <w:rPr>
          <w:lang w:val="fr-FR"/>
        </w:rPr>
        <w:t>Sau khi thành lập</w:t>
      </w:r>
      <w:r>
        <w:rPr>
          <w:lang w:val="fr-FR"/>
        </w:rPr>
        <w:t>,</w:t>
      </w:r>
      <w:r w:rsidR="003346E1" w:rsidRPr="003346E1">
        <w:rPr>
          <w:lang w:val="fr-FR"/>
        </w:rPr>
        <w:t xml:space="preserve"> Cổng TTĐT tỉnh vẫn sử dụng nguyên địa điểm làm việc của Trung tâm Tin học tỉnh.</w:t>
      </w:r>
      <w:r>
        <w:rPr>
          <w:lang w:val="fr-FR"/>
        </w:rPr>
        <w:t xml:space="preserve"> </w:t>
      </w:r>
      <w:r w:rsidR="003346E1" w:rsidRPr="003346E1">
        <w:rPr>
          <w:lang w:val="fr-FR"/>
        </w:rPr>
        <w:t>Tất cả các cơ sở vật chất, máy móc và các trang thiết bị tin học của Trung tâm Tin học tỉnh được giữ nguyên hiện trạng.</w:t>
      </w:r>
    </w:p>
    <w:p w:rsidR="003346E1" w:rsidRPr="003346E1" w:rsidRDefault="002F6B62" w:rsidP="00AC64EA">
      <w:pPr>
        <w:spacing w:after="120"/>
        <w:ind w:firstLine="658"/>
        <w:jc w:val="both"/>
        <w:rPr>
          <w:lang w:val="nb-NO"/>
        </w:rPr>
      </w:pPr>
      <w:r w:rsidRPr="0019247E">
        <w:rPr>
          <w:b/>
          <w:lang w:val="nb-NO"/>
        </w:rPr>
        <w:t>c)</w:t>
      </w:r>
      <w:r w:rsidR="003346E1" w:rsidRPr="0019247E">
        <w:rPr>
          <w:b/>
          <w:lang w:val="nb-NO"/>
        </w:rPr>
        <w:t xml:space="preserve"> V</w:t>
      </w:r>
      <w:r w:rsidR="003346E1" w:rsidRPr="0019247E">
        <w:rPr>
          <w:b/>
          <w:lang w:val="vi-VN"/>
        </w:rPr>
        <w:t>ề số lượng người làm việc</w:t>
      </w:r>
      <w:r w:rsidR="003346E1" w:rsidRPr="0019247E">
        <w:rPr>
          <w:b/>
          <w:lang w:val="nb-NO"/>
        </w:rPr>
        <w:t>:</w:t>
      </w:r>
      <w:r w:rsidR="003346E1" w:rsidRPr="003346E1">
        <w:rPr>
          <w:lang w:val="nb-NO"/>
        </w:rPr>
        <w:t xml:space="preserve"> Đảm bảo tối thiểu số lượng người làm việc được </w:t>
      </w:r>
      <w:r w:rsidR="003346E1" w:rsidRPr="003346E1">
        <w:rPr>
          <w:lang w:val="vi-VN"/>
        </w:rPr>
        <w:t>quy định tại điểm d</w:t>
      </w:r>
      <w:r>
        <w:t>,</w:t>
      </w:r>
      <w:r w:rsidR="003346E1" w:rsidRPr="003346E1">
        <w:rPr>
          <w:lang w:val="vi-VN"/>
        </w:rPr>
        <w:t xml:space="preserve"> khoản 1</w:t>
      </w:r>
      <w:r>
        <w:t>,</w:t>
      </w:r>
      <w:r w:rsidR="003346E1" w:rsidRPr="003346E1">
        <w:rPr>
          <w:lang w:val="vi-VN"/>
        </w:rPr>
        <w:t xml:space="preserve"> Điều</w:t>
      </w:r>
      <w:r w:rsidR="003346E1" w:rsidRPr="003346E1">
        <w:rPr>
          <w:lang w:val="nb-NO"/>
        </w:rPr>
        <w:t xml:space="preserve"> 5 Nghị định </w:t>
      </w:r>
      <w:r>
        <w:rPr>
          <w:lang w:val="nb-NO"/>
        </w:rPr>
        <w:t xml:space="preserve">số 120/2020/NĐ-CP của Chính phủ. </w:t>
      </w:r>
      <w:r w:rsidR="003346E1" w:rsidRPr="003346E1">
        <w:rPr>
          <w:lang w:val="nb-NO"/>
        </w:rPr>
        <w:t>Quy mô về số lượng người làm việc theo vị trí việc làm của Đề án này là 21 vị trí, tương ứng với 22 người làm việc.</w:t>
      </w:r>
      <w:r>
        <w:rPr>
          <w:lang w:val="nb-NO"/>
        </w:rPr>
        <w:t xml:space="preserve"> Trong đó:</w:t>
      </w:r>
    </w:p>
    <w:p w:rsidR="003346E1" w:rsidRPr="003346E1" w:rsidRDefault="002F6B62" w:rsidP="00AC64EA">
      <w:pPr>
        <w:spacing w:after="120"/>
        <w:ind w:firstLine="658"/>
        <w:jc w:val="both"/>
        <w:rPr>
          <w:b/>
          <w:lang w:val="nb-NO"/>
        </w:rPr>
      </w:pPr>
      <w:r w:rsidRPr="002D7EFA">
        <w:rPr>
          <w:lang w:val="nb-NO"/>
        </w:rPr>
        <w:t>-</w:t>
      </w:r>
      <w:r w:rsidR="003346E1" w:rsidRPr="002D7EFA">
        <w:rPr>
          <w:lang w:val="nb-NO"/>
        </w:rPr>
        <w:t xml:space="preserve"> Giám đốc:</w:t>
      </w:r>
      <w:r w:rsidR="003346E1" w:rsidRPr="003346E1">
        <w:rPr>
          <w:b/>
          <w:lang w:val="nb-NO"/>
        </w:rPr>
        <w:t xml:space="preserve"> </w:t>
      </w:r>
      <w:r w:rsidR="003346E1" w:rsidRPr="003346E1">
        <w:rPr>
          <w:lang w:val="nb-NO"/>
        </w:rPr>
        <w:t xml:space="preserve">Là người đứng đầu đơn vị; quản lý toàn diện đơn vị; chịu trách nhiệm trước Chủ tịch UBND tỉnh, Chánh Văn phòng UBND tỉnh và trước pháp luật về toàn bộ hoạt động của đơn vị; Chủ tài khoản đơn vị. Chủ tịch Hội đồng Thi đua, khen thưởng và Hội đồng </w:t>
      </w:r>
      <w:r>
        <w:rPr>
          <w:lang w:val="nb-NO"/>
        </w:rPr>
        <w:t>L</w:t>
      </w:r>
      <w:r w:rsidR="003346E1" w:rsidRPr="003346E1">
        <w:rPr>
          <w:lang w:val="nb-NO"/>
        </w:rPr>
        <w:t>ương.</w:t>
      </w:r>
    </w:p>
    <w:p w:rsidR="002F6B62" w:rsidRPr="003346E1" w:rsidRDefault="002F6B62" w:rsidP="00AC64EA">
      <w:pPr>
        <w:spacing w:after="120"/>
        <w:ind w:firstLine="658"/>
        <w:jc w:val="both"/>
        <w:rPr>
          <w:lang w:val="nb-NO"/>
        </w:rPr>
      </w:pPr>
      <w:r w:rsidRPr="002D7EFA">
        <w:rPr>
          <w:lang w:val="nb-NO"/>
        </w:rPr>
        <w:t xml:space="preserve">- </w:t>
      </w:r>
      <w:r w:rsidR="003346E1" w:rsidRPr="002D7EFA">
        <w:rPr>
          <w:lang w:val="nb-NO"/>
        </w:rPr>
        <w:t>Phó Giám đốc</w:t>
      </w:r>
      <w:r w:rsidR="003346E1" w:rsidRPr="003346E1">
        <w:rPr>
          <w:b/>
          <w:lang w:val="nb-NO"/>
        </w:rPr>
        <w:t xml:space="preserve"> </w:t>
      </w:r>
      <w:r w:rsidR="003346E1" w:rsidRPr="003346E1">
        <w:rPr>
          <w:lang w:val="nb-NO"/>
        </w:rPr>
        <w:t>(02 người):</w:t>
      </w:r>
      <w:r>
        <w:rPr>
          <w:lang w:val="nb-NO"/>
        </w:rPr>
        <w:t xml:space="preserve"> G</w:t>
      </w:r>
      <w:r w:rsidRPr="003346E1">
        <w:rPr>
          <w:lang w:val="nb-NO"/>
        </w:rPr>
        <w:t>iúp việc cho Giám đốc; chịu trách nhiệm trước Giám đốc về kết quả tổ chức thực hiện các nhiệm vụ được giao. Cùng với Giám đốc xây dựng mục tiêu chất lượng hàng năm của đơn vị; lập kế hoạch, chương trình công tác; đôn đốc, kiểm tra viên chức triển khai thực hiện nhiệm vụ trên cơ sở chương trình, kế hoạch đã đề ra, theo dõi việc chấp hành nội quy của cơ quan. Thực hiện một số nhiệm vụ khác do Chánh Văn phòng UBND tỉnh và Giám đốc giao.</w:t>
      </w:r>
    </w:p>
    <w:p w:rsidR="003346E1" w:rsidRPr="003346E1" w:rsidRDefault="002F6B62" w:rsidP="00AC64EA">
      <w:pPr>
        <w:spacing w:after="120"/>
        <w:ind w:firstLine="658"/>
        <w:jc w:val="both"/>
        <w:rPr>
          <w:b/>
          <w:lang w:val="nb-NO"/>
        </w:rPr>
      </w:pPr>
      <w:r>
        <w:rPr>
          <w:lang w:val="nb-NO"/>
        </w:rPr>
        <w:t xml:space="preserve">+ </w:t>
      </w:r>
      <w:r w:rsidR="003346E1" w:rsidRPr="003346E1">
        <w:rPr>
          <w:lang w:val="nb-NO"/>
        </w:rPr>
        <w:t>01 Phó Giám đốc giúp Giám đốc phụ trách lĩnh vực Quản lý Công báo tỉnh và Công tác tổ chức - hành chính, Văn phòng. Phó Chủ tịch Hội đồng Thi đua, khen thưởng và Hội đồng lương;</w:t>
      </w:r>
    </w:p>
    <w:p w:rsidR="003346E1" w:rsidRPr="003346E1" w:rsidRDefault="002F6B62" w:rsidP="00AC64EA">
      <w:pPr>
        <w:spacing w:after="120"/>
        <w:ind w:firstLine="658"/>
        <w:jc w:val="both"/>
        <w:rPr>
          <w:lang w:val="nb-NO"/>
        </w:rPr>
      </w:pPr>
      <w:r>
        <w:rPr>
          <w:lang w:val="nb-NO"/>
        </w:rPr>
        <w:t xml:space="preserve">+ </w:t>
      </w:r>
      <w:r w:rsidR="003346E1" w:rsidRPr="003346E1">
        <w:rPr>
          <w:lang w:val="nb-NO"/>
        </w:rPr>
        <w:t>01 Phó Giám đốc giúp Giám đốc phụ trách lĩnh vực Quản lý nội dung thông tin trên Cổng TTĐT tỉnh và hạ tầng công nghệ thông tin, tổ chức theo dõi, triển khai các hệ thống phần mềm dùng chung.</w:t>
      </w:r>
    </w:p>
    <w:p w:rsidR="003346E1" w:rsidRPr="003346E1" w:rsidRDefault="002F6B62" w:rsidP="00AC64EA">
      <w:pPr>
        <w:spacing w:after="120"/>
        <w:ind w:firstLine="658"/>
        <w:jc w:val="both"/>
        <w:rPr>
          <w:lang w:val="nb-NO"/>
        </w:rPr>
      </w:pPr>
      <w:r w:rsidRPr="002D7EFA">
        <w:rPr>
          <w:lang w:val="nb-NO"/>
        </w:rPr>
        <w:t xml:space="preserve">- </w:t>
      </w:r>
      <w:r w:rsidR="003346E1" w:rsidRPr="002D7EFA">
        <w:rPr>
          <w:lang w:val="nb-NO"/>
        </w:rPr>
        <w:t xml:space="preserve">Phòng </w:t>
      </w:r>
      <w:r w:rsidR="003346E1" w:rsidRPr="002D7EFA">
        <w:rPr>
          <w:lang w:val="fr-FR"/>
        </w:rPr>
        <w:t xml:space="preserve">Thông tin truyền thông </w:t>
      </w:r>
      <w:r w:rsidR="003346E1" w:rsidRPr="002D7EFA">
        <w:rPr>
          <w:lang w:val="nb-NO"/>
        </w:rPr>
        <w:t>và Công báo:</w:t>
      </w:r>
      <w:r w:rsidR="003346E1" w:rsidRPr="003346E1">
        <w:rPr>
          <w:lang w:val="nb-NO"/>
        </w:rPr>
        <w:t xml:space="preserve"> Có 09 biên chế, bao gồm Trưởng phòng, 01 Phó Trưởng phòng và 07 viên chức.</w:t>
      </w:r>
    </w:p>
    <w:p w:rsidR="003346E1" w:rsidRPr="003346E1" w:rsidRDefault="002F6B62" w:rsidP="00AC64EA">
      <w:pPr>
        <w:spacing w:after="120"/>
        <w:ind w:firstLine="658"/>
        <w:jc w:val="both"/>
        <w:rPr>
          <w:lang w:val="nb-NO"/>
        </w:rPr>
      </w:pPr>
      <w:r w:rsidRPr="002D7EFA">
        <w:rPr>
          <w:lang w:val="nb-NO"/>
        </w:rPr>
        <w:t>-</w:t>
      </w:r>
      <w:r w:rsidR="003346E1" w:rsidRPr="002D7EFA">
        <w:rPr>
          <w:lang w:val="nb-NO"/>
        </w:rPr>
        <w:t xml:space="preserve"> Phòng Công nghệ thông tin - Tổng hợp:</w:t>
      </w:r>
      <w:r w:rsidR="003346E1" w:rsidRPr="003346E1">
        <w:rPr>
          <w:b/>
          <w:lang w:val="nb-NO"/>
        </w:rPr>
        <w:t xml:space="preserve"> </w:t>
      </w:r>
      <w:r w:rsidR="003346E1" w:rsidRPr="003346E1">
        <w:rPr>
          <w:lang w:val="nb-NO"/>
        </w:rPr>
        <w:t>Có 10 biên chế, bao gồm Trưởng phòng, 01 Phó Trưởng phòng và 07 viên chức và 01 hợp đồng 68.</w:t>
      </w:r>
    </w:p>
    <w:p w:rsidR="003346E1" w:rsidRPr="003346E1" w:rsidRDefault="008B272F" w:rsidP="00AC64EA">
      <w:pPr>
        <w:spacing w:after="120"/>
        <w:ind w:firstLine="658"/>
        <w:jc w:val="both"/>
        <w:rPr>
          <w:b/>
          <w:lang w:val="fr-FR"/>
        </w:rPr>
      </w:pPr>
      <w:r>
        <w:rPr>
          <w:b/>
          <w:lang w:val="fr-FR"/>
        </w:rPr>
        <w:t>9</w:t>
      </w:r>
      <w:r w:rsidR="003346E1" w:rsidRPr="003346E1">
        <w:rPr>
          <w:b/>
          <w:lang w:val="fr-FR"/>
        </w:rPr>
        <w:t>. Phương án xử lý về tổ chức bộ máy, nhân sự</w:t>
      </w:r>
    </w:p>
    <w:p w:rsidR="003346E1" w:rsidRPr="003346E1" w:rsidRDefault="002F6B62" w:rsidP="00AC64EA">
      <w:pPr>
        <w:spacing w:after="120"/>
        <w:ind w:firstLine="658"/>
        <w:jc w:val="both"/>
        <w:rPr>
          <w:lang w:val="fr-FR"/>
        </w:rPr>
      </w:pPr>
      <w:r w:rsidRPr="002D7EFA">
        <w:rPr>
          <w:lang w:val="fr-FR"/>
        </w:rPr>
        <w:lastRenderedPageBreak/>
        <w:t>-</w:t>
      </w:r>
      <w:r w:rsidR="003346E1" w:rsidRPr="002D7EFA">
        <w:rPr>
          <w:lang w:val="fr-FR"/>
        </w:rPr>
        <w:t xml:space="preserve"> Lãnh đạo</w:t>
      </w:r>
      <w:r w:rsidR="0019247E">
        <w:rPr>
          <w:lang w:val="fr-FR"/>
        </w:rPr>
        <w:t xml:space="preserve"> Cổng</w:t>
      </w:r>
      <w:r w:rsidR="003346E1" w:rsidRPr="002D7EFA">
        <w:rPr>
          <w:lang w:val="fr-FR"/>
        </w:rPr>
        <w:t>:</w:t>
      </w:r>
      <w:r w:rsidR="003346E1" w:rsidRPr="003346E1">
        <w:rPr>
          <w:lang w:val="fr-FR"/>
        </w:rPr>
        <w:t xml:space="preserve"> Năm 2023</w:t>
      </w:r>
      <w:r w:rsidR="0019247E">
        <w:rPr>
          <w:lang w:val="fr-FR"/>
        </w:rPr>
        <w:t xml:space="preserve">, </w:t>
      </w:r>
      <w:r w:rsidR="003346E1" w:rsidRPr="003346E1">
        <w:rPr>
          <w:lang w:val="fr-FR"/>
        </w:rPr>
        <w:t xml:space="preserve">Lãnh đạo Cổng TTĐT tỉnh giữ nguyên hiện trạng </w:t>
      </w:r>
      <w:r w:rsidR="002D7EFA">
        <w:rPr>
          <w:lang w:val="fr-FR"/>
        </w:rPr>
        <w:t xml:space="preserve">gồm Giám đốc và 01 Phó Giám đốc. </w:t>
      </w:r>
      <w:r w:rsidR="003346E1" w:rsidRPr="003346E1">
        <w:rPr>
          <w:lang w:val="fr-FR"/>
        </w:rPr>
        <w:t>Sau khi được thành lập căn cứ vị trí việc làm được nêu tại Đề án này Giám đốc Cổng TTĐT tỉnh đề nghị Văn phòng UBND tỉnh bổ nhiệm thêm 01 Phó Giám đốc.</w:t>
      </w:r>
    </w:p>
    <w:p w:rsidR="00D14D8D" w:rsidRPr="0018180E" w:rsidRDefault="002F6B62" w:rsidP="00AC64EA">
      <w:pPr>
        <w:spacing w:after="120"/>
        <w:ind w:firstLine="658"/>
        <w:jc w:val="both"/>
        <w:rPr>
          <w:u w:val="single"/>
          <w:lang w:val="fr-FR"/>
        </w:rPr>
      </w:pPr>
      <w:r w:rsidRPr="002D7EFA">
        <w:rPr>
          <w:lang w:val="fr-FR"/>
        </w:rPr>
        <w:t>-</w:t>
      </w:r>
      <w:r w:rsidR="003346E1" w:rsidRPr="002D7EFA">
        <w:rPr>
          <w:lang w:val="fr-FR"/>
        </w:rPr>
        <w:t xml:space="preserve"> Biên chế viên chức và người lao động</w:t>
      </w:r>
      <w:r w:rsidR="005811A7">
        <w:rPr>
          <w:lang w:val="fr-FR"/>
        </w:rPr>
        <w:t xml:space="preserve"> tại các phòng chuyên môn</w:t>
      </w:r>
      <w:r w:rsidR="003346E1" w:rsidRPr="002D7EFA">
        <w:rPr>
          <w:lang w:val="nb-NO"/>
        </w:rPr>
        <w:t>:</w:t>
      </w:r>
      <w:r>
        <w:rPr>
          <w:b/>
          <w:lang w:val="nb-NO"/>
        </w:rPr>
        <w:t xml:space="preserve"> </w:t>
      </w:r>
      <w:r w:rsidR="00D14D8D">
        <w:rPr>
          <w:lang w:val="fr-FR"/>
        </w:rPr>
        <w:t xml:space="preserve">Trước mắt, </w:t>
      </w:r>
      <w:r w:rsidR="00D14D8D" w:rsidRPr="0018180E">
        <w:rPr>
          <w:lang w:val="fr-FR"/>
        </w:rPr>
        <w:t>giữ nguyên hiện trạng với 13 chỉ tiêu biên chế cho đến kh</w:t>
      </w:r>
      <w:r w:rsidR="002D7EFA">
        <w:rPr>
          <w:lang w:val="fr-FR"/>
        </w:rPr>
        <w:t xml:space="preserve">i có đề án vị trí việc làm mới. </w:t>
      </w:r>
      <w:r w:rsidR="00D14D8D">
        <w:rPr>
          <w:lang w:val="fr-FR"/>
        </w:rPr>
        <w:t xml:space="preserve">Sau khi Đề án được phê </w:t>
      </w:r>
      <w:r w:rsidR="00D14D8D" w:rsidRPr="00D91E12">
        <w:rPr>
          <w:lang w:val="fr-FR"/>
        </w:rPr>
        <w:t>duyệt, hằng năm</w:t>
      </w:r>
      <w:r w:rsidR="00D14D8D" w:rsidRPr="0018180E">
        <w:rPr>
          <w:lang w:val="fr-FR"/>
        </w:rPr>
        <w:t xml:space="preserve"> rà soát bổ sung thêm biên chế đến lúc đủ chỉ tiêu theo đúng vị trí việc làm </w:t>
      </w:r>
      <w:r w:rsidR="00D14D8D" w:rsidRPr="0018180E">
        <w:rPr>
          <w:lang w:val="nb-NO"/>
        </w:rPr>
        <w:t>đã nêu tại Mục VI. Phương án về nhân sự của Đề án này</w:t>
      </w:r>
      <w:r w:rsidR="00D14D8D" w:rsidRPr="0018180E">
        <w:rPr>
          <w:lang w:val="fr-FR"/>
        </w:rPr>
        <w:t>.</w:t>
      </w:r>
    </w:p>
    <w:p w:rsidR="003346E1" w:rsidRPr="003346E1" w:rsidRDefault="008B272F" w:rsidP="00AC64EA">
      <w:pPr>
        <w:spacing w:after="120"/>
        <w:ind w:firstLine="658"/>
        <w:jc w:val="both"/>
        <w:rPr>
          <w:b/>
          <w:lang w:val="fr-FR"/>
        </w:rPr>
      </w:pPr>
      <w:r>
        <w:rPr>
          <w:b/>
          <w:lang w:val="fr-FR"/>
        </w:rPr>
        <w:t>10</w:t>
      </w:r>
      <w:r w:rsidR="002F6B62">
        <w:rPr>
          <w:b/>
          <w:lang w:val="fr-FR"/>
        </w:rPr>
        <w:t>.</w:t>
      </w:r>
      <w:r w:rsidR="003346E1" w:rsidRPr="003346E1">
        <w:rPr>
          <w:b/>
          <w:lang w:val="fr-FR"/>
        </w:rPr>
        <w:t xml:space="preserve"> Phương án xử lý về tài sản, tài chính sau khi thành lập, đất đai và các vấn đề khác có liên quan:</w:t>
      </w:r>
      <w:bookmarkStart w:id="1" w:name="loai_1"/>
      <w:r w:rsidR="003346E1" w:rsidRPr="003346E1">
        <w:rPr>
          <w:b/>
          <w:lang w:val="fr-FR"/>
        </w:rPr>
        <w:t xml:space="preserve"> </w:t>
      </w:r>
      <w:bookmarkEnd w:id="1"/>
    </w:p>
    <w:p w:rsidR="003346E1" w:rsidRPr="003346E1" w:rsidRDefault="003346E1" w:rsidP="00AC64EA">
      <w:pPr>
        <w:spacing w:after="120"/>
        <w:ind w:firstLine="658"/>
        <w:jc w:val="both"/>
        <w:rPr>
          <w:b/>
          <w:lang w:val="fr-FR"/>
        </w:rPr>
      </w:pPr>
      <w:r w:rsidRPr="003346E1">
        <w:rPr>
          <w:lang w:val="fr-FR"/>
        </w:rPr>
        <w:t>Thực</w:t>
      </w:r>
      <w:r w:rsidRPr="003346E1">
        <w:rPr>
          <w:b/>
          <w:lang w:val="fr-FR"/>
        </w:rPr>
        <w:t xml:space="preserve"> </w:t>
      </w:r>
      <w:r w:rsidRPr="003346E1">
        <w:rPr>
          <w:rFonts w:ascii="TimesNewRomanPSMT" w:hAnsi="TimesNewRomanPSMT"/>
          <w:lang w:val="fr-FR"/>
        </w:rPr>
        <w:t>hiện theo quy định tại Điều 18</w:t>
      </w:r>
      <w:r w:rsidR="003023D7">
        <w:rPr>
          <w:rFonts w:ascii="TimesNewRomanPSMT" w:hAnsi="TimesNewRomanPSMT"/>
          <w:lang w:val="fr-FR"/>
        </w:rPr>
        <w:t>,</w:t>
      </w:r>
      <w:r w:rsidRPr="003346E1">
        <w:rPr>
          <w:rFonts w:ascii="TimesNewRomanPSMT" w:hAnsi="TimesNewRomanPSMT"/>
          <w:lang w:val="fr-FR"/>
        </w:rPr>
        <w:t xml:space="preserve"> </w:t>
      </w:r>
      <w:r w:rsidRPr="003346E1">
        <w:rPr>
          <w:bCs/>
          <w:lang w:val="fr-FR"/>
        </w:rPr>
        <w:t xml:space="preserve">Thông tư </w:t>
      </w:r>
      <w:bookmarkStart w:id="2" w:name="loai_1_name"/>
      <w:r w:rsidRPr="003346E1">
        <w:rPr>
          <w:lang w:val="fr-FR"/>
        </w:rPr>
        <w:t xml:space="preserve">số 56/2022/TT-BTC </w:t>
      </w:r>
      <w:r w:rsidRPr="003346E1">
        <w:rPr>
          <w:iCs/>
          <w:lang w:val="fr-FR"/>
        </w:rPr>
        <w:t xml:space="preserve">ngày 16/9/2022 của </w:t>
      </w:r>
      <w:r w:rsidRPr="003346E1">
        <w:rPr>
          <w:bCs/>
          <w:lang w:val="fr-FR"/>
        </w:rPr>
        <w:t>Bộ Tài chính</w:t>
      </w:r>
      <w:r w:rsidRPr="003346E1">
        <w:rPr>
          <w:lang w:val="fr-FR"/>
        </w:rPr>
        <w:t xml:space="preserve"> hướng dẫn một số nội dung về cơ chế tự chủ tài chính của đơn vị sự nghiệp công lập; xử lý tài sản, tài chính khi tổ chức lại, giải thể đơn vị sự nghiệp công lậ</w:t>
      </w:r>
      <w:bookmarkEnd w:id="2"/>
      <w:r w:rsidRPr="003346E1">
        <w:rPr>
          <w:lang w:val="fr-FR"/>
        </w:rPr>
        <w:t>p.</w:t>
      </w:r>
    </w:p>
    <w:p w:rsidR="003346E1" w:rsidRPr="003346E1" w:rsidRDefault="002F6B62" w:rsidP="00AC64EA">
      <w:pPr>
        <w:spacing w:after="120"/>
        <w:ind w:firstLine="658"/>
        <w:jc w:val="both"/>
        <w:rPr>
          <w:lang w:val="fr-FR"/>
        </w:rPr>
      </w:pPr>
      <w:r w:rsidRPr="002D7EFA">
        <w:rPr>
          <w:lang w:val="fr-FR"/>
        </w:rPr>
        <w:t>-</w:t>
      </w:r>
      <w:r w:rsidR="003346E1" w:rsidRPr="002D7EFA">
        <w:rPr>
          <w:lang w:val="fr-FR"/>
        </w:rPr>
        <w:t xml:space="preserve"> Tài sản:</w:t>
      </w:r>
      <w:r w:rsidR="003346E1" w:rsidRPr="003346E1">
        <w:rPr>
          <w:b/>
          <w:lang w:val="fr-FR"/>
        </w:rPr>
        <w:t xml:space="preserve"> </w:t>
      </w:r>
      <w:r w:rsidR="003346E1" w:rsidRPr="003346E1">
        <w:rPr>
          <w:lang w:val="fr-FR"/>
        </w:rPr>
        <w:t>Sau khi thành lập</w:t>
      </w:r>
      <w:r w:rsidR="003023D7">
        <w:rPr>
          <w:lang w:val="fr-FR"/>
        </w:rPr>
        <w:t>,</w:t>
      </w:r>
      <w:r w:rsidR="003346E1" w:rsidRPr="003346E1">
        <w:rPr>
          <w:b/>
          <w:lang w:val="fr-FR"/>
        </w:rPr>
        <w:t xml:space="preserve"> </w:t>
      </w:r>
      <w:r w:rsidR="003346E1" w:rsidRPr="003346E1">
        <w:rPr>
          <w:lang w:val="fr-FR"/>
        </w:rPr>
        <w:t>Cổng TTĐT tỉnh rà soát, xây dựng dự trù kinh phí, đề xuất bổ sung thêm các thiết bị cần thiết để phụ vụ các nhiệm vụ được giao.</w:t>
      </w:r>
    </w:p>
    <w:p w:rsidR="003346E1" w:rsidRPr="003346E1" w:rsidRDefault="002F6B62" w:rsidP="00AC64EA">
      <w:pPr>
        <w:spacing w:after="120"/>
        <w:ind w:firstLine="658"/>
        <w:jc w:val="both"/>
        <w:rPr>
          <w:b/>
          <w:lang w:val="fr-FR"/>
        </w:rPr>
      </w:pPr>
      <w:r w:rsidRPr="002D7EFA">
        <w:rPr>
          <w:lang w:val="fr-FR"/>
        </w:rPr>
        <w:t>-</w:t>
      </w:r>
      <w:r w:rsidR="003346E1" w:rsidRPr="002D7EFA">
        <w:rPr>
          <w:lang w:val="fr-FR"/>
        </w:rPr>
        <w:t xml:space="preserve"> Tài chính:</w:t>
      </w:r>
      <w:r w:rsidR="003346E1" w:rsidRPr="003346E1">
        <w:rPr>
          <w:b/>
          <w:lang w:val="fr-FR"/>
        </w:rPr>
        <w:t xml:space="preserve"> </w:t>
      </w:r>
      <w:r w:rsidR="003346E1" w:rsidRPr="003346E1">
        <w:rPr>
          <w:iCs/>
          <w:lang w:val="fr-FR"/>
        </w:rPr>
        <w:t>Cổng TTĐT tỉnh Quảng Trị xây dựng phương án tự chủ tài Chính và đề xuất phân loại mức độ tự chủ tài chính đơn vị, lập dự toán thu, chi theo quy định của Nghị định số 60/2021/NĐ-CP ngày 21/6/2021 của Chính phủ và Thông tư số 56/2022/TT-BTC ngày 16/9/2022 của Bộ Tài chính, gửi Văn phòng UBND tỉnh thẩm tra, trình cấp có thẩm quyền quyết định</w:t>
      </w:r>
      <w:r w:rsidR="003346E1" w:rsidRPr="003346E1">
        <w:rPr>
          <w:lang w:val="fr-FR"/>
        </w:rPr>
        <w:t>.</w:t>
      </w:r>
    </w:p>
    <w:p w:rsidR="003346E1" w:rsidRPr="003346E1" w:rsidRDefault="008B272F" w:rsidP="00AC64EA">
      <w:pPr>
        <w:spacing w:after="120"/>
        <w:ind w:firstLine="658"/>
        <w:jc w:val="both"/>
        <w:rPr>
          <w:b/>
          <w:lang w:val="fr-FR"/>
        </w:rPr>
      </w:pPr>
      <w:r>
        <w:rPr>
          <w:b/>
          <w:lang w:val="fr-FR"/>
        </w:rPr>
        <w:t>11</w:t>
      </w:r>
      <w:r w:rsidR="002F6B62">
        <w:rPr>
          <w:b/>
          <w:lang w:val="fr-FR"/>
        </w:rPr>
        <w:t>.</w:t>
      </w:r>
      <w:r w:rsidR="002F6B62" w:rsidRPr="003346E1">
        <w:rPr>
          <w:b/>
          <w:lang w:val="fr-FR"/>
        </w:rPr>
        <w:t xml:space="preserve"> </w:t>
      </w:r>
      <w:r w:rsidR="002F6B62">
        <w:rPr>
          <w:b/>
          <w:lang w:val="fr-FR"/>
        </w:rPr>
        <w:t>P</w:t>
      </w:r>
      <w:r w:rsidR="002F6B62" w:rsidRPr="003346E1">
        <w:rPr>
          <w:b/>
          <w:lang w:val="fr-FR"/>
        </w:rPr>
        <w:t>hương án tổ chức thực hiện</w:t>
      </w:r>
    </w:p>
    <w:p w:rsidR="00165D48" w:rsidRPr="0018180E" w:rsidRDefault="002F6B62" w:rsidP="00AC64EA">
      <w:pPr>
        <w:spacing w:after="120"/>
        <w:ind w:firstLine="658"/>
        <w:jc w:val="both"/>
        <w:rPr>
          <w:lang w:val="fr-FR"/>
        </w:rPr>
      </w:pPr>
      <w:r w:rsidRPr="0019247E">
        <w:rPr>
          <w:b/>
          <w:lang w:val="fr-FR"/>
        </w:rPr>
        <w:t>a)</w:t>
      </w:r>
      <w:r w:rsidR="00165D48" w:rsidRPr="0019247E">
        <w:rPr>
          <w:b/>
          <w:lang w:val="fr-FR"/>
        </w:rPr>
        <w:t xml:space="preserve"> Văn phòng UBND tỉnh:</w:t>
      </w:r>
      <w:r w:rsidR="00165D48" w:rsidRPr="0018180E">
        <w:rPr>
          <w:b/>
          <w:lang w:val="fr-FR"/>
        </w:rPr>
        <w:t xml:space="preserve"> </w:t>
      </w:r>
      <w:r w:rsidR="00165D48" w:rsidRPr="0018180E">
        <w:rPr>
          <w:lang w:val="fr-FR"/>
        </w:rPr>
        <w:t>Là cơ quan đầu mối phối hợp với Sở Nội vụ, Sở Tài chính và các đơn vị liên quan triển khai thực hiện sau khi Đề án được UBND tỉnh phê duyệt;</w:t>
      </w:r>
    </w:p>
    <w:p w:rsidR="00165D48" w:rsidRPr="0018180E" w:rsidRDefault="00165D48" w:rsidP="00AC64EA">
      <w:pPr>
        <w:spacing w:after="120"/>
        <w:ind w:firstLine="658"/>
        <w:jc w:val="both"/>
        <w:rPr>
          <w:iCs/>
          <w:lang w:val="nb-NO"/>
        </w:rPr>
      </w:pPr>
      <w:r w:rsidRPr="0018180E">
        <w:rPr>
          <w:spacing w:val="-2"/>
          <w:lang w:val="nb-NO"/>
        </w:rPr>
        <w:t xml:space="preserve">- Trình </w:t>
      </w:r>
      <w:r w:rsidRPr="0018180E">
        <w:rPr>
          <w:lang w:val="nb-NO"/>
        </w:rPr>
        <w:t xml:space="preserve">Chủ tịch UBND tỉnh ban hành quy định chức năng, nhiệm vụ, quyền hạn và cơ cấu tổ chức của </w:t>
      </w:r>
      <w:r w:rsidRPr="0018180E">
        <w:rPr>
          <w:iCs/>
          <w:lang w:val="nb-NO"/>
        </w:rPr>
        <w:t xml:space="preserve">Cổng </w:t>
      </w:r>
      <w:r w:rsidRPr="0018180E">
        <w:rPr>
          <w:spacing w:val="-2"/>
          <w:lang w:val="it-IT"/>
        </w:rPr>
        <w:t>TTĐT</w:t>
      </w:r>
      <w:r w:rsidRPr="0018180E">
        <w:rPr>
          <w:iCs/>
          <w:lang w:val="nb-NO"/>
        </w:rPr>
        <w:t xml:space="preserve"> tỉnh;</w:t>
      </w:r>
    </w:p>
    <w:p w:rsidR="00165D48" w:rsidRPr="0018180E" w:rsidRDefault="00165D48" w:rsidP="00AC64EA">
      <w:pPr>
        <w:spacing w:after="120"/>
        <w:ind w:firstLine="658"/>
        <w:jc w:val="both"/>
        <w:rPr>
          <w:iCs/>
          <w:lang w:val="nb-NO"/>
        </w:rPr>
      </w:pPr>
      <w:r w:rsidRPr="0018180E">
        <w:rPr>
          <w:iCs/>
          <w:lang w:val="nb-NO"/>
        </w:rPr>
        <w:t>- Chủ trì, phối hợp các cơ quan liên quan thực hiện sắp xếp, kiện toàn tổ chức bộ máy và bố trí nhân sự phù hợp với chức năng, nhiệm vụ, đảm bảo thực hiện nhiệm vụ được giao;</w:t>
      </w:r>
    </w:p>
    <w:p w:rsidR="00165D48" w:rsidRPr="0018180E" w:rsidRDefault="00165D48" w:rsidP="00AC64EA">
      <w:pPr>
        <w:spacing w:after="120"/>
        <w:ind w:firstLine="658"/>
        <w:jc w:val="both"/>
        <w:rPr>
          <w:spacing w:val="-4"/>
          <w:lang w:val="nb-NO"/>
        </w:rPr>
      </w:pPr>
      <w:r w:rsidRPr="0018180E">
        <w:rPr>
          <w:iCs/>
          <w:spacing w:val="-2"/>
          <w:lang w:val="it-IT"/>
        </w:rPr>
        <w:t>- C</w:t>
      </w:r>
      <w:r w:rsidRPr="0018180E">
        <w:rPr>
          <w:spacing w:val="-2"/>
          <w:lang w:val="it-IT"/>
        </w:rPr>
        <w:t xml:space="preserve">hỉ đạo, hướng dẫn Cổng TTĐT tỉnh xây dựng Đề án vị trí việc làm, </w:t>
      </w:r>
      <w:r w:rsidRPr="0018180E">
        <w:rPr>
          <w:spacing w:val="-4"/>
          <w:lang w:val="nb-NO"/>
        </w:rPr>
        <w:t>trình UBND tỉnh phê duyệt;</w:t>
      </w:r>
    </w:p>
    <w:p w:rsidR="00165D48" w:rsidRPr="0018180E" w:rsidRDefault="00165D48" w:rsidP="00AC64EA">
      <w:pPr>
        <w:spacing w:after="120"/>
        <w:ind w:firstLine="658"/>
        <w:jc w:val="both"/>
        <w:rPr>
          <w:iCs/>
          <w:lang w:val="it-IT"/>
        </w:rPr>
      </w:pPr>
      <w:r w:rsidRPr="0018180E">
        <w:rPr>
          <w:spacing w:val="-4"/>
          <w:lang w:val="nb-NO"/>
        </w:rPr>
        <w:t xml:space="preserve">- </w:t>
      </w:r>
      <w:r w:rsidRPr="0018180E">
        <w:rPr>
          <w:iCs/>
          <w:lang w:val="it-IT"/>
        </w:rPr>
        <w:t xml:space="preserve">Chỉ đạo Cổng </w:t>
      </w:r>
      <w:r w:rsidRPr="0018180E">
        <w:rPr>
          <w:spacing w:val="-2"/>
          <w:lang w:val="it-IT"/>
        </w:rPr>
        <w:t>TTĐT</w:t>
      </w:r>
      <w:r w:rsidRPr="0018180E">
        <w:rPr>
          <w:iCs/>
          <w:lang w:val="it-IT"/>
        </w:rPr>
        <w:t xml:space="preserve"> tỉnh xây dựng phương án tự chủ tài chính</w:t>
      </w:r>
      <w:r w:rsidRPr="0018180E">
        <w:rPr>
          <w:lang w:val="nb-NO"/>
        </w:rPr>
        <w:t xml:space="preserve"> </w:t>
      </w:r>
      <w:r w:rsidRPr="0018180E">
        <w:rPr>
          <w:iCs/>
          <w:lang w:val="nb-NO"/>
        </w:rPr>
        <w:t>theo quy định tại Nghị định số 60/2021/NĐ-CP</w:t>
      </w:r>
      <w:r w:rsidRPr="0018180E">
        <w:rPr>
          <w:iCs/>
          <w:lang w:val="it-IT"/>
        </w:rPr>
        <w:t>, trình UBND tỉnh xem xét, quyết định.</w:t>
      </w:r>
    </w:p>
    <w:p w:rsidR="0019247E" w:rsidRPr="0019247E" w:rsidRDefault="0019247E" w:rsidP="00AC64EA">
      <w:pPr>
        <w:widowControl w:val="0"/>
        <w:spacing w:after="120"/>
        <w:ind w:firstLine="658"/>
        <w:jc w:val="both"/>
        <w:rPr>
          <w:b/>
          <w:lang w:val="fr-FR"/>
        </w:rPr>
      </w:pPr>
      <w:r w:rsidRPr="0019247E">
        <w:rPr>
          <w:b/>
          <w:lang w:val="fr-FR"/>
        </w:rPr>
        <w:t>b) Cổng TTĐT tỉnh:</w:t>
      </w:r>
    </w:p>
    <w:p w:rsidR="00165D48" w:rsidRPr="0018180E" w:rsidRDefault="00165D48" w:rsidP="00AC64EA">
      <w:pPr>
        <w:widowControl w:val="0"/>
        <w:spacing w:after="120"/>
        <w:ind w:firstLine="658"/>
        <w:jc w:val="both"/>
        <w:rPr>
          <w:lang w:val="fr-FR"/>
        </w:rPr>
      </w:pPr>
      <w:r w:rsidRPr="0018180E">
        <w:rPr>
          <w:lang w:val="fr-FR"/>
        </w:rPr>
        <w:t>- Tổ chức quản lý, điều hành có hiệu quả Cổng TTĐT tỉnh theo theo quy định của pháp luật; t</w:t>
      </w:r>
      <w:r w:rsidRPr="0018180E">
        <w:rPr>
          <w:lang w:val="vi-VN"/>
        </w:rPr>
        <w:t>riển khai thực hiện các hoạt động theo kế hoạch</w:t>
      </w:r>
      <w:r w:rsidRPr="0018180E">
        <w:rPr>
          <w:lang w:val="fr-FR"/>
        </w:rPr>
        <w:t>;</w:t>
      </w:r>
    </w:p>
    <w:p w:rsidR="00165D48" w:rsidRPr="0018180E" w:rsidRDefault="00165D48" w:rsidP="00AC64EA">
      <w:pPr>
        <w:spacing w:after="120"/>
        <w:ind w:firstLine="658"/>
        <w:jc w:val="both"/>
        <w:rPr>
          <w:lang w:val="fr-FR"/>
        </w:rPr>
      </w:pPr>
      <w:r w:rsidRPr="0018180E">
        <w:rPr>
          <w:lang w:val="fr-FR"/>
        </w:rPr>
        <w:lastRenderedPageBreak/>
        <w:t>- C</w:t>
      </w:r>
      <w:r w:rsidRPr="0018180E">
        <w:rPr>
          <w:lang w:val="vi-VN"/>
        </w:rPr>
        <w:t>ăn cứ vào chức năng, nhiệm vụ được giao và kế hoạch hoạt động hàng năm</w:t>
      </w:r>
      <w:r w:rsidRPr="0018180E">
        <w:rPr>
          <w:lang w:val="fr-FR"/>
        </w:rPr>
        <w:t xml:space="preserve"> </w:t>
      </w:r>
      <w:r w:rsidRPr="0018180E">
        <w:rPr>
          <w:lang w:val="vi-VN"/>
        </w:rPr>
        <w:t xml:space="preserve">xây dựng </w:t>
      </w:r>
      <w:r w:rsidRPr="0018180E">
        <w:rPr>
          <w:lang w:val="fr-FR"/>
        </w:rPr>
        <w:t xml:space="preserve">phương án tài chính </w:t>
      </w:r>
      <w:r w:rsidRPr="0018180E">
        <w:rPr>
          <w:lang w:val="vi-VN"/>
        </w:rPr>
        <w:t>trình cấp có thẩm quyền phê duyệt và tổ chức thực hiện, thanh quyết toán theo đúng quy định của pháp luật</w:t>
      </w:r>
      <w:r w:rsidRPr="0018180E">
        <w:rPr>
          <w:lang w:val="fr-FR"/>
        </w:rPr>
        <w:t>;</w:t>
      </w:r>
    </w:p>
    <w:p w:rsidR="00165D48" w:rsidRPr="0018180E" w:rsidRDefault="00165D48" w:rsidP="00AC64EA">
      <w:pPr>
        <w:widowControl w:val="0"/>
        <w:spacing w:after="120"/>
        <w:ind w:firstLine="658"/>
        <w:jc w:val="both"/>
        <w:rPr>
          <w:lang w:val="fr-FR"/>
        </w:rPr>
      </w:pPr>
      <w:r w:rsidRPr="0018180E">
        <w:rPr>
          <w:lang w:val="fr-FR"/>
        </w:rPr>
        <w:t>- Về c</w:t>
      </w:r>
      <w:r w:rsidRPr="0018180E">
        <w:rPr>
          <w:lang w:val="vi-VN"/>
        </w:rPr>
        <w:t xml:space="preserve">ông tác tổ chức nhân sự: </w:t>
      </w:r>
      <w:r w:rsidRPr="0018180E">
        <w:rPr>
          <w:lang w:val="fr-FR"/>
        </w:rPr>
        <w:t>Cổng TTĐT tỉnh đề nghị</w:t>
      </w:r>
      <w:r w:rsidRPr="0018180E">
        <w:rPr>
          <w:lang w:val="vi-VN"/>
        </w:rPr>
        <w:t xml:space="preserve"> bổ nhiệm Giám đốc</w:t>
      </w:r>
      <w:r w:rsidRPr="0018180E">
        <w:rPr>
          <w:lang w:val="fr-FR"/>
        </w:rPr>
        <w:t xml:space="preserve">, các </w:t>
      </w:r>
      <w:r w:rsidRPr="0018180E">
        <w:rPr>
          <w:lang w:val="vi-VN"/>
        </w:rPr>
        <w:t>Phó Giám đốc theo quy định;</w:t>
      </w:r>
    </w:p>
    <w:p w:rsidR="00165D48" w:rsidRPr="0018180E" w:rsidRDefault="00165D48" w:rsidP="00AC64EA">
      <w:pPr>
        <w:spacing w:after="120"/>
        <w:ind w:firstLine="658"/>
        <w:jc w:val="both"/>
        <w:rPr>
          <w:lang w:val="fr-FR"/>
        </w:rPr>
      </w:pPr>
      <w:r w:rsidRPr="0018180E">
        <w:rPr>
          <w:lang w:val="fr-FR"/>
        </w:rPr>
        <w:t xml:space="preserve">- Xây dựng Đề án vị trí việc làm, nội quy, </w:t>
      </w:r>
      <w:r w:rsidRPr="0018180E">
        <w:rPr>
          <w:lang w:val="vi-VN"/>
        </w:rPr>
        <w:t>quy chế hoạt động</w:t>
      </w:r>
      <w:r w:rsidRPr="0018180E">
        <w:rPr>
          <w:lang w:val="fr-FR"/>
        </w:rPr>
        <w:t>, quy chế chi tiêu nội bộ của đơn vị; xác định chức năng nhiệm vụ cụ thể của các phòng; chức trách của các Trưởng phòng, lề lối làm việc, mối quan hệ trong nội bộ để trình Chánh Văn phòng UBND tỉnh phê duyệt.</w:t>
      </w:r>
    </w:p>
    <w:p w:rsidR="00165D48" w:rsidRPr="002D7EFA" w:rsidRDefault="002D7EFA" w:rsidP="00AC64EA">
      <w:pPr>
        <w:spacing w:after="120"/>
        <w:ind w:firstLine="658"/>
        <w:jc w:val="both"/>
        <w:rPr>
          <w:lang w:val="fr-FR"/>
        </w:rPr>
      </w:pPr>
      <w:r w:rsidRPr="002D7EFA">
        <w:rPr>
          <w:lang w:val="fr-FR"/>
        </w:rPr>
        <w:t xml:space="preserve">Văn phòng UBND tỉnh kính đề nghị Ủy ban nhân dân tỉnh, Sở Nội vụ quan tâm xem </w:t>
      </w:r>
      <w:r w:rsidR="0019247E">
        <w:rPr>
          <w:lang w:val="fr-FR"/>
        </w:rPr>
        <w:t>x</w:t>
      </w:r>
      <w:r w:rsidRPr="002D7EFA">
        <w:rPr>
          <w:lang w:val="fr-FR"/>
        </w:rPr>
        <w:t>ét, giải quyết để sớm ổn định tổ chức bộ máy./.</w:t>
      </w:r>
    </w:p>
    <w:p w:rsidR="003346E1" w:rsidRPr="003346E1" w:rsidRDefault="002D7EFA" w:rsidP="00AC64EA">
      <w:pPr>
        <w:tabs>
          <w:tab w:val="left" w:pos="700"/>
          <w:tab w:val="left" w:pos="980"/>
          <w:tab w:val="left" w:pos="1500"/>
        </w:tabs>
        <w:spacing w:after="120"/>
        <w:ind w:firstLine="720"/>
        <w:jc w:val="both"/>
        <w:rPr>
          <w:lang w:val="nb-NO"/>
        </w:rPr>
      </w:pPr>
      <w:r>
        <w:rPr>
          <w:i/>
          <w:iCs/>
          <w:lang w:val="nb-NO"/>
        </w:rPr>
        <w:t>(</w:t>
      </w:r>
      <w:r w:rsidR="003346E1" w:rsidRPr="003346E1">
        <w:rPr>
          <w:i/>
          <w:iCs/>
          <w:lang w:val="nb-NO"/>
        </w:rPr>
        <w:t xml:space="preserve">Xin gửi kèm theo các Dự thảo: Quyết định và </w:t>
      </w:r>
      <w:r w:rsidR="003346E1" w:rsidRPr="003346E1">
        <w:rPr>
          <w:i/>
          <w:lang w:val="nb-NO"/>
        </w:rPr>
        <w:t>Đề án thành lập Cổng TTDT tỉnh Quảng Trị</w:t>
      </w:r>
      <w:r w:rsidR="002A4CAF">
        <w:rPr>
          <w:i/>
          <w:lang w:val="nb-NO"/>
        </w:rPr>
        <w:t>; Báo cáo tiếp thu, giải trình ý kiến tham gia của các sở</w:t>
      </w:r>
      <w:r>
        <w:rPr>
          <w:i/>
          <w:lang w:val="nb-NO"/>
        </w:rPr>
        <w:t>)</w:t>
      </w:r>
      <w:r w:rsidR="003346E1" w:rsidRPr="003346E1">
        <w:rPr>
          <w:i/>
          <w:lang w:val="nb-NO"/>
        </w:rPr>
        <w:t>.</w:t>
      </w:r>
    </w:p>
    <w:p w:rsidR="003346E1" w:rsidRPr="003346E1" w:rsidRDefault="003346E1" w:rsidP="00165D48">
      <w:pPr>
        <w:spacing w:before="60" w:line="320" w:lineRule="exact"/>
        <w:ind w:firstLine="658"/>
        <w:jc w:val="both"/>
        <w:rPr>
          <w:lang w:val="nb-NO"/>
        </w:rPr>
      </w:pPr>
    </w:p>
    <w:tbl>
      <w:tblPr>
        <w:tblStyle w:val="TableGrid"/>
        <w:tblW w:w="92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601"/>
      </w:tblGrid>
      <w:tr w:rsidR="003346E1" w:rsidRPr="003346E1" w:rsidTr="002D7EFA">
        <w:tc>
          <w:tcPr>
            <w:tcW w:w="4678" w:type="dxa"/>
          </w:tcPr>
          <w:p w:rsidR="003346E1" w:rsidRPr="003346E1" w:rsidRDefault="003346E1" w:rsidP="004F0254">
            <w:pPr>
              <w:spacing w:line="340" w:lineRule="exact"/>
              <w:jc w:val="both"/>
              <w:rPr>
                <w:b/>
                <w:i/>
                <w:sz w:val="22"/>
                <w:szCs w:val="22"/>
                <w:lang w:val="nb-NO"/>
              </w:rPr>
            </w:pPr>
            <w:r w:rsidRPr="003346E1">
              <w:rPr>
                <w:b/>
                <w:i/>
                <w:sz w:val="22"/>
                <w:szCs w:val="22"/>
                <w:lang w:val="nb-NO"/>
              </w:rPr>
              <w:t>Nơi nhận:</w:t>
            </w:r>
          </w:p>
          <w:p w:rsidR="003346E1" w:rsidRDefault="003346E1" w:rsidP="004F0254">
            <w:pPr>
              <w:jc w:val="both"/>
              <w:rPr>
                <w:sz w:val="24"/>
                <w:szCs w:val="24"/>
                <w:lang w:val="nb-NO"/>
              </w:rPr>
            </w:pPr>
            <w:r w:rsidRPr="003346E1">
              <w:rPr>
                <w:sz w:val="24"/>
                <w:szCs w:val="24"/>
                <w:lang w:val="nb-NO"/>
              </w:rPr>
              <w:t>- Như trên;</w:t>
            </w:r>
          </w:p>
          <w:p w:rsidR="002D7EFA" w:rsidRDefault="002D7EFA" w:rsidP="004F0254">
            <w:pPr>
              <w:jc w:val="both"/>
              <w:rPr>
                <w:sz w:val="24"/>
                <w:szCs w:val="24"/>
                <w:lang w:val="nb-NO"/>
              </w:rPr>
            </w:pPr>
            <w:r>
              <w:rPr>
                <w:sz w:val="24"/>
                <w:szCs w:val="24"/>
                <w:lang w:val="nb-NO"/>
              </w:rPr>
              <w:t>- CT, các PCT UBND tỉnh (b/c);</w:t>
            </w:r>
          </w:p>
          <w:p w:rsidR="002D7EFA" w:rsidRDefault="002D7EFA" w:rsidP="004F0254">
            <w:pPr>
              <w:jc w:val="both"/>
              <w:rPr>
                <w:sz w:val="24"/>
                <w:szCs w:val="24"/>
                <w:lang w:val="nb-NO"/>
              </w:rPr>
            </w:pPr>
            <w:r>
              <w:rPr>
                <w:sz w:val="24"/>
                <w:szCs w:val="24"/>
                <w:lang w:val="nb-NO"/>
              </w:rPr>
              <w:t>- Lãnh đạo Văn phòng;</w:t>
            </w:r>
          </w:p>
          <w:p w:rsidR="002D7EFA" w:rsidRPr="003346E1" w:rsidRDefault="002D7EFA" w:rsidP="004F0254">
            <w:pPr>
              <w:jc w:val="both"/>
              <w:rPr>
                <w:sz w:val="24"/>
                <w:szCs w:val="24"/>
                <w:lang w:val="nb-NO"/>
              </w:rPr>
            </w:pPr>
            <w:r>
              <w:rPr>
                <w:sz w:val="24"/>
                <w:szCs w:val="24"/>
                <w:lang w:val="nb-NO"/>
              </w:rPr>
              <w:t>- Trung tâm TH tỉnh;</w:t>
            </w:r>
          </w:p>
          <w:p w:rsidR="003346E1" w:rsidRPr="003346E1" w:rsidRDefault="003346E1" w:rsidP="004F0254">
            <w:pPr>
              <w:jc w:val="both"/>
              <w:rPr>
                <w:lang w:val="nb-NO"/>
              </w:rPr>
            </w:pPr>
            <w:r w:rsidRPr="003346E1">
              <w:rPr>
                <w:sz w:val="24"/>
                <w:szCs w:val="24"/>
                <w:lang w:val="nb-NO"/>
              </w:rPr>
              <w:t>- Lưu: VT, HC-TC.</w:t>
            </w:r>
          </w:p>
        </w:tc>
        <w:tc>
          <w:tcPr>
            <w:tcW w:w="4601" w:type="dxa"/>
          </w:tcPr>
          <w:p w:rsidR="003346E1" w:rsidRPr="003346E1" w:rsidRDefault="003346E1" w:rsidP="004F0254">
            <w:pPr>
              <w:spacing w:line="340" w:lineRule="exact"/>
              <w:jc w:val="center"/>
              <w:rPr>
                <w:b/>
                <w:lang w:val="nb-NO"/>
              </w:rPr>
            </w:pPr>
            <w:r w:rsidRPr="003346E1">
              <w:rPr>
                <w:b/>
                <w:lang w:val="nb-NO"/>
              </w:rPr>
              <w:t>CHÁNH VĂN PHÒNG</w:t>
            </w:r>
          </w:p>
          <w:p w:rsidR="003346E1" w:rsidRPr="003346E1" w:rsidRDefault="003346E1" w:rsidP="004F0254">
            <w:pPr>
              <w:spacing w:line="340" w:lineRule="exact"/>
              <w:jc w:val="center"/>
              <w:rPr>
                <w:b/>
                <w:lang w:val="nb-NO"/>
              </w:rPr>
            </w:pPr>
          </w:p>
          <w:p w:rsidR="003346E1" w:rsidRPr="003346E1" w:rsidRDefault="003346E1" w:rsidP="004F0254">
            <w:pPr>
              <w:spacing w:line="340" w:lineRule="exact"/>
              <w:jc w:val="center"/>
              <w:rPr>
                <w:b/>
                <w:lang w:val="nb-NO"/>
              </w:rPr>
            </w:pPr>
          </w:p>
          <w:p w:rsidR="003346E1" w:rsidRPr="003346E1" w:rsidRDefault="003346E1" w:rsidP="004F0254">
            <w:pPr>
              <w:spacing w:line="340" w:lineRule="exact"/>
              <w:jc w:val="center"/>
              <w:rPr>
                <w:b/>
                <w:lang w:val="nb-NO"/>
              </w:rPr>
            </w:pPr>
          </w:p>
          <w:p w:rsidR="003346E1" w:rsidRPr="003346E1" w:rsidRDefault="003346E1" w:rsidP="004F0254">
            <w:pPr>
              <w:spacing w:line="340" w:lineRule="exact"/>
              <w:jc w:val="center"/>
              <w:rPr>
                <w:b/>
                <w:lang w:val="nb-NO"/>
              </w:rPr>
            </w:pPr>
          </w:p>
          <w:p w:rsidR="003346E1" w:rsidRDefault="003346E1" w:rsidP="004F0254">
            <w:pPr>
              <w:spacing w:line="340" w:lineRule="exact"/>
              <w:jc w:val="center"/>
              <w:rPr>
                <w:b/>
                <w:lang w:val="nb-NO"/>
              </w:rPr>
            </w:pPr>
          </w:p>
          <w:p w:rsidR="003346E1" w:rsidRPr="003346E1" w:rsidRDefault="002D7EFA" w:rsidP="002D7EFA">
            <w:pPr>
              <w:spacing w:line="340" w:lineRule="exact"/>
              <w:jc w:val="center"/>
              <w:rPr>
                <w:b/>
                <w:lang w:val="nb-NO"/>
              </w:rPr>
            </w:pPr>
            <w:r>
              <w:rPr>
                <w:b/>
                <w:lang w:val="nb-NO"/>
              </w:rPr>
              <w:t>Nguyễn Cảnh Hưng</w:t>
            </w:r>
          </w:p>
        </w:tc>
      </w:tr>
    </w:tbl>
    <w:p w:rsidR="0017728F" w:rsidRPr="003346E1" w:rsidRDefault="0017728F"/>
    <w:sectPr w:rsidR="0017728F" w:rsidRPr="003346E1" w:rsidSect="00AC64EA">
      <w:headerReference w:type="even" r:id="rId12"/>
      <w:headerReference w:type="default" r:id="rId13"/>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62" w:rsidRDefault="007F4362">
      <w:r>
        <w:separator/>
      </w:r>
    </w:p>
  </w:endnote>
  <w:endnote w:type="continuationSeparator" w:id="0">
    <w:p w:rsidR="007F4362" w:rsidRDefault="007F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62" w:rsidRDefault="007F4362">
      <w:r>
        <w:separator/>
      </w:r>
    </w:p>
  </w:footnote>
  <w:footnote w:type="continuationSeparator" w:id="0">
    <w:p w:rsidR="007F4362" w:rsidRDefault="007F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54" w:rsidRDefault="004F0254" w:rsidP="004F02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254" w:rsidRDefault="004F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54" w:rsidRDefault="004F0254" w:rsidP="004F02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112">
      <w:rPr>
        <w:rStyle w:val="PageNumber"/>
        <w:noProof/>
      </w:rPr>
      <w:t>11</w:t>
    </w:r>
    <w:r>
      <w:rPr>
        <w:rStyle w:val="PageNumber"/>
      </w:rPr>
      <w:fldChar w:fldCharType="end"/>
    </w:r>
  </w:p>
  <w:p w:rsidR="004F0254" w:rsidRDefault="004F0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33E"/>
    <w:multiLevelType w:val="hybridMultilevel"/>
    <w:tmpl w:val="9D16EE16"/>
    <w:lvl w:ilvl="0" w:tplc="A82EA1DA">
      <w:start w:val="5"/>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9D120F6"/>
    <w:multiLevelType w:val="hybridMultilevel"/>
    <w:tmpl w:val="2032A340"/>
    <w:lvl w:ilvl="0" w:tplc="D8E8F19A">
      <w:start w:val="3"/>
      <w:numFmt w:val="bullet"/>
      <w:lvlText w:val="-"/>
      <w:lvlJc w:val="left"/>
      <w:pPr>
        <w:ind w:left="1018" w:hanging="360"/>
      </w:pPr>
      <w:rPr>
        <w:rFonts w:ascii="Times New Roman" w:eastAsia="Times New Roman" w:hAnsi="Times New Roman" w:cs="Times New Roman" w:hint="default"/>
        <w:b/>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2">
    <w:nsid w:val="59002646"/>
    <w:multiLevelType w:val="multilevel"/>
    <w:tmpl w:val="26922F2E"/>
    <w:lvl w:ilvl="0">
      <w:start w:val="1"/>
      <w:numFmt w:val="none"/>
      <w:pStyle w:val="Heading1"/>
      <w:lvlText w:val=""/>
      <w:lvlJc w:val="left"/>
      <w:pPr>
        <w:tabs>
          <w:tab w:val="num" w:pos="999"/>
        </w:tabs>
        <w:ind w:left="999" w:hanging="432"/>
      </w:pPr>
      <w:rPr>
        <w:rFonts w:cs="Times New Roman" w:hint="default"/>
      </w:rPr>
    </w:lvl>
    <w:lvl w:ilvl="1">
      <w:start w:val="1"/>
      <w:numFmt w:val="upperRoman"/>
      <w:pStyle w:val="Heading2"/>
      <w:suff w:val="space"/>
      <w:lvlText w:val="%1%2."/>
      <w:lvlJc w:val="left"/>
      <w:pPr>
        <w:ind w:left="567"/>
      </w:pPr>
      <w:rPr>
        <w:rFonts w:cs="Times New Roman" w:hint="default"/>
      </w:rPr>
    </w:lvl>
    <w:lvl w:ilvl="2">
      <w:start w:val="1"/>
      <w:numFmt w:val="decimal"/>
      <w:pStyle w:val="Heading3"/>
      <w:suff w:val="space"/>
      <w:lvlText w:val="%1%2.%3"/>
      <w:lvlJc w:val="left"/>
      <w:pPr>
        <w:ind w:left="567"/>
      </w:pPr>
      <w:rPr>
        <w:rFonts w:cs="Times New Roman" w:hint="default"/>
      </w:rPr>
    </w:lvl>
    <w:lvl w:ilvl="3">
      <w:start w:val="1"/>
      <w:numFmt w:val="lowerLetter"/>
      <w:pStyle w:val="Heading4"/>
      <w:suff w:val="space"/>
      <w:lvlText w:val="%4."/>
      <w:lvlJc w:val="left"/>
      <w:pPr>
        <w:ind w:left="567"/>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E1"/>
    <w:rsid w:val="00003292"/>
    <w:rsid w:val="000148B3"/>
    <w:rsid w:val="00017001"/>
    <w:rsid w:val="00030E35"/>
    <w:rsid w:val="00033C4B"/>
    <w:rsid w:val="000507A0"/>
    <w:rsid w:val="00090C21"/>
    <w:rsid w:val="000B18AB"/>
    <w:rsid w:val="000C0EA2"/>
    <w:rsid w:val="000E3626"/>
    <w:rsid w:val="00100EC9"/>
    <w:rsid w:val="001266D6"/>
    <w:rsid w:val="00152E4A"/>
    <w:rsid w:val="00165D48"/>
    <w:rsid w:val="00171DE2"/>
    <w:rsid w:val="0017728F"/>
    <w:rsid w:val="00184BA5"/>
    <w:rsid w:val="00185DDE"/>
    <w:rsid w:val="0019247E"/>
    <w:rsid w:val="001946E0"/>
    <w:rsid w:val="001B4358"/>
    <w:rsid w:val="001B6AAD"/>
    <w:rsid w:val="001C1CD2"/>
    <w:rsid w:val="001D251D"/>
    <w:rsid w:val="001F2203"/>
    <w:rsid w:val="001F667B"/>
    <w:rsid w:val="00200A5C"/>
    <w:rsid w:val="002425E5"/>
    <w:rsid w:val="002475C6"/>
    <w:rsid w:val="00266087"/>
    <w:rsid w:val="002746A1"/>
    <w:rsid w:val="00276960"/>
    <w:rsid w:val="002829E1"/>
    <w:rsid w:val="00293049"/>
    <w:rsid w:val="002A4CAF"/>
    <w:rsid w:val="002B7493"/>
    <w:rsid w:val="002C3013"/>
    <w:rsid w:val="002C365B"/>
    <w:rsid w:val="002C59CE"/>
    <w:rsid w:val="002D398F"/>
    <w:rsid w:val="002D60E7"/>
    <w:rsid w:val="002D7EFA"/>
    <w:rsid w:val="002F6B62"/>
    <w:rsid w:val="003023D7"/>
    <w:rsid w:val="00303614"/>
    <w:rsid w:val="003119CB"/>
    <w:rsid w:val="003346E1"/>
    <w:rsid w:val="003362D1"/>
    <w:rsid w:val="00371AA2"/>
    <w:rsid w:val="00373DB8"/>
    <w:rsid w:val="00381EED"/>
    <w:rsid w:val="003A22B0"/>
    <w:rsid w:val="003B1CCA"/>
    <w:rsid w:val="003C01C5"/>
    <w:rsid w:val="003C1A4A"/>
    <w:rsid w:val="003C66F4"/>
    <w:rsid w:val="003D4102"/>
    <w:rsid w:val="003D5107"/>
    <w:rsid w:val="003E2B22"/>
    <w:rsid w:val="003E5A89"/>
    <w:rsid w:val="003E7A0A"/>
    <w:rsid w:val="003F4250"/>
    <w:rsid w:val="004100AB"/>
    <w:rsid w:val="0041309C"/>
    <w:rsid w:val="004139D1"/>
    <w:rsid w:val="00426F72"/>
    <w:rsid w:val="00436EE8"/>
    <w:rsid w:val="00451ADF"/>
    <w:rsid w:val="004716D7"/>
    <w:rsid w:val="00472035"/>
    <w:rsid w:val="00476FF0"/>
    <w:rsid w:val="00487391"/>
    <w:rsid w:val="004940A1"/>
    <w:rsid w:val="004B0C27"/>
    <w:rsid w:val="004B3AB0"/>
    <w:rsid w:val="004B418C"/>
    <w:rsid w:val="004B73D8"/>
    <w:rsid w:val="004C3D81"/>
    <w:rsid w:val="004D0E69"/>
    <w:rsid w:val="004E241E"/>
    <w:rsid w:val="004E6533"/>
    <w:rsid w:val="004F0254"/>
    <w:rsid w:val="005031A4"/>
    <w:rsid w:val="00521584"/>
    <w:rsid w:val="00534AA5"/>
    <w:rsid w:val="00545F50"/>
    <w:rsid w:val="00563502"/>
    <w:rsid w:val="00571BF4"/>
    <w:rsid w:val="005811A7"/>
    <w:rsid w:val="005C2B84"/>
    <w:rsid w:val="00601F33"/>
    <w:rsid w:val="006061BE"/>
    <w:rsid w:val="0061578A"/>
    <w:rsid w:val="006218B6"/>
    <w:rsid w:val="00622B07"/>
    <w:rsid w:val="0063016C"/>
    <w:rsid w:val="0063066B"/>
    <w:rsid w:val="00630B74"/>
    <w:rsid w:val="006519D3"/>
    <w:rsid w:val="0065282D"/>
    <w:rsid w:val="0065449E"/>
    <w:rsid w:val="006675E3"/>
    <w:rsid w:val="00670541"/>
    <w:rsid w:val="0067085E"/>
    <w:rsid w:val="006735B6"/>
    <w:rsid w:val="006748F8"/>
    <w:rsid w:val="0067632C"/>
    <w:rsid w:val="006776EF"/>
    <w:rsid w:val="006A06E7"/>
    <w:rsid w:val="006B2F4D"/>
    <w:rsid w:val="006D4255"/>
    <w:rsid w:val="006E2DE0"/>
    <w:rsid w:val="006E6E25"/>
    <w:rsid w:val="006F3212"/>
    <w:rsid w:val="006F475C"/>
    <w:rsid w:val="0070000A"/>
    <w:rsid w:val="00701E45"/>
    <w:rsid w:val="00710717"/>
    <w:rsid w:val="00723289"/>
    <w:rsid w:val="00732A36"/>
    <w:rsid w:val="007357DC"/>
    <w:rsid w:val="00737224"/>
    <w:rsid w:val="007568D9"/>
    <w:rsid w:val="00757D4E"/>
    <w:rsid w:val="00763BFE"/>
    <w:rsid w:val="00770AAE"/>
    <w:rsid w:val="007B2C6C"/>
    <w:rsid w:val="007C6E18"/>
    <w:rsid w:val="007D20BB"/>
    <w:rsid w:val="007D5E55"/>
    <w:rsid w:val="007F1A21"/>
    <w:rsid w:val="007F4362"/>
    <w:rsid w:val="00830EE7"/>
    <w:rsid w:val="008624EA"/>
    <w:rsid w:val="00873C46"/>
    <w:rsid w:val="008740F6"/>
    <w:rsid w:val="008B272F"/>
    <w:rsid w:val="008C16DF"/>
    <w:rsid w:val="008C6C3E"/>
    <w:rsid w:val="008C7219"/>
    <w:rsid w:val="008E5D88"/>
    <w:rsid w:val="008F6158"/>
    <w:rsid w:val="008F73E1"/>
    <w:rsid w:val="00923A7E"/>
    <w:rsid w:val="00937742"/>
    <w:rsid w:val="00941BDB"/>
    <w:rsid w:val="00962D4F"/>
    <w:rsid w:val="00971A86"/>
    <w:rsid w:val="009727BE"/>
    <w:rsid w:val="00975ED4"/>
    <w:rsid w:val="009875DA"/>
    <w:rsid w:val="009A2185"/>
    <w:rsid w:val="009A4CAA"/>
    <w:rsid w:val="009A68F0"/>
    <w:rsid w:val="009B0C65"/>
    <w:rsid w:val="009C1C5A"/>
    <w:rsid w:val="009C78B4"/>
    <w:rsid w:val="009E0FCD"/>
    <w:rsid w:val="009E7CBC"/>
    <w:rsid w:val="009F108B"/>
    <w:rsid w:val="009F485C"/>
    <w:rsid w:val="009F5571"/>
    <w:rsid w:val="00A11729"/>
    <w:rsid w:val="00A13588"/>
    <w:rsid w:val="00A25669"/>
    <w:rsid w:val="00A42662"/>
    <w:rsid w:val="00A47E96"/>
    <w:rsid w:val="00A50157"/>
    <w:rsid w:val="00A61610"/>
    <w:rsid w:val="00A67A41"/>
    <w:rsid w:val="00A8259C"/>
    <w:rsid w:val="00A95A00"/>
    <w:rsid w:val="00AB5F9A"/>
    <w:rsid w:val="00AB65AE"/>
    <w:rsid w:val="00AB782B"/>
    <w:rsid w:val="00AC64EA"/>
    <w:rsid w:val="00AD06E0"/>
    <w:rsid w:val="00AD22BC"/>
    <w:rsid w:val="00AE2B15"/>
    <w:rsid w:val="00B00B32"/>
    <w:rsid w:val="00B211D4"/>
    <w:rsid w:val="00B351CB"/>
    <w:rsid w:val="00B44148"/>
    <w:rsid w:val="00B5504C"/>
    <w:rsid w:val="00B557E3"/>
    <w:rsid w:val="00B63ACC"/>
    <w:rsid w:val="00B751BD"/>
    <w:rsid w:val="00B95625"/>
    <w:rsid w:val="00B978AF"/>
    <w:rsid w:val="00BA0B4D"/>
    <w:rsid w:val="00BA10D6"/>
    <w:rsid w:val="00BA3073"/>
    <w:rsid w:val="00BB2464"/>
    <w:rsid w:val="00BD6202"/>
    <w:rsid w:val="00BD74F7"/>
    <w:rsid w:val="00BE2CBA"/>
    <w:rsid w:val="00BE7763"/>
    <w:rsid w:val="00C10523"/>
    <w:rsid w:val="00C41EEF"/>
    <w:rsid w:val="00C60D50"/>
    <w:rsid w:val="00C73402"/>
    <w:rsid w:val="00C82B01"/>
    <w:rsid w:val="00C830E8"/>
    <w:rsid w:val="00C91E59"/>
    <w:rsid w:val="00C96935"/>
    <w:rsid w:val="00CA2B5D"/>
    <w:rsid w:val="00CA3F7C"/>
    <w:rsid w:val="00CF19AC"/>
    <w:rsid w:val="00D0311D"/>
    <w:rsid w:val="00D14D8D"/>
    <w:rsid w:val="00D16C31"/>
    <w:rsid w:val="00D24E89"/>
    <w:rsid w:val="00D47C19"/>
    <w:rsid w:val="00D5550E"/>
    <w:rsid w:val="00D761DA"/>
    <w:rsid w:val="00D761F3"/>
    <w:rsid w:val="00D801DE"/>
    <w:rsid w:val="00D931C8"/>
    <w:rsid w:val="00DA2FF9"/>
    <w:rsid w:val="00DB119E"/>
    <w:rsid w:val="00DB56E4"/>
    <w:rsid w:val="00DC5484"/>
    <w:rsid w:val="00DD7188"/>
    <w:rsid w:val="00DE0212"/>
    <w:rsid w:val="00DF4AFA"/>
    <w:rsid w:val="00E05777"/>
    <w:rsid w:val="00E12126"/>
    <w:rsid w:val="00E12F04"/>
    <w:rsid w:val="00E21B9A"/>
    <w:rsid w:val="00E25B60"/>
    <w:rsid w:val="00E27096"/>
    <w:rsid w:val="00E32D27"/>
    <w:rsid w:val="00E538F8"/>
    <w:rsid w:val="00E63662"/>
    <w:rsid w:val="00E6497B"/>
    <w:rsid w:val="00E66479"/>
    <w:rsid w:val="00E67207"/>
    <w:rsid w:val="00E724E0"/>
    <w:rsid w:val="00E85D66"/>
    <w:rsid w:val="00E91BB0"/>
    <w:rsid w:val="00EA7CD7"/>
    <w:rsid w:val="00EB16A4"/>
    <w:rsid w:val="00EB2309"/>
    <w:rsid w:val="00EB5F4B"/>
    <w:rsid w:val="00EC50D4"/>
    <w:rsid w:val="00EC6BEF"/>
    <w:rsid w:val="00ED2BCE"/>
    <w:rsid w:val="00F0337A"/>
    <w:rsid w:val="00F06D02"/>
    <w:rsid w:val="00F25112"/>
    <w:rsid w:val="00F27D05"/>
    <w:rsid w:val="00F63111"/>
    <w:rsid w:val="00F71EE4"/>
    <w:rsid w:val="00F72B5D"/>
    <w:rsid w:val="00F97D64"/>
    <w:rsid w:val="00FA051A"/>
    <w:rsid w:val="00FD4684"/>
    <w:rsid w:val="00FD4B9C"/>
    <w:rsid w:val="00FE12F4"/>
    <w:rsid w:val="00FE6097"/>
    <w:rsid w:val="00FF176F"/>
    <w:rsid w:val="00FF25B2"/>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6E1"/>
    <w:rPr>
      <w:sz w:val="28"/>
      <w:szCs w:val="28"/>
    </w:rPr>
  </w:style>
  <w:style w:type="paragraph" w:styleId="Heading1">
    <w:name w:val="heading 1"/>
    <w:basedOn w:val="Normal"/>
    <w:next w:val="Normal"/>
    <w:qFormat/>
    <w:rsid w:val="003346E1"/>
    <w:pPr>
      <w:keepNext/>
      <w:numPr>
        <w:numId w:val="1"/>
      </w:numPr>
      <w:spacing w:before="240" w:after="60"/>
      <w:jc w:val="both"/>
      <w:outlineLvl w:val="0"/>
    </w:pPr>
    <w:rPr>
      <w:b/>
      <w:kern w:val="32"/>
      <w:sz w:val="32"/>
      <w:szCs w:val="32"/>
    </w:rPr>
  </w:style>
  <w:style w:type="paragraph" w:styleId="Heading2">
    <w:name w:val="heading 2"/>
    <w:basedOn w:val="Normal"/>
    <w:next w:val="Normal"/>
    <w:link w:val="Heading2Char"/>
    <w:qFormat/>
    <w:rsid w:val="003346E1"/>
    <w:pPr>
      <w:keepNext/>
      <w:numPr>
        <w:ilvl w:val="1"/>
        <w:numId w:val="1"/>
      </w:numPr>
      <w:spacing w:before="120" w:after="60"/>
      <w:jc w:val="both"/>
      <w:outlineLvl w:val="1"/>
    </w:pPr>
    <w:rPr>
      <w:b/>
      <w:iCs/>
      <w:szCs w:val="24"/>
    </w:rPr>
  </w:style>
  <w:style w:type="paragraph" w:styleId="Heading3">
    <w:name w:val="heading 3"/>
    <w:basedOn w:val="Normal"/>
    <w:next w:val="Normal"/>
    <w:qFormat/>
    <w:rsid w:val="003346E1"/>
    <w:pPr>
      <w:keepNext/>
      <w:numPr>
        <w:ilvl w:val="2"/>
        <w:numId w:val="1"/>
      </w:numPr>
      <w:spacing w:before="240" w:after="60" w:line="360" w:lineRule="auto"/>
      <w:jc w:val="both"/>
      <w:outlineLvl w:val="2"/>
    </w:pPr>
    <w:rPr>
      <w:b/>
      <w:szCs w:val="26"/>
    </w:rPr>
  </w:style>
  <w:style w:type="paragraph" w:styleId="Heading4">
    <w:name w:val="heading 4"/>
    <w:basedOn w:val="Normal"/>
    <w:next w:val="Normal"/>
    <w:link w:val="Heading4Char"/>
    <w:qFormat/>
    <w:rsid w:val="003346E1"/>
    <w:pPr>
      <w:keepNext/>
      <w:numPr>
        <w:ilvl w:val="3"/>
        <w:numId w:val="1"/>
      </w:numPr>
      <w:spacing w:before="120" w:after="120"/>
      <w:jc w:val="both"/>
      <w:outlineLvl w:val="3"/>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346E1"/>
    <w:pPr>
      <w:ind w:left="720"/>
    </w:pPr>
    <w:rPr>
      <w:szCs w:val="24"/>
    </w:rPr>
  </w:style>
  <w:style w:type="character" w:customStyle="1" w:styleId="Heading4Char">
    <w:name w:val="Heading 4 Char"/>
    <w:link w:val="Heading4"/>
    <w:locked/>
    <w:rsid w:val="003346E1"/>
    <w:rPr>
      <w:b/>
      <w:i/>
      <w:sz w:val="28"/>
      <w:szCs w:val="24"/>
      <w:lang w:val="en-US" w:eastAsia="en-US" w:bidi="ar-SA"/>
    </w:rPr>
  </w:style>
  <w:style w:type="character" w:customStyle="1" w:styleId="text">
    <w:name w:val="text"/>
    <w:basedOn w:val="DefaultParagraphFont"/>
    <w:rsid w:val="003346E1"/>
  </w:style>
  <w:style w:type="paragraph" w:styleId="Header">
    <w:name w:val="header"/>
    <w:basedOn w:val="Normal"/>
    <w:rsid w:val="003346E1"/>
    <w:pPr>
      <w:tabs>
        <w:tab w:val="center" w:pos="4320"/>
        <w:tab w:val="right" w:pos="8640"/>
      </w:tabs>
    </w:pPr>
  </w:style>
  <w:style w:type="character" w:styleId="PageNumber">
    <w:name w:val="page number"/>
    <w:basedOn w:val="DefaultParagraphFont"/>
    <w:rsid w:val="003346E1"/>
  </w:style>
  <w:style w:type="character" w:customStyle="1" w:styleId="Vanbnnidung">
    <w:name w:val="Van b?n n?i dung_"/>
    <w:link w:val="Vanbnnidung0"/>
    <w:locked/>
    <w:rsid w:val="003346E1"/>
    <w:rPr>
      <w:sz w:val="27"/>
      <w:shd w:val="clear" w:color="auto" w:fill="FFFFFF"/>
      <w:lang w:bidi="ar-SA"/>
    </w:rPr>
  </w:style>
  <w:style w:type="paragraph" w:customStyle="1" w:styleId="Vanbnnidung0">
    <w:name w:val="Van b?n n?i dung"/>
    <w:basedOn w:val="Normal"/>
    <w:link w:val="Vanbnnidung"/>
    <w:rsid w:val="003346E1"/>
    <w:pPr>
      <w:widowControl w:val="0"/>
      <w:shd w:val="clear" w:color="auto" w:fill="FFFFFF"/>
      <w:spacing w:before="60" w:after="60" w:line="322" w:lineRule="exact"/>
      <w:jc w:val="both"/>
    </w:pPr>
    <w:rPr>
      <w:sz w:val="27"/>
      <w:szCs w:val="20"/>
      <w:shd w:val="clear" w:color="auto" w:fill="FFFFFF"/>
    </w:rPr>
  </w:style>
  <w:style w:type="character" w:customStyle="1" w:styleId="fontstyle21">
    <w:name w:val="fontstyle21"/>
    <w:basedOn w:val="DefaultParagraphFont"/>
    <w:rsid w:val="003346E1"/>
    <w:rPr>
      <w:rFonts w:ascii="TimesNewRomanPS-ItalicMT" w:hAnsi="TimesNewRomanPS-ItalicMT" w:hint="default"/>
      <w:b w:val="0"/>
      <w:bCs w:val="0"/>
      <w:i/>
      <w:iCs/>
      <w:color w:val="000000"/>
      <w:sz w:val="28"/>
      <w:szCs w:val="28"/>
    </w:rPr>
  </w:style>
  <w:style w:type="character" w:customStyle="1" w:styleId="fontstyle01">
    <w:name w:val="fontstyle01"/>
    <w:basedOn w:val="DefaultParagraphFont"/>
    <w:rsid w:val="003346E1"/>
    <w:rPr>
      <w:rFonts w:ascii="Times New Roman" w:hAnsi="Times New Roman" w:cs="Times New Roman" w:hint="default"/>
      <w:b w:val="0"/>
      <w:bCs w:val="0"/>
      <w:i w:val="0"/>
      <w:iCs w:val="0"/>
      <w:color w:val="000000"/>
      <w:sz w:val="26"/>
      <w:szCs w:val="26"/>
    </w:rPr>
  </w:style>
  <w:style w:type="paragraph" w:customStyle="1" w:styleId="Para">
    <w:name w:val="Para"/>
    <w:basedOn w:val="Normal"/>
    <w:rsid w:val="003346E1"/>
    <w:pPr>
      <w:widowControl w:val="0"/>
      <w:spacing w:before="120" w:after="60" w:line="245" w:lineRule="auto"/>
      <w:ind w:firstLine="720"/>
      <w:jc w:val="both"/>
    </w:pPr>
    <w:rPr>
      <w:szCs w:val="24"/>
    </w:rPr>
  </w:style>
  <w:style w:type="character" w:styleId="Hyperlink">
    <w:name w:val="Hyperlink"/>
    <w:rsid w:val="003346E1"/>
    <w:rPr>
      <w:rFonts w:cs="Times New Roman"/>
      <w:color w:val="0000FF"/>
      <w:u w:val="single"/>
    </w:rPr>
  </w:style>
  <w:style w:type="character" w:customStyle="1" w:styleId="Heading2Char">
    <w:name w:val="Heading 2 Char"/>
    <w:link w:val="Heading2"/>
    <w:locked/>
    <w:rsid w:val="003346E1"/>
    <w:rPr>
      <w:b/>
      <w:iCs/>
      <w:sz w:val="28"/>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6E1"/>
    <w:rPr>
      <w:sz w:val="28"/>
      <w:szCs w:val="28"/>
    </w:rPr>
  </w:style>
  <w:style w:type="paragraph" w:styleId="Heading1">
    <w:name w:val="heading 1"/>
    <w:basedOn w:val="Normal"/>
    <w:next w:val="Normal"/>
    <w:qFormat/>
    <w:rsid w:val="003346E1"/>
    <w:pPr>
      <w:keepNext/>
      <w:numPr>
        <w:numId w:val="1"/>
      </w:numPr>
      <w:spacing w:before="240" w:after="60"/>
      <w:jc w:val="both"/>
      <w:outlineLvl w:val="0"/>
    </w:pPr>
    <w:rPr>
      <w:b/>
      <w:kern w:val="32"/>
      <w:sz w:val="32"/>
      <w:szCs w:val="32"/>
    </w:rPr>
  </w:style>
  <w:style w:type="paragraph" w:styleId="Heading2">
    <w:name w:val="heading 2"/>
    <w:basedOn w:val="Normal"/>
    <w:next w:val="Normal"/>
    <w:link w:val="Heading2Char"/>
    <w:qFormat/>
    <w:rsid w:val="003346E1"/>
    <w:pPr>
      <w:keepNext/>
      <w:numPr>
        <w:ilvl w:val="1"/>
        <w:numId w:val="1"/>
      </w:numPr>
      <w:spacing w:before="120" w:after="60"/>
      <w:jc w:val="both"/>
      <w:outlineLvl w:val="1"/>
    </w:pPr>
    <w:rPr>
      <w:b/>
      <w:iCs/>
      <w:szCs w:val="24"/>
    </w:rPr>
  </w:style>
  <w:style w:type="paragraph" w:styleId="Heading3">
    <w:name w:val="heading 3"/>
    <w:basedOn w:val="Normal"/>
    <w:next w:val="Normal"/>
    <w:qFormat/>
    <w:rsid w:val="003346E1"/>
    <w:pPr>
      <w:keepNext/>
      <w:numPr>
        <w:ilvl w:val="2"/>
        <w:numId w:val="1"/>
      </w:numPr>
      <w:spacing w:before="240" w:after="60" w:line="360" w:lineRule="auto"/>
      <w:jc w:val="both"/>
      <w:outlineLvl w:val="2"/>
    </w:pPr>
    <w:rPr>
      <w:b/>
      <w:szCs w:val="26"/>
    </w:rPr>
  </w:style>
  <w:style w:type="paragraph" w:styleId="Heading4">
    <w:name w:val="heading 4"/>
    <w:basedOn w:val="Normal"/>
    <w:next w:val="Normal"/>
    <w:link w:val="Heading4Char"/>
    <w:qFormat/>
    <w:rsid w:val="003346E1"/>
    <w:pPr>
      <w:keepNext/>
      <w:numPr>
        <w:ilvl w:val="3"/>
        <w:numId w:val="1"/>
      </w:numPr>
      <w:spacing w:before="120" w:after="120"/>
      <w:jc w:val="both"/>
      <w:outlineLvl w:val="3"/>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346E1"/>
    <w:pPr>
      <w:ind w:left="720"/>
    </w:pPr>
    <w:rPr>
      <w:szCs w:val="24"/>
    </w:rPr>
  </w:style>
  <w:style w:type="character" w:customStyle="1" w:styleId="Heading4Char">
    <w:name w:val="Heading 4 Char"/>
    <w:link w:val="Heading4"/>
    <w:locked/>
    <w:rsid w:val="003346E1"/>
    <w:rPr>
      <w:b/>
      <w:i/>
      <w:sz w:val="28"/>
      <w:szCs w:val="24"/>
      <w:lang w:val="en-US" w:eastAsia="en-US" w:bidi="ar-SA"/>
    </w:rPr>
  </w:style>
  <w:style w:type="character" w:customStyle="1" w:styleId="text">
    <w:name w:val="text"/>
    <w:basedOn w:val="DefaultParagraphFont"/>
    <w:rsid w:val="003346E1"/>
  </w:style>
  <w:style w:type="paragraph" w:styleId="Header">
    <w:name w:val="header"/>
    <w:basedOn w:val="Normal"/>
    <w:rsid w:val="003346E1"/>
    <w:pPr>
      <w:tabs>
        <w:tab w:val="center" w:pos="4320"/>
        <w:tab w:val="right" w:pos="8640"/>
      </w:tabs>
    </w:pPr>
  </w:style>
  <w:style w:type="character" w:styleId="PageNumber">
    <w:name w:val="page number"/>
    <w:basedOn w:val="DefaultParagraphFont"/>
    <w:rsid w:val="003346E1"/>
  </w:style>
  <w:style w:type="character" w:customStyle="1" w:styleId="Vanbnnidung">
    <w:name w:val="Van b?n n?i dung_"/>
    <w:link w:val="Vanbnnidung0"/>
    <w:locked/>
    <w:rsid w:val="003346E1"/>
    <w:rPr>
      <w:sz w:val="27"/>
      <w:shd w:val="clear" w:color="auto" w:fill="FFFFFF"/>
      <w:lang w:bidi="ar-SA"/>
    </w:rPr>
  </w:style>
  <w:style w:type="paragraph" w:customStyle="1" w:styleId="Vanbnnidung0">
    <w:name w:val="Van b?n n?i dung"/>
    <w:basedOn w:val="Normal"/>
    <w:link w:val="Vanbnnidung"/>
    <w:rsid w:val="003346E1"/>
    <w:pPr>
      <w:widowControl w:val="0"/>
      <w:shd w:val="clear" w:color="auto" w:fill="FFFFFF"/>
      <w:spacing w:before="60" w:after="60" w:line="322" w:lineRule="exact"/>
      <w:jc w:val="both"/>
    </w:pPr>
    <w:rPr>
      <w:sz w:val="27"/>
      <w:szCs w:val="20"/>
      <w:shd w:val="clear" w:color="auto" w:fill="FFFFFF"/>
    </w:rPr>
  </w:style>
  <w:style w:type="character" w:customStyle="1" w:styleId="fontstyle21">
    <w:name w:val="fontstyle21"/>
    <w:basedOn w:val="DefaultParagraphFont"/>
    <w:rsid w:val="003346E1"/>
    <w:rPr>
      <w:rFonts w:ascii="TimesNewRomanPS-ItalicMT" w:hAnsi="TimesNewRomanPS-ItalicMT" w:hint="default"/>
      <w:b w:val="0"/>
      <w:bCs w:val="0"/>
      <w:i/>
      <w:iCs/>
      <w:color w:val="000000"/>
      <w:sz w:val="28"/>
      <w:szCs w:val="28"/>
    </w:rPr>
  </w:style>
  <w:style w:type="character" w:customStyle="1" w:styleId="fontstyle01">
    <w:name w:val="fontstyle01"/>
    <w:basedOn w:val="DefaultParagraphFont"/>
    <w:rsid w:val="003346E1"/>
    <w:rPr>
      <w:rFonts w:ascii="Times New Roman" w:hAnsi="Times New Roman" w:cs="Times New Roman" w:hint="default"/>
      <w:b w:val="0"/>
      <w:bCs w:val="0"/>
      <w:i w:val="0"/>
      <w:iCs w:val="0"/>
      <w:color w:val="000000"/>
      <w:sz w:val="26"/>
      <w:szCs w:val="26"/>
    </w:rPr>
  </w:style>
  <w:style w:type="paragraph" w:customStyle="1" w:styleId="Para">
    <w:name w:val="Para"/>
    <w:basedOn w:val="Normal"/>
    <w:rsid w:val="003346E1"/>
    <w:pPr>
      <w:widowControl w:val="0"/>
      <w:spacing w:before="120" w:after="60" w:line="245" w:lineRule="auto"/>
      <w:ind w:firstLine="720"/>
      <w:jc w:val="both"/>
    </w:pPr>
    <w:rPr>
      <w:szCs w:val="24"/>
    </w:rPr>
  </w:style>
  <w:style w:type="character" w:styleId="Hyperlink">
    <w:name w:val="Hyperlink"/>
    <w:rsid w:val="003346E1"/>
    <w:rPr>
      <w:rFonts w:cs="Times New Roman"/>
      <w:color w:val="0000FF"/>
      <w:u w:val="single"/>
    </w:rPr>
  </w:style>
  <w:style w:type="character" w:customStyle="1" w:styleId="Heading2Char">
    <w:name w:val="Heading 2 Char"/>
    <w:link w:val="Heading2"/>
    <w:locked/>
    <w:rsid w:val="003346E1"/>
    <w:rPr>
      <w:b/>
      <w:iCs/>
      <w:sz w:val="2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4-2014-nd-cp-to-chuc-co-quan-chuyen-mon-thuoc-ubnd-tinh-tp-truc-thuoc-trung-uong-225599.asp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bo-may-hanh-chinh/nghi-dinh-34-2016-nd-cp-quy-dinh-chi-tiet-bien-phap-thi-hanh-luat-ban-hanh-van-ban-quy-pham-phap-luat-31207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o-may-hanh-chinh/nghi-dinh-34-2016-nd-cp-quy-dinh-chi-tiet-bien-phap-thi-hanh-luat-ban-hanh-van-ban-quy-pham-phap-luat-312070.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24-2014-nd-cp-to-chuc-co-quan-chuyen-mon-thuoc-ubnd-tinh-tp-truc-thuoc-trung-uong-225599.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UBND TỈNH QUẢNG TRỊ</vt:lpstr>
    </vt:vector>
  </TitlesOfParts>
  <Company/>
  <LinksUpToDate>false</LinksUpToDate>
  <CharactersWithSpaces>27851</CharactersWithSpaces>
  <SharedDoc>false</SharedDoc>
  <HLinks>
    <vt:vector size="42" baseType="variant">
      <vt:variant>
        <vt:i4>5963788</vt:i4>
      </vt:variant>
      <vt:variant>
        <vt:i4>18</vt:i4>
      </vt:variant>
      <vt:variant>
        <vt:i4>0</vt:i4>
      </vt:variant>
      <vt:variant>
        <vt:i4>5</vt:i4>
      </vt:variant>
      <vt:variant>
        <vt:lpwstr>https://baothanhhoa.vn/thoi-su/doan-ket-dong-tam-dong-suc-dong-long-thuc-hien-muc-tieu-kep/145097.htm</vt:lpwstr>
      </vt:variant>
      <vt:variant>
        <vt:lpwstr/>
      </vt:variant>
      <vt:variant>
        <vt:i4>393284</vt:i4>
      </vt:variant>
      <vt:variant>
        <vt:i4>15</vt:i4>
      </vt:variant>
      <vt:variant>
        <vt:i4>0</vt:i4>
      </vt:variant>
      <vt:variant>
        <vt:i4>5</vt:i4>
      </vt:variant>
      <vt:variant>
        <vt:lpwstr>https://www.quangtri.gov.vn/</vt:lpwstr>
      </vt:variant>
      <vt:variant>
        <vt:lpwstr/>
      </vt:variant>
      <vt:variant>
        <vt:i4>7143457</vt:i4>
      </vt:variant>
      <vt:variant>
        <vt:i4>12</vt:i4>
      </vt:variant>
      <vt:variant>
        <vt:i4>0</vt:i4>
      </vt:variant>
      <vt:variant>
        <vt:i4>5</vt:i4>
      </vt:variant>
      <vt:variant>
        <vt:lpwstr>https://thuvienphapluat.vn/van-ban/bo-may-hanh-chinh/nghi-dinh-34-2016-nd-cp-quy-dinh-chi-tiet-bien-phap-thi-hanh-luat-ban-hanh-van-ban-quy-pham-phap-luat-312070.aspx</vt:lpwstr>
      </vt:variant>
      <vt:variant>
        <vt:lpwstr/>
      </vt:variant>
      <vt:variant>
        <vt:i4>7143457</vt:i4>
      </vt:variant>
      <vt:variant>
        <vt:i4>9</vt:i4>
      </vt:variant>
      <vt:variant>
        <vt:i4>0</vt:i4>
      </vt:variant>
      <vt:variant>
        <vt:i4>5</vt:i4>
      </vt:variant>
      <vt:variant>
        <vt:lpwstr>https://thuvienphapluat.vn/van-ban/bo-may-hanh-chinh/nghi-dinh-34-2016-nd-cp-quy-dinh-chi-tiet-bien-phap-thi-hanh-luat-ban-hanh-van-ban-quy-pham-phap-luat-312070.aspx</vt:lpwstr>
      </vt:variant>
      <vt:variant>
        <vt:lpwstr/>
      </vt:variant>
      <vt:variant>
        <vt:i4>7143457</vt:i4>
      </vt:variant>
      <vt:variant>
        <vt:i4>6</vt:i4>
      </vt:variant>
      <vt:variant>
        <vt:i4>0</vt:i4>
      </vt:variant>
      <vt:variant>
        <vt:i4>5</vt:i4>
      </vt:variant>
      <vt:variant>
        <vt:lpwstr>https://thuvienphapluat.vn/van-ban/bo-may-hanh-chinh/nghi-dinh-34-2016-nd-cp-quy-dinh-chi-tiet-bien-phap-thi-hanh-luat-ban-hanh-van-ban-quy-pham-phap-luat-312070.aspx</vt:lpwstr>
      </vt:variant>
      <vt:variant>
        <vt:lpwstr/>
      </vt:variant>
      <vt:variant>
        <vt:i4>1835038</vt:i4>
      </vt:variant>
      <vt:variant>
        <vt:i4>3</vt:i4>
      </vt:variant>
      <vt:variant>
        <vt:i4>0</vt:i4>
      </vt:variant>
      <vt:variant>
        <vt:i4>5</vt:i4>
      </vt:variant>
      <vt:variant>
        <vt:lpwstr>https://thuvienphapluat.vn/van-ban/bo-may-hanh-chinh/nghi-dinh-24-2014-nd-cp-to-chuc-co-quan-chuyen-mon-thuoc-ubnd-tinh-tp-truc-thuoc-trung-uong-225599.aspx</vt:lpwstr>
      </vt:variant>
      <vt:variant>
        <vt:lpwstr/>
      </vt:variant>
      <vt:variant>
        <vt:i4>1835038</vt:i4>
      </vt:variant>
      <vt:variant>
        <vt:i4>0</vt:i4>
      </vt:variant>
      <vt:variant>
        <vt:i4>0</vt:i4>
      </vt:variant>
      <vt:variant>
        <vt:i4>5</vt:i4>
      </vt:variant>
      <vt:variant>
        <vt:lpwstr>https://thuvienphapluat.vn/van-ban/bo-may-hanh-chinh/nghi-dinh-24-2014-nd-cp-to-chuc-co-quan-chuyen-mon-thuoc-ubnd-tinh-tp-truc-thuoc-trung-uong-225599.aspx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TRỊ</dc:title>
  <dc:subject/>
  <dc:creator>Windows User</dc:creator>
  <cp:keywords/>
  <dc:description/>
  <cp:lastModifiedBy>admin</cp:lastModifiedBy>
  <cp:revision>24</cp:revision>
  <dcterms:created xsi:type="dcterms:W3CDTF">2023-03-30T09:16:00Z</dcterms:created>
  <dcterms:modified xsi:type="dcterms:W3CDTF">2023-03-31T01:57:00Z</dcterms:modified>
</cp:coreProperties>
</file>