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4A0" w:firstRow="1" w:lastRow="0" w:firstColumn="1" w:lastColumn="0" w:noHBand="0" w:noVBand="1"/>
      </w:tblPr>
      <w:tblGrid>
        <w:gridCol w:w="3261"/>
        <w:gridCol w:w="6237"/>
      </w:tblGrid>
      <w:tr w:rsidR="00C61C04" w:rsidRPr="00C61C04" w14:paraId="51B9854C" w14:textId="77777777" w:rsidTr="00FF393F">
        <w:trPr>
          <w:trHeight w:val="801"/>
        </w:trPr>
        <w:tc>
          <w:tcPr>
            <w:tcW w:w="3261" w:type="dxa"/>
          </w:tcPr>
          <w:p w14:paraId="21AB4017" w14:textId="77777777" w:rsidR="00DE5349" w:rsidRPr="00C61C04" w:rsidRDefault="00DE5349" w:rsidP="00DE5349">
            <w:pPr>
              <w:spacing w:after="0"/>
              <w:jc w:val="center"/>
              <w:rPr>
                <w:b/>
                <w:szCs w:val="28"/>
              </w:rPr>
            </w:pPr>
            <w:r w:rsidRPr="00C61C04">
              <w:rPr>
                <w:b/>
                <w:szCs w:val="28"/>
              </w:rPr>
              <w:t xml:space="preserve">ỦY BAN NHÂN DÂN </w:t>
            </w:r>
          </w:p>
          <w:p w14:paraId="41C6677B" w14:textId="77777777" w:rsidR="00DE5349" w:rsidRPr="00C61C04" w:rsidRDefault="00E0183E" w:rsidP="00DE5349">
            <w:pPr>
              <w:spacing w:after="0"/>
              <w:jc w:val="center"/>
              <w:rPr>
                <w:szCs w:val="28"/>
              </w:rPr>
            </w:pPr>
            <w:r w:rsidRPr="00C61C04">
              <w:rPr>
                <w:noProof/>
                <w:szCs w:val="28"/>
              </w:rPr>
              <mc:AlternateContent>
                <mc:Choice Requires="wps">
                  <w:drawing>
                    <wp:anchor distT="0" distB="0" distL="114300" distR="114300" simplePos="0" relativeHeight="251665408" behindDoc="0" locked="0" layoutInCell="1" allowOverlap="1" wp14:anchorId="3B41D601" wp14:editId="67BBC58B">
                      <wp:simplePos x="0" y="0"/>
                      <wp:positionH relativeFrom="column">
                        <wp:posOffset>578485</wp:posOffset>
                      </wp:positionH>
                      <wp:positionV relativeFrom="paragraph">
                        <wp:posOffset>211455</wp:posOffset>
                      </wp:positionV>
                      <wp:extent cx="763270" cy="0"/>
                      <wp:effectExtent l="8255" t="12700" r="9525" b="63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5FBC8BE"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5pt,16.65pt" to="105.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"/>
                  </w:pict>
                </mc:Fallback>
              </mc:AlternateContent>
            </w:r>
            <w:r w:rsidR="00DE5349" w:rsidRPr="00C61C04">
              <w:rPr>
                <w:b/>
                <w:szCs w:val="28"/>
              </w:rPr>
              <w:t>TỈNH QUẢNG TRỊ</w:t>
            </w:r>
          </w:p>
        </w:tc>
        <w:tc>
          <w:tcPr>
            <w:tcW w:w="6237" w:type="dxa"/>
          </w:tcPr>
          <w:p w14:paraId="737CAB34" w14:textId="77777777" w:rsidR="00DE5349" w:rsidRPr="00C61C04" w:rsidRDefault="00DE5349" w:rsidP="00DE5349">
            <w:pPr>
              <w:spacing w:after="0"/>
              <w:ind w:right="-108"/>
              <w:jc w:val="center"/>
              <w:rPr>
                <w:b/>
                <w:bCs/>
                <w:szCs w:val="28"/>
              </w:rPr>
            </w:pPr>
            <w:r w:rsidRPr="00C61C04">
              <w:rPr>
                <w:b/>
                <w:noProof/>
                <w:szCs w:val="28"/>
              </w:rPr>
              <w:t>CỘNG HOÀ XÃ HỘI CHỦ NGHĨA VIỆT NAM</w:t>
            </w:r>
          </w:p>
          <w:p w14:paraId="10C0DBB6" w14:textId="77777777" w:rsidR="00DE5349" w:rsidRPr="00C61C04" w:rsidRDefault="00E0183E" w:rsidP="00DE5349">
            <w:pPr>
              <w:spacing w:after="0"/>
              <w:ind w:right="-108"/>
              <w:jc w:val="center"/>
              <w:rPr>
                <w:b/>
                <w:bCs/>
                <w:szCs w:val="28"/>
              </w:rPr>
            </w:pPr>
            <w:r w:rsidRPr="00C61C04">
              <w:rPr>
                <w:b/>
                <w:bCs/>
                <w:noProof/>
                <w:szCs w:val="28"/>
              </w:rPr>
              <mc:AlternateContent>
                <mc:Choice Requires="wps">
                  <w:drawing>
                    <wp:anchor distT="0" distB="0" distL="114300" distR="114300" simplePos="0" relativeHeight="251664384" behindDoc="0" locked="0" layoutInCell="1" allowOverlap="1" wp14:anchorId="299655E4" wp14:editId="66447FF6">
                      <wp:simplePos x="0" y="0"/>
                      <wp:positionH relativeFrom="column">
                        <wp:posOffset>890271</wp:posOffset>
                      </wp:positionH>
                      <wp:positionV relativeFrom="paragraph">
                        <wp:posOffset>208279</wp:posOffset>
                      </wp:positionV>
                      <wp:extent cx="2133600" cy="3175"/>
                      <wp:effectExtent l="0" t="0" r="19050" b="349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A149049"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pt,16.4pt" to="238.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"/>
                  </w:pict>
                </mc:Fallback>
              </mc:AlternateContent>
            </w:r>
            <w:r w:rsidR="00DE5349" w:rsidRPr="00C61C04">
              <w:rPr>
                <w:b/>
                <w:bCs/>
                <w:szCs w:val="28"/>
              </w:rPr>
              <w:t>Độc lập – Tự do – Hạnh phúc</w:t>
            </w:r>
          </w:p>
        </w:tc>
      </w:tr>
      <w:tr w:rsidR="00C61C04" w:rsidRPr="00C61C04" w14:paraId="05ADDDA7" w14:textId="77777777" w:rsidTr="00FF393F">
        <w:trPr>
          <w:trHeight w:val="397"/>
        </w:trPr>
        <w:tc>
          <w:tcPr>
            <w:tcW w:w="3261" w:type="dxa"/>
            <w:vAlign w:val="center"/>
          </w:tcPr>
          <w:p w14:paraId="553B8694" w14:textId="77777777" w:rsidR="00DE5349" w:rsidRPr="00C61C04" w:rsidRDefault="00E0183E" w:rsidP="00E0183E">
            <w:pPr>
              <w:pStyle w:val="Heading1"/>
              <w:jc w:val="center"/>
              <w:rPr>
                <w:rFonts w:ascii="Times New Roman" w:hAnsi="Times New Roman"/>
                <w:i w:val="0"/>
                <w:sz w:val="28"/>
                <w:szCs w:val="28"/>
              </w:rPr>
            </w:pPr>
            <w:r w:rsidRPr="00C61C04">
              <w:rPr>
                <w:rFonts w:ascii="Times New Roman" w:hAnsi="Times New Roman"/>
                <w:i w:val="0"/>
                <w:sz w:val="28"/>
                <w:szCs w:val="28"/>
              </w:rPr>
              <w:t>Số:</w:t>
            </w:r>
            <w:r w:rsidR="004D729C" w:rsidRPr="00C61C04">
              <w:rPr>
                <w:rFonts w:ascii="Times New Roman" w:hAnsi="Times New Roman"/>
                <w:i w:val="0"/>
                <w:sz w:val="28"/>
                <w:szCs w:val="28"/>
              </w:rPr>
              <w:t xml:space="preserve">   </w:t>
            </w:r>
            <w:r w:rsidRPr="00C61C04">
              <w:rPr>
                <w:rFonts w:ascii="Times New Roman" w:hAnsi="Times New Roman"/>
                <w:i w:val="0"/>
                <w:sz w:val="28"/>
                <w:szCs w:val="28"/>
              </w:rPr>
              <w:t xml:space="preserve"> </w:t>
            </w:r>
            <w:r w:rsidR="004F52A7" w:rsidRPr="00C61C04">
              <w:rPr>
                <w:rFonts w:ascii="Times New Roman" w:hAnsi="Times New Roman"/>
                <w:i w:val="0"/>
                <w:sz w:val="28"/>
                <w:szCs w:val="28"/>
              </w:rPr>
              <w:t xml:space="preserve"> </w:t>
            </w:r>
            <w:r w:rsidRPr="00C61C04">
              <w:rPr>
                <w:rFonts w:ascii="Times New Roman" w:hAnsi="Times New Roman"/>
                <w:i w:val="0"/>
                <w:sz w:val="28"/>
                <w:szCs w:val="28"/>
              </w:rPr>
              <w:t xml:space="preserve"> </w:t>
            </w:r>
            <w:r w:rsidR="00DE5349" w:rsidRPr="00C61C04">
              <w:rPr>
                <w:rFonts w:ascii="Times New Roman" w:hAnsi="Times New Roman"/>
                <w:i w:val="0"/>
                <w:sz w:val="28"/>
                <w:szCs w:val="28"/>
              </w:rPr>
              <w:t xml:space="preserve"> </w:t>
            </w:r>
            <w:r w:rsidR="00B44F51" w:rsidRPr="00C61C04">
              <w:rPr>
                <w:rFonts w:ascii="Times New Roman" w:hAnsi="Times New Roman"/>
                <w:i w:val="0"/>
                <w:sz w:val="28"/>
                <w:szCs w:val="28"/>
              </w:rPr>
              <w:t xml:space="preserve"> </w:t>
            </w:r>
            <w:r w:rsidR="00DE5349" w:rsidRPr="00C61C04">
              <w:rPr>
                <w:rFonts w:ascii="Times New Roman" w:hAnsi="Times New Roman"/>
                <w:i w:val="0"/>
                <w:sz w:val="28"/>
                <w:szCs w:val="28"/>
              </w:rPr>
              <w:t xml:space="preserve"> </w:t>
            </w:r>
            <w:r w:rsidRPr="00C61C04">
              <w:rPr>
                <w:rFonts w:ascii="Times New Roman" w:hAnsi="Times New Roman"/>
                <w:i w:val="0"/>
                <w:sz w:val="28"/>
                <w:szCs w:val="28"/>
              </w:rPr>
              <w:t>/2024</w:t>
            </w:r>
            <w:r w:rsidR="00DE5349" w:rsidRPr="00C61C04">
              <w:rPr>
                <w:rFonts w:ascii="Times New Roman" w:hAnsi="Times New Roman"/>
                <w:i w:val="0"/>
                <w:sz w:val="28"/>
                <w:szCs w:val="28"/>
              </w:rPr>
              <w:t>/QĐ-UBND</w:t>
            </w:r>
          </w:p>
        </w:tc>
        <w:tc>
          <w:tcPr>
            <w:tcW w:w="6237" w:type="dxa"/>
            <w:vAlign w:val="center"/>
          </w:tcPr>
          <w:p w14:paraId="67A6D107" w14:textId="77777777" w:rsidR="00DE5349" w:rsidRPr="00C61C04" w:rsidRDefault="00FF393F" w:rsidP="00F61D2A">
            <w:pPr>
              <w:spacing w:after="0" w:line="240" w:lineRule="auto"/>
              <w:jc w:val="center"/>
              <w:rPr>
                <w:i/>
                <w:szCs w:val="28"/>
              </w:rPr>
            </w:pPr>
            <w:r w:rsidRPr="00C61C04">
              <w:rPr>
                <w:i/>
                <w:szCs w:val="28"/>
              </w:rPr>
              <w:t xml:space="preserve">      </w:t>
            </w:r>
            <w:r w:rsidR="00DE5349" w:rsidRPr="00C61C04">
              <w:rPr>
                <w:i/>
                <w:szCs w:val="28"/>
              </w:rPr>
              <w:t>Quảng Trị, ngày        tháng</w:t>
            </w:r>
            <w:r w:rsidR="00DE5349" w:rsidRPr="00C61C04">
              <w:rPr>
                <w:i/>
                <w:szCs w:val="28"/>
                <w:lang w:val="vi-VN"/>
              </w:rPr>
              <w:t xml:space="preserve"> </w:t>
            </w:r>
            <w:r w:rsidR="00DE5349" w:rsidRPr="00C61C04">
              <w:rPr>
                <w:i/>
                <w:szCs w:val="28"/>
              </w:rPr>
              <w:t xml:space="preserve">     năm 202</w:t>
            </w:r>
            <w:r w:rsidR="00CF2591" w:rsidRPr="00C61C04">
              <w:rPr>
                <w:i/>
                <w:szCs w:val="28"/>
              </w:rPr>
              <w:t>4</w:t>
            </w:r>
          </w:p>
        </w:tc>
      </w:tr>
    </w:tbl>
    <w:p w14:paraId="7A1CF68D" w14:textId="77777777" w:rsidR="00DE5349" w:rsidRPr="00C61C04" w:rsidRDefault="00E0183E" w:rsidP="00F06ECE">
      <w:pPr>
        <w:spacing w:line="240" w:lineRule="exact"/>
        <w:jc w:val="center"/>
        <w:rPr>
          <w:b/>
          <w:szCs w:val="28"/>
        </w:rPr>
      </w:pPr>
      <w:r w:rsidRPr="00C61C04">
        <w:rPr>
          <w:b/>
          <w:noProof/>
          <w:szCs w:val="28"/>
        </w:rPr>
        <mc:AlternateContent>
          <mc:Choice Requires="wps">
            <w:drawing>
              <wp:anchor distT="0" distB="0" distL="114300" distR="114300" simplePos="0" relativeHeight="251668480" behindDoc="0" locked="0" layoutInCell="1" allowOverlap="1" wp14:anchorId="0183467E" wp14:editId="2433F551">
                <wp:simplePos x="0" y="0"/>
                <wp:positionH relativeFrom="column">
                  <wp:posOffset>339090</wp:posOffset>
                </wp:positionH>
                <wp:positionV relativeFrom="paragraph">
                  <wp:posOffset>26670</wp:posOffset>
                </wp:positionV>
                <wp:extent cx="1097280" cy="277495"/>
                <wp:effectExtent l="9525" t="10795" r="7620" b="698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77495"/>
                        </a:xfrm>
                        <a:prstGeom prst="rect">
                          <a:avLst/>
                        </a:prstGeom>
                        <a:solidFill>
                          <a:srgbClr val="FFFFFF"/>
                        </a:solidFill>
                        <a:ln w="9525">
                          <a:solidFill>
                            <a:srgbClr val="000000"/>
                          </a:solidFill>
                          <a:miter lim="800000"/>
                          <a:headEnd/>
                          <a:tailEnd/>
                        </a:ln>
                      </wps:spPr>
                      <wps:txbx>
                        <w:txbxContent>
                          <w:p w14:paraId="014472F6" w14:textId="77777777" w:rsidR="00832463" w:rsidRPr="00970535" w:rsidRDefault="00832463" w:rsidP="00832463">
                            <w:pPr>
                              <w:jc w:val="center"/>
                              <w:rPr>
                                <w:b/>
                                <w:color w:val="000000" w:themeColor="text1"/>
                              </w:rPr>
                            </w:pPr>
                            <w:r w:rsidRPr="00970535">
                              <w:rPr>
                                <w:b/>
                                <w:color w:val="000000" w:themeColor="text1"/>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6.7pt;margin-top:2.1pt;width:86.4pt;height:2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">
                <v:textbox>
                  <w:txbxContent>
                    <w:p w14:paraId="014472F6" w14:textId="77777777" w:rsidR="00832463" w:rsidRPr="00970535" w:rsidRDefault="00832463" w:rsidP="00832463">
                      <w:pPr>
                        <w:jc w:val="center"/>
                        <w:rPr>
                          <w:b/>
                          <w:color w:val="000000" w:themeColor="text1"/>
                        </w:rPr>
                      </w:pPr>
                      <w:r w:rsidRPr="00970535">
                        <w:rPr>
                          <w:b/>
                          <w:color w:val="000000" w:themeColor="text1"/>
                        </w:rPr>
                        <w:t>DỰ THẢO</w:t>
                      </w:r>
                    </w:p>
                  </w:txbxContent>
                </v:textbox>
              </v:shape>
            </w:pict>
          </mc:Fallback>
        </mc:AlternateContent>
      </w:r>
    </w:p>
    <w:p w14:paraId="442B89D7" w14:textId="77777777" w:rsidR="00DE5349" w:rsidRPr="00C61C04" w:rsidRDefault="00DE5349" w:rsidP="00D93A41">
      <w:pPr>
        <w:spacing w:after="0" w:line="240" w:lineRule="auto"/>
        <w:contextualSpacing/>
        <w:jc w:val="center"/>
        <w:rPr>
          <w:b/>
          <w:szCs w:val="28"/>
        </w:rPr>
      </w:pPr>
      <w:r w:rsidRPr="00C61C04">
        <w:rPr>
          <w:b/>
          <w:szCs w:val="28"/>
        </w:rPr>
        <w:t>QUYẾT ĐỊNH</w:t>
      </w:r>
    </w:p>
    <w:p w14:paraId="3B6AAB3B" w14:textId="77777777" w:rsidR="0073558D" w:rsidRPr="00C61C04" w:rsidRDefault="0009254A" w:rsidP="0073558D">
      <w:pPr>
        <w:shd w:val="clear" w:color="auto" w:fill="FFFFFF"/>
        <w:spacing w:after="0" w:line="240" w:lineRule="auto"/>
        <w:jc w:val="center"/>
        <w:rPr>
          <w:b/>
          <w:bCs/>
          <w:szCs w:val="28"/>
        </w:rPr>
      </w:pPr>
      <w:r w:rsidRPr="00C61C04">
        <w:rPr>
          <w:b/>
          <w:bCs/>
          <w:szCs w:val="28"/>
        </w:rPr>
        <w:t xml:space="preserve">Bãi bỏ </w:t>
      </w:r>
      <w:r w:rsidR="0073558D" w:rsidRPr="00C61C04">
        <w:rPr>
          <w:b/>
          <w:bCs/>
          <w:szCs w:val="28"/>
        </w:rPr>
        <w:t xml:space="preserve">một số văn bản quy phạm pháp luật </w:t>
      </w:r>
    </w:p>
    <w:p w14:paraId="2E78ECFD" w14:textId="7C5A9D62" w:rsidR="0009254A" w:rsidRPr="00C61C04" w:rsidRDefault="0073558D" w:rsidP="0073558D">
      <w:pPr>
        <w:shd w:val="clear" w:color="auto" w:fill="FFFFFF"/>
        <w:spacing w:after="0" w:line="240" w:lineRule="auto"/>
        <w:jc w:val="center"/>
        <w:rPr>
          <w:rFonts w:eastAsia="Times New Roman"/>
          <w:b/>
          <w:bCs/>
          <w:szCs w:val="28"/>
        </w:rPr>
      </w:pPr>
      <w:r w:rsidRPr="00C61C04">
        <w:rPr>
          <w:b/>
          <w:bCs/>
          <w:szCs w:val="28"/>
        </w:rPr>
        <w:t>do Ủy ban nhân dân tỉnh ban hành</w:t>
      </w:r>
    </w:p>
    <w:p w14:paraId="0CA35101" w14:textId="7028752F" w:rsidR="00A60AE3" w:rsidRPr="00C61C04" w:rsidRDefault="00E0183E" w:rsidP="00D93A41">
      <w:pPr>
        <w:spacing w:after="0" w:line="240" w:lineRule="auto"/>
        <w:contextualSpacing/>
        <w:jc w:val="center"/>
        <w:rPr>
          <w:b/>
          <w:szCs w:val="28"/>
          <w:lang w:val="fr-FR"/>
        </w:rPr>
      </w:pPr>
      <w:r w:rsidRPr="00C61C04">
        <w:rPr>
          <w:b/>
          <w:bCs/>
          <w:noProof/>
          <w:szCs w:val="28"/>
        </w:rPr>
        <mc:AlternateContent>
          <mc:Choice Requires="wps">
            <w:drawing>
              <wp:anchor distT="0" distB="0" distL="114300" distR="114300" simplePos="0" relativeHeight="251657216" behindDoc="0" locked="0" layoutInCell="1" allowOverlap="1" wp14:anchorId="7856D7F9" wp14:editId="1CC63E8E">
                <wp:simplePos x="0" y="0"/>
                <wp:positionH relativeFrom="column">
                  <wp:posOffset>2312035</wp:posOffset>
                </wp:positionH>
                <wp:positionV relativeFrom="paragraph">
                  <wp:posOffset>-371</wp:posOffset>
                </wp:positionV>
                <wp:extent cx="1146810" cy="0"/>
                <wp:effectExtent l="0" t="0" r="1524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82.05pt;margin-top:-.05pt;width:90.3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9e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zLJ8vshA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"/>
            </w:pict>
          </mc:Fallback>
        </mc:AlternateContent>
      </w:r>
    </w:p>
    <w:p w14:paraId="706740B1" w14:textId="77777777" w:rsidR="00DE5349" w:rsidRPr="00C61C04" w:rsidRDefault="00EA05B6" w:rsidP="00D93A41">
      <w:pPr>
        <w:spacing w:after="0" w:line="240" w:lineRule="auto"/>
        <w:jc w:val="center"/>
        <w:rPr>
          <w:b/>
          <w:szCs w:val="28"/>
          <w:lang w:val="fr-FR"/>
        </w:rPr>
      </w:pPr>
      <w:r w:rsidRPr="00C61C04">
        <w:rPr>
          <w:b/>
          <w:szCs w:val="28"/>
          <w:lang w:val="fr-FR"/>
        </w:rPr>
        <w:t>ỦY BAN NHÂN DÂN TỈNH</w:t>
      </w:r>
      <w:r w:rsidR="00DE5349" w:rsidRPr="00C61C04">
        <w:rPr>
          <w:b/>
          <w:szCs w:val="28"/>
          <w:lang w:val="fr-FR"/>
        </w:rPr>
        <w:t xml:space="preserve"> QUẢNG TRỊ</w:t>
      </w:r>
    </w:p>
    <w:p w14:paraId="200DA913" w14:textId="77777777" w:rsidR="00D93A41" w:rsidRPr="00C61C04" w:rsidRDefault="00D93A41" w:rsidP="00D93A41">
      <w:pPr>
        <w:pStyle w:val="Vnbnnidung0"/>
        <w:shd w:val="clear" w:color="auto" w:fill="auto"/>
        <w:spacing w:after="0" w:line="240" w:lineRule="auto"/>
        <w:ind w:firstLine="720"/>
        <w:rPr>
          <w:rFonts w:ascii="Times New Roman" w:hAnsi="Times New Roman"/>
          <w:i/>
          <w:sz w:val="8"/>
          <w:szCs w:val="8"/>
          <w:lang w:val="pt-BR"/>
        </w:rPr>
      </w:pPr>
    </w:p>
    <w:p w14:paraId="225D7DA5" w14:textId="039902D0" w:rsidR="002F690D" w:rsidRPr="00C61C04" w:rsidRDefault="002F690D" w:rsidP="00F01689">
      <w:pPr>
        <w:pStyle w:val="Vnbnnidung0"/>
        <w:shd w:val="clear" w:color="auto" w:fill="auto"/>
        <w:spacing w:before="60" w:after="60" w:line="340" w:lineRule="exact"/>
        <w:ind w:firstLine="720"/>
        <w:rPr>
          <w:rFonts w:ascii="Times New Roman" w:hAnsi="Times New Roman"/>
          <w:i/>
          <w:sz w:val="28"/>
          <w:szCs w:val="28"/>
          <w:lang w:val="pt-BR"/>
        </w:rPr>
      </w:pPr>
      <w:r w:rsidRPr="00C61C04">
        <w:rPr>
          <w:rFonts w:ascii="Times New Roman" w:hAnsi="Times New Roman"/>
          <w:i/>
          <w:sz w:val="28"/>
          <w:szCs w:val="28"/>
          <w:lang w:val="pt-BR"/>
        </w:rPr>
        <w:t xml:space="preserve">Căn cứ Luật Tổ chức chính quyền địa phương ngày 19/6/2015; </w:t>
      </w:r>
    </w:p>
    <w:p w14:paraId="77A9E5A0" w14:textId="77777777" w:rsidR="002F690D" w:rsidRPr="00C61C04" w:rsidRDefault="002F690D" w:rsidP="00F01689">
      <w:pPr>
        <w:pStyle w:val="Vnbnnidung0"/>
        <w:shd w:val="clear" w:color="auto" w:fill="auto"/>
        <w:spacing w:before="60" w:after="60" w:line="340" w:lineRule="exact"/>
        <w:ind w:firstLine="720"/>
        <w:rPr>
          <w:rFonts w:ascii="Times New Roman" w:hAnsi="Times New Roman"/>
          <w:i/>
          <w:sz w:val="28"/>
          <w:szCs w:val="28"/>
          <w:lang w:val="pt-BR"/>
        </w:rPr>
      </w:pPr>
      <w:r w:rsidRPr="00C61C04">
        <w:rPr>
          <w:rFonts w:ascii="Times New Roman" w:hAnsi="Times New Roman"/>
          <w:i/>
          <w:sz w:val="28"/>
          <w:szCs w:val="28"/>
          <w:lang w:val="pt-BR"/>
        </w:rPr>
        <w:t>Căn cứ Luật sửa đổi, bổ sung một số điều của Luật Tổ chức Chính phủ và Luật Tổ chức chính quyền địa phương ngày 22/11/2019;</w:t>
      </w:r>
    </w:p>
    <w:p w14:paraId="5A447A69" w14:textId="489052A5" w:rsidR="002F690D" w:rsidRPr="00C61C04" w:rsidRDefault="006C4A68" w:rsidP="00F01689">
      <w:pPr>
        <w:pStyle w:val="NormalWeb"/>
        <w:shd w:val="clear" w:color="auto" w:fill="FFFFFF"/>
        <w:spacing w:before="60" w:beforeAutospacing="0" w:after="60" w:afterAutospacing="0" w:line="340" w:lineRule="exact"/>
        <w:ind w:firstLine="720"/>
        <w:jc w:val="both"/>
        <w:rPr>
          <w:rFonts w:eastAsia="Calibri"/>
          <w:i/>
          <w:spacing w:val="2"/>
          <w:sz w:val="28"/>
          <w:szCs w:val="28"/>
        </w:rPr>
      </w:pPr>
      <w:r w:rsidRPr="00C61C04">
        <w:rPr>
          <w:rFonts w:eastAsia="Calibri"/>
          <w:i/>
          <w:spacing w:val="2"/>
          <w:sz w:val="28"/>
          <w:szCs w:val="28"/>
        </w:rPr>
        <w:t>Căn cứ Luật Ban hành văn bản quy phạm pháp luật ngày 22</w:t>
      </w:r>
      <w:r w:rsidR="002F690D" w:rsidRPr="00C61C04">
        <w:rPr>
          <w:rFonts w:eastAsia="Calibri"/>
          <w:i/>
          <w:spacing w:val="2"/>
          <w:sz w:val="28"/>
          <w:szCs w:val="28"/>
        </w:rPr>
        <w:t>/6/</w:t>
      </w:r>
      <w:r w:rsidRPr="00C61C04">
        <w:rPr>
          <w:rFonts w:eastAsia="Calibri"/>
          <w:i/>
          <w:spacing w:val="2"/>
          <w:sz w:val="28"/>
          <w:szCs w:val="28"/>
        </w:rPr>
        <w:t xml:space="preserve">2015; </w:t>
      </w:r>
    </w:p>
    <w:p w14:paraId="204CE52D" w14:textId="1D7121B0" w:rsidR="006C4A68" w:rsidRPr="00C61C04" w:rsidRDefault="002F690D" w:rsidP="00F01689">
      <w:pPr>
        <w:pStyle w:val="NormalWeb"/>
        <w:shd w:val="clear" w:color="auto" w:fill="FFFFFF"/>
        <w:spacing w:before="60" w:beforeAutospacing="0" w:after="60" w:afterAutospacing="0" w:line="340" w:lineRule="exact"/>
        <w:ind w:firstLine="720"/>
        <w:jc w:val="both"/>
        <w:rPr>
          <w:rFonts w:eastAsia="Calibri"/>
          <w:i/>
          <w:spacing w:val="2"/>
          <w:sz w:val="28"/>
          <w:szCs w:val="28"/>
        </w:rPr>
      </w:pPr>
      <w:r w:rsidRPr="00C61C04">
        <w:rPr>
          <w:rFonts w:eastAsia="Calibri"/>
          <w:i/>
          <w:spacing w:val="2"/>
          <w:sz w:val="28"/>
          <w:szCs w:val="28"/>
        </w:rPr>
        <w:t xml:space="preserve">Căn cứ </w:t>
      </w:r>
      <w:r w:rsidR="006C4A68" w:rsidRPr="00C61C04">
        <w:rPr>
          <w:rFonts w:eastAsia="Calibri"/>
          <w:i/>
          <w:spacing w:val="2"/>
          <w:sz w:val="28"/>
          <w:szCs w:val="28"/>
        </w:rPr>
        <w:t>Luật sửa đổi, bổ sung một số điều của Luật Ban hành văn bản quy phạm pháp luật ngày 18</w:t>
      </w:r>
      <w:r w:rsidRPr="00C61C04">
        <w:rPr>
          <w:rFonts w:eastAsia="Calibri"/>
          <w:i/>
          <w:spacing w:val="2"/>
          <w:sz w:val="28"/>
          <w:szCs w:val="28"/>
        </w:rPr>
        <w:t>/6/</w:t>
      </w:r>
      <w:r w:rsidR="006C4A68" w:rsidRPr="00C61C04">
        <w:rPr>
          <w:rFonts w:eastAsia="Calibri"/>
          <w:i/>
          <w:spacing w:val="2"/>
          <w:sz w:val="28"/>
          <w:szCs w:val="28"/>
        </w:rPr>
        <w:t>2020;</w:t>
      </w:r>
    </w:p>
    <w:p w14:paraId="1CDF245A" w14:textId="3247D52E" w:rsidR="0073558D" w:rsidRPr="00C61C04" w:rsidRDefault="002F690D" w:rsidP="00F01689">
      <w:pPr>
        <w:spacing w:before="60" w:after="60" w:line="340" w:lineRule="exact"/>
        <w:ind w:firstLine="720"/>
        <w:jc w:val="both"/>
        <w:rPr>
          <w:i/>
          <w:spacing w:val="-4"/>
          <w:szCs w:val="28"/>
          <w:lang w:val="pt-BR"/>
        </w:rPr>
      </w:pPr>
      <w:r w:rsidRPr="00C61C04">
        <w:rPr>
          <w:i/>
          <w:spacing w:val="-4"/>
          <w:szCs w:val="28"/>
          <w:lang w:val="pt-PT"/>
        </w:rPr>
        <w:t xml:space="preserve">Căn cứ </w:t>
      </w:r>
      <w:r w:rsidRPr="00C61C04">
        <w:rPr>
          <w:i/>
          <w:spacing w:val="-4"/>
          <w:szCs w:val="28"/>
          <w:lang w:val="pt-BR"/>
        </w:rPr>
        <w:t xml:space="preserve">Nghị định số </w:t>
      </w:r>
      <w:r w:rsidR="0073558D" w:rsidRPr="00C61C04">
        <w:rPr>
          <w:i/>
          <w:spacing w:val="-4"/>
          <w:szCs w:val="28"/>
          <w:lang w:val="pt-BR"/>
        </w:rPr>
        <w:t>29</w:t>
      </w:r>
      <w:r w:rsidRPr="00C61C04">
        <w:rPr>
          <w:i/>
          <w:spacing w:val="-4"/>
          <w:szCs w:val="28"/>
          <w:lang w:val="pt-BR"/>
        </w:rPr>
        <w:t xml:space="preserve">/2021/NĐ-CP ngày </w:t>
      </w:r>
      <w:r w:rsidR="0073558D" w:rsidRPr="00C61C04">
        <w:rPr>
          <w:i/>
          <w:spacing w:val="-4"/>
          <w:szCs w:val="28"/>
          <w:lang w:val="pt-BR"/>
        </w:rPr>
        <w:t>06</w:t>
      </w:r>
      <w:r w:rsidRPr="00C61C04">
        <w:rPr>
          <w:i/>
          <w:spacing w:val="-4"/>
          <w:szCs w:val="28"/>
          <w:lang w:val="pt-BR"/>
        </w:rPr>
        <w:t>/</w:t>
      </w:r>
      <w:r w:rsidR="0073558D" w:rsidRPr="00C61C04">
        <w:rPr>
          <w:i/>
          <w:spacing w:val="-4"/>
          <w:szCs w:val="28"/>
          <w:lang w:val="pt-BR"/>
        </w:rPr>
        <w:t>3</w:t>
      </w:r>
      <w:r w:rsidRPr="00C61C04">
        <w:rPr>
          <w:i/>
          <w:spacing w:val="-4"/>
          <w:szCs w:val="28"/>
          <w:lang w:val="pt-BR"/>
        </w:rPr>
        <w:t>/202</w:t>
      </w:r>
      <w:r w:rsidR="0073558D" w:rsidRPr="00C61C04">
        <w:rPr>
          <w:i/>
          <w:spacing w:val="-4"/>
          <w:szCs w:val="28"/>
          <w:lang w:val="pt-BR"/>
        </w:rPr>
        <w:t>4</w:t>
      </w:r>
      <w:r w:rsidRPr="00C61C04">
        <w:rPr>
          <w:i/>
          <w:spacing w:val="-4"/>
          <w:szCs w:val="28"/>
          <w:lang w:val="pt-BR"/>
        </w:rPr>
        <w:t xml:space="preserve"> của Chính phủ </w:t>
      </w:r>
      <w:r w:rsidR="0073558D" w:rsidRPr="00C61C04">
        <w:rPr>
          <w:i/>
          <w:spacing w:val="-4"/>
          <w:lang w:val="en-GB"/>
        </w:rPr>
        <w:t>Quy định tiêu chuẩn chức danh công chức lãnh đạo, quản lý trong cơ quan hành chính</w:t>
      </w:r>
      <w:r w:rsidR="0073558D" w:rsidRPr="00C61C04">
        <w:rPr>
          <w:i/>
          <w:spacing w:val="-4"/>
          <w:szCs w:val="28"/>
          <w:lang w:val="pt-BR"/>
        </w:rPr>
        <w:t>;</w:t>
      </w:r>
    </w:p>
    <w:p w14:paraId="44851694" w14:textId="4D3F959D" w:rsidR="00DE5349" w:rsidRPr="00C61C04" w:rsidRDefault="00715167" w:rsidP="00F01689">
      <w:pPr>
        <w:spacing w:before="60" w:after="60" w:line="340" w:lineRule="exact"/>
        <w:ind w:firstLine="720"/>
        <w:jc w:val="both"/>
        <w:rPr>
          <w:i/>
          <w:szCs w:val="28"/>
          <w:lang w:val="pt-BR"/>
        </w:rPr>
      </w:pPr>
      <w:r w:rsidRPr="00C61C04">
        <w:rPr>
          <w:i/>
          <w:szCs w:val="28"/>
          <w:lang w:val="pt-BR"/>
        </w:rPr>
        <w:t xml:space="preserve">Theo đề nghị của Giám đốc </w:t>
      </w:r>
      <w:r w:rsidR="00ED7D87" w:rsidRPr="00C61C04">
        <w:rPr>
          <w:i/>
          <w:szCs w:val="28"/>
          <w:lang w:val="pt-BR"/>
        </w:rPr>
        <w:t xml:space="preserve">Sở </w:t>
      </w:r>
      <w:r w:rsidR="0073558D" w:rsidRPr="00C61C04">
        <w:rPr>
          <w:i/>
          <w:szCs w:val="28"/>
          <w:lang w:val="pt-BR"/>
        </w:rPr>
        <w:t>Nội vụ tại Tờ trình số ..../TTr-SNV ngày    11/2024</w:t>
      </w:r>
      <w:r w:rsidR="00F06ECE" w:rsidRPr="00C61C04">
        <w:rPr>
          <w:i/>
          <w:szCs w:val="28"/>
          <w:lang w:val="pt-BR"/>
        </w:rPr>
        <w:t>.</w:t>
      </w:r>
    </w:p>
    <w:p w14:paraId="40BFF259" w14:textId="220A470D" w:rsidR="00DE5349" w:rsidRPr="00C61C04" w:rsidRDefault="00DE5349" w:rsidP="00D93A41">
      <w:pPr>
        <w:spacing w:before="60" w:after="60" w:line="240" w:lineRule="auto"/>
        <w:jc w:val="center"/>
        <w:rPr>
          <w:b/>
          <w:szCs w:val="28"/>
        </w:rPr>
      </w:pPr>
      <w:r w:rsidRPr="00C61C04">
        <w:rPr>
          <w:b/>
          <w:szCs w:val="28"/>
        </w:rPr>
        <w:t>QUYẾT ĐỊNH:</w:t>
      </w:r>
    </w:p>
    <w:p w14:paraId="7F547BD6" w14:textId="77777777" w:rsidR="00D93A41" w:rsidRPr="00C61C04" w:rsidRDefault="00D93A41" w:rsidP="00D93A41">
      <w:pPr>
        <w:spacing w:before="60" w:after="60" w:line="240" w:lineRule="auto"/>
        <w:jc w:val="center"/>
        <w:rPr>
          <w:b/>
          <w:sz w:val="2"/>
          <w:szCs w:val="2"/>
        </w:rPr>
      </w:pPr>
    </w:p>
    <w:p w14:paraId="7BC3F7E6" w14:textId="77777777" w:rsidR="00D93A41" w:rsidRPr="00C61C04" w:rsidRDefault="00D93A41" w:rsidP="00D93A41">
      <w:pPr>
        <w:spacing w:before="60" w:after="60" w:line="240" w:lineRule="auto"/>
        <w:ind w:firstLine="720"/>
        <w:contextualSpacing/>
        <w:jc w:val="both"/>
        <w:rPr>
          <w:b/>
          <w:spacing w:val="2"/>
          <w:sz w:val="6"/>
          <w:szCs w:val="6"/>
        </w:rPr>
      </w:pPr>
    </w:p>
    <w:p w14:paraId="73A20E13" w14:textId="0A6B6DDC" w:rsidR="002F690D" w:rsidRPr="00C61C04" w:rsidRDefault="00DE5349" w:rsidP="00F01689">
      <w:pPr>
        <w:spacing w:before="60" w:after="60" w:line="360" w:lineRule="exact"/>
        <w:ind w:firstLine="567"/>
        <w:contextualSpacing/>
        <w:jc w:val="both"/>
        <w:rPr>
          <w:szCs w:val="28"/>
        </w:rPr>
      </w:pPr>
      <w:r w:rsidRPr="00C61C04">
        <w:rPr>
          <w:b/>
          <w:spacing w:val="2"/>
          <w:szCs w:val="28"/>
        </w:rPr>
        <w:t>Điề</w:t>
      </w:r>
      <w:r w:rsidR="00C07F2D" w:rsidRPr="00C61C04">
        <w:rPr>
          <w:b/>
          <w:spacing w:val="2"/>
          <w:szCs w:val="28"/>
        </w:rPr>
        <w:t xml:space="preserve">u </w:t>
      </w:r>
      <w:r w:rsidRPr="00C61C04">
        <w:rPr>
          <w:b/>
          <w:spacing w:val="2"/>
          <w:szCs w:val="28"/>
        </w:rPr>
        <w:t>1.</w:t>
      </w:r>
      <w:r w:rsidRPr="00C61C04">
        <w:rPr>
          <w:spacing w:val="2"/>
          <w:szCs w:val="28"/>
        </w:rPr>
        <w:t xml:space="preserve"> </w:t>
      </w:r>
      <w:r w:rsidR="002F690D" w:rsidRPr="00C61C04">
        <w:rPr>
          <w:bCs/>
          <w:szCs w:val="28"/>
        </w:rPr>
        <w:t xml:space="preserve">Bãi bỏ toàn bộ </w:t>
      </w:r>
      <w:r w:rsidR="0073558D" w:rsidRPr="00C61C04">
        <w:rPr>
          <w:szCs w:val="28"/>
        </w:rPr>
        <w:t>các Quyết định quy phạm pháp luật sau:</w:t>
      </w:r>
    </w:p>
    <w:p w14:paraId="76941E89" w14:textId="77777777" w:rsidR="0073558D" w:rsidRPr="00C61C04" w:rsidRDefault="0073558D" w:rsidP="00F01689">
      <w:pPr>
        <w:widowControl w:val="0"/>
        <w:spacing w:before="60" w:after="60" w:line="360" w:lineRule="exact"/>
        <w:ind w:firstLine="567"/>
        <w:jc w:val="both"/>
        <w:rPr>
          <w:bCs/>
          <w:iCs/>
          <w:lang w:val="vi-VN"/>
        </w:rPr>
      </w:pPr>
      <w:r w:rsidRPr="00C61C04">
        <w:rPr>
          <w:lang w:val="en-GB"/>
        </w:rPr>
        <w:t>1.</w:t>
      </w:r>
      <w:r w:rsidRPr="00C61C04">
        <w:rPr>
          <w:bCs/>
          <w:iCs/>
          <w:lang w:val="vi-VN"/>
        </w:rPr>
        <w:t xml:space="preserve"> Quyết định số 06/2019/QĐ-UBND ngày 08/3/2019 của UBND tỉnh Quảng Trị ban hành Quy định về điều kiện, tiêu chuẩn chức danh cấp trưởng, cấp phó các cơ quan, đơn vị thuộc và trực thuộc Sở Nội vụ; Trưởng phòng, Phó Trưởng phòng Nội vụ thuộc UBND các huyện, thị xã, thành phố tỉnh Quảng Trị.</w:t>
      </w:r>
    </w:p>
    <w:p w14:paraId="2B645B51" w14:textId="77777777" w:rsidR="0073558D" w:rsidRPr="00C61C04" w:rsidRDefault="0073558D" w:rsidP="00F01689">
      <w:pPr>
        <w:widowControl w:val="0"/>
        <w:spacing w:before="60" w:after="60" w:line="360" w:lineRule="exact"/>
        <w:ind w:firstLine="567"/>
        <w:jc w:val="both"/>
        <w:rPr>
          <w:bCs/>
          <w:iCs/>
          <w:lang w:val="vi-VN"/>
        </w:rPr>
      </w:pPr>
      <w:r w:rsidRPr="00C61C04">
        <w:rPr>
          <w:bCs/>
          <w:iCs/>
          <w:lang w:val="en-GB"/>
        </w:rPr>
        <w:t>2.</w:t>
      </w:r>
      <w:r w:rsidRPr="00C61C04">
        <w:rPr>
          <w:bCs/>
          <w:iCs/>
          <w:lang w:val="vi-VN"/>
        </w:rPr>
        <w:t xml:space="preserve"> Quyết định số 07/2019/QĐ-UBND ngày 08/3/2019 của UBND tỉnh Quảng Trị ban hành Quy định về điều kiện, tiêu chuẩn chức danh cấp trưởng, cấp phó thuộc Sở Tài chính; Trưởng phòng, Phó Trưởng phòng Tài chính - Kế hoạch thuộc UBND các huyện, thị xã, thành phố tỉnh Quảng Trị.</w:t>
      </w:r>
    </w:p>
    <w:p w14:paraId="440FFB55" w14:textId="77777777" w:rsidR="0073558D" w:rsidRPr="00C61C04" w:rsidRDefault="0073558D" w:rsidP="00F01689">
      <w:pPr>
        <w:widowControl w:val="0"/>
        <w:spacing w:before="60" w:after="60" w:line="360" w:lineRule="exact"/>
        <w:ind w:firstLine="567"/>
        <w:jc w:val="both"/>
        <w:rPr>
          <w:bCs/>
          <w:iCs/>
          <w:lang w:val="vi-VN"/>
        </w:rPr>
      </w:pPr>
      <w:r w:rsidRPr="00C61C04">
        <w:rPr>
          <w:bCs/>
          <w:iCs/>
          <w:lang w:val="en-GB"/>
        </w:rPr>
        <w:t>3.</w:t>
      </w:r>
      <w:r w:rsidRPr="00C61C04">
        <w:rPr>
          <w:bCs/>
          <w:iCs/>
          <w:lang w:val="vi-VN"/>
        </w:rPr>
        <w:t xml:space="preserve"> Quyết định số 08/2019/QĐ-UBND ngày 08/3/2019 của UBND tỉnh Quảng Trị ban hành Quy định về điều kiện, tiêu chuẩn chức danh cấp trưởng, cấp phó các cơ quan, đơn vị thuộc và trực thuộc Sở Công Thương; Trưởng phòng, Phó Trưởng phòng phụ trách lĩnh vực công thương của Phòng Kinh tế, Kinh tế - Hạ tầng thuộc UBND các huyện, thị xã, thành phố tỉnh Quảng Trị.</w:t>
      </w:r>
    </w:p>
    <w:p w14:paraId="3429BB9B" w14:textId="77777777" w:rsidR="0073558D" w:rsidRPr="00C61C04" w:rsidRDefault="0073558D" w:rsidP="00F01689">
      <w:pPr>
        <w:widowControl w:val="0"/>
        <w:spacing w:before="60" w:after="60" w:line="360" w:lineRule="exact"/>
        <w:ind w:firstLine="567"/>
        <w:jc w:val="both"/>
        <w:rPr>
          <w:bCs/>
          <w:iCs/>
          <w:lang w:val="vi-VN"/>
        </w:rPr>
      </w:pPr>
      <w:r w:rsidRPr="00C61C04">
        <w:rPr>
          <w:bCs/>
          <w:iCs/>
          <w:lang w:val="en-GB"/>
        </w:rPr>
        <w:t>4.</w:t>
      </w:r>
      <w:r w:rsidRPr="00C61C04">
        <w:rPr>
          <w:bCs/>
          <w:iCs/>
          <w:lang w:val="vi-VN"/>
        </w:rPr>
        <w:t xml:space="preserve"> Quyết định số 09/2019/QĐ-UBND ngày 08/3/2019 của UBND tỉnh Quảng Trị ban hành Quy định về điều kiện, tiêu chuẩn chức danh cấp trưởng, cấp phó các cơ quan, đơn vị thuộc và trực thuộc Sở Giao thông vận tải tỉnh Quảng Trị.</w:t>
      </w:r>
    </w:p>
    <w:p w14:paraId="400EE6FA" w14:textId="77777777" w:rsidR="0073558D" w:rsidRPr="00C61C04" w:rsidRDefault="0073558D" w:rsidP="00F01689">
      <w:pPr>
        <w:widowControl w:val="0"/>
        <w:spacing w:before="60" w:after="60" w:line="360" w:lineRule="exact"/>
        <w:ind w:firstLine="567"/>
        <w:jc w:val="both"/>
        <w:rPr>
          <w:bCs/>
          <w:iCs/>
          <w:lang w:val="vi-VN"/>
        </w:rPr>
      </w:pPr>
      <w:r w:rsidRPr="00C61C04">
        <w:rPr>
          <w:bCs/>
          <w:iCs/>
          <w:lang w:val="en-GB"/>
        </w:rPr>
        <w:lastRenderedPageBreak/>
        <w:t>5.</w:t>
      </w:r>
      <w:r w:rsidRPr="00C61C04">
        <w:rPr>
          <w:bCs/>
          <w:iCs/>
          <w:lang w:val="vi-VN"/>
        </w:rPr>
        <w:t xml:space="preserve"> Quyết định số 10/2019/QĐ-UBND ngày 08/3/2019 của UBND tỉnh Quảng Trị ban hành Quy định về điều kiện, tiêu chuẩn chức danh cấp trưởng, cấp phó các cơ quan, đơn vị thuộc và trực thuộc Sở Tài nguyên và Môi trường; Trưởng phòng, Phó Trưởng phòng Tài nguyên và Môi trường thuộc UBND các huyện, thị xã, thành phố tỉnh Quảng Trị.</w:t>
      </w:r>
    </w:p>
    <w:p w14:paraId="16BFCB1B" w14:textId="77777777" w:rsidR="0073558D" w:rsidRPr="00C61C04" w:rsidRDefault="0073558D" w:rsidP="00F01689">
      <w:pPr>
        <w:widowControl w:val="0"/>
        <w:spacing w:before="60" w:after="60" w:line="360" w:lineRule="exact"/>
        <w:ind w:firstLine="567"/>
        <w:jc w:val="both"/>
        <w:rPr>
          <w:bCs/>
          <w:iCs/>
          <w:lang w:val="vi-VN"/>
        </w:rPr>
      </w:pPr>
      <w:r w:rsidRPr="00C61C04">
        <w:rPr>
          <w:bCs/>
          <w:iCs/>
          <w:lang w:val="en-GB"/>
        </w:rPr>
        <w:t>6.</w:t>
      </w:r>
      <w:r w:rsidRPr="00C61C04">
        <w:rPr>
          <w:bCs/>
          <w:iCs/>
          <w:lang w:val="vi-VN"/>
        </w:rPr>
        <w:t xml:space="preserve"> Quyết định số 11/2019/QĐ-UBND ngày 08/3/2019 của UBND tỉnh Quảng Trị ban hành Quy định về điều kiện, tiêu chuẩn chức danh cấp trưởng, cấp phó các cơ quan, đơn vị thuộc và trực thuộc Sở Khoa học và Công nghệ; Trưởng phòng, Phó Trưởng phòng phụ trách lĩnh vực khoa học và công nghệ của Phòng Kinh tế, Kinh tế - Hạ tầng thuộc UBND các huyện, thị xã, thành phố tỉnh Quảng Trị.</w:t>
      </w:r>
    </w:p>
    <w:p w14:paraId="56DF8CD2" w14:textId="77777777" w:rsidR="0073558D" w:rsidRPr="00C61C04" w:rsidRDefault="0073558D" w:rsidP="00F01689">
      <w:pPr>
        <w:widowControl w:val="0"/>
        <w:spacing w:before="60" w:after="60" w:line="360" w:lineRule="exact"/>
        <w:ind w:firstLine="567"/>
        <w:jc w:val="both"/>
        <w:rPr>
          <w:bCs/>
          <w:iCs/>
          <w:lang w:val="vi-VN"/>
        </w:rPr>
      </w:pPr>
      <w:r w:rsidRPr="00C61C04">
        <w:rPr>
          <w:bCs/>
          <w:iCs/>
          <w:lang w:val="en-GB"/>
        </w:rPr>
        <w:t>7.</w:t>
      </w:r>
      <w:r w:rsidRPr="00C61C04">
        <w:rPr>
          <w:bCs/>
          <w:iCs/>
          <w:lang w:val="vi-VN"/>
        </w:rPr>
        <w:t xml:space="preserve"> Quyết định số 12/2019/QĐ-UBND ngày 08/3/2019 của UBND tỉnh Quảng Trị ban hành Quy định về điều kiện, tiêu chuẩn chức danh cấp trưởng, cấp phó các cơ quan, đơn vị thuộc và trực thuộc Sở Nông nghiệp và Phát triển nông thôn; Trưởng phòng, Phó trưởng Phòng Nông nghiệp và Phát triển nông thôn thuộc UBND huyện; Trưởng phòng, Phó Trưởng phòng phụ trách lĩnh vực nông nghiệp của Phòng Kinh tế thuộc UBND các huyện, thị xã, thành phố tỉnh Quảng Trị.</w:t>
      </w:r>
    </w:p>
    <w:p w14:paraId="592A2F1A" w14:textId="77777777" w:rsidR="0073558D" w:rsidRPr="00C61C04" w:rsidRDefault="0073558D" w:rsidP="00F01689">
      <w:pPr>
        <w:widowControl w:val="0"/>
        <w:spacing w:before="60" w:after="60" w:line="360" w:lineRule="exact"/>
        <w:ind w:firstLine="567"/>
        <w:jc w:val="both"/>
        <w:rPr>
          <w:bCs/>
          <w:iCs/>
          <w:lang w:val="vi-VN"/>
        </w:rPr>
      </w:pPr>
      <w:r w:rsidRPr="00C61C04">
        <w:rPr>
          <w:bCs/>
          <w:iCs/>
          <w:lang w:val="en-GB"/>
        </w:rPr>
        <w:t>8.</w:t>
      </w:r>
      <w:r w:rsidRPr="00C61C04">
        <w:rPr>
          <w:bCs/>
          <w:iCs/>
          <w:lang w:val="vi-VN"/>
        </w:rPr>
        <w:t xml:space="preserve"> Quyết định số 13/2019/QĐ-UBND ngày 08/3/2019 của UBND tỉnh Quảng Trị ban hành Quy định về điều kiện, tiêu chuẩn chức danh cấp trưởng, cấp phó các cơ quan, đơn vị thuộc và trực thuộc Sở Giáo dục và Đào tạo; Trưởng phòng, Phó Trưởng phòng Giáo dục và Đào tạo thuộc UBND các huyện, thị xã, thành phố tỉnh Quảng Trị.</w:t>
      </w:r>
    </w:p>
    <w:p w14:paraId="425DD7FB" w14:textId="77777777" w:rsidR="0073558D" w:rsidRPr="00C61C04" w:rsidRDefault="0073558D" w:rsidP="00F01689">
      <w:pPr>
        <w:widowControl w:val="0"/>
        <w:spacing w:before="60" w:after="60" w:line="360" w:lineRule="exact"/>
        <w:ind w:firstLine="567"/>
        <w:jc w:val="both"/>
        <w:rPr>
          <w:bCs/>
          <w:iCs/>
          <w:lang w:val="vi-VN"/>
        </w:rPr>
      </w:pPr>
      <w:r w:rsidRPr="00C61C04">
        <w:rPr>
          <w:bCs/>
          <w:iCs/>
          <w:lang w:val="en-GB"/>
        </w:rPr>
        <w:t>9.</w:t>
      </w:r>
      <w:r w:rsidRPr="00C61C04">
        <w:rPr>
          <w:bCs/>
          <w:iCs/>
          <w:lang w:val="vi-VN"/>
        </w:rPr>
        <w:t xml:space="preserve"> Quyết định số 14/2019/QĐ-UBND ngày 08/3/2019 của UBND tỉnh Quảng Trị ban hành Quy định về điều kiện, tiêu chuẩn chức danh cấp trưởng, cấp phó các cơ quan, đơn vị thuộc và trực thuộc Sở Kế hoạch và Đầu tư tỉnh Quảng Trị.</w:t>
      </w:r>
    </w:p>
    <w:p w14:paraId="2533825D" w14:textId="77777777" w:rsidR="0073558D" w:rsidRPr="00C61C04" w:rsidRDefault="0073558D" w:rsidP="00F01689">
      <w:pPr>
        <w:widowControl w:val="0"/>
        <w:spacing w:before="60" w:after="60" w:line="360" w:lineRule="exact"/>
        <w:ind w:firstLine="567"/>
        <w:jc w:val="both"/>
        <w:rPr>
          <w:bCs/>
          <w:iCs/>
          <w:lang w:val="vi-VN"/>
        </w:rPr>
      </w:pPr>
      <w:r w:rsidRPr="00C61C04">
        <w:rPr>
          <w:bCs/>
          <w:iCs/>
          <w:lang w:val="en-GB"/>
        </w:rPr>
        <w:t>10.</w:t>
      </w:r>
      <w:r w:rsidRPr="00C61C04">
        <w:rPr>
          <w:bCs/>
          <w:iCs/>
          <w:lang w:val="vi-VN"/>
        </w:rPr>
        <w:t xml:space="preserve"> Quyết định số 15/2019/QĐ-UBND ngày 08/3/2019 của UBND tỉnh Quảng Trị ban hành Quy định về điều kiện, tiêu chuẩn chức danh cấp trưởng, cấp phó các cơ quan, đơn vị thuộc và trực thuộc Sở Lao động - Thương binh và Xã hội; Trưởng phòng, Phó Trưởng phòng Lao động - Thương binh và Xã hội thuộc UBND các huyện, thị xã, thành phố tỉnh Quảng Trị.</w:t>
      </w:r>
    </w:p>
    <w:p w14:paraId="441CFCE1" w14:textId="77777777" w:rsidR="0073558D" w:rsidRPr="00C61C04" w:rsidRDefault="0073558D" w:rsidP="00F01689">
      <w:pPr>
        <w:widowControl w:val="0"/>
        <w:spacing w:before="60" w:after="60" w:line="360" w:lineRule="exact"/>
        <w:ind w:firstLine="567"/>
        <w:jc w:val="both"/>
        <w:rPr>
          <w:bCs/>
          <w:iCs/>
          <w:lang w:val="vi-VN"/>
        </w:rPr>
      </w:pPr>
      <w:r w:rsidRPr="00C61C04">
        <w:rPr>
          <w:bCs/>
          <w:iCs/>
          <w:lang w:val="en-GB"/>
        </w:rPr>
        <w:t>11.</w:t>
      </w:r>
      <w:r w:rsidRPr="00C61C04">
        <w:rPr>
          <w:bCs/>
          <w:iCs/>
          <w:lang w:val="vi-VN"/>
        </w:rPr>
        <w:t xml:space="preserve"> Quyết định số 16/2019/QĐ-UBND ngày 08/3/2019 của UBND tỉnh Quảng Trị ban hành Quy định về điều kiện, tiêu chuẩn chức danh cấp trưởng, cấp phó các cơ quan, đơn vị thuộc và trực thuộc Sở Văn hóa, Thể thao và Du lịch; Trưởng phòng, Phó Trưởng phòng phụ trách lĩnh vực văn hóa, gia đình, thể dục, thể thao và du lịch của Phòng Văn hóa và Thông tin thuộc UBND các huyện, thị xã, thành phố tỉnh Quảng Trị.</w:t>
      </w:r>
    </w:p>
    <w:p w14:paraId="271E2E70" w14:textId="77777777" w:rsidR="0073558D" w:rsidRPr="00C61C04" w:rsidRDefault="0073558D" w:rsidP="00F01689">
      <w:pPr>
        <w:widowControl w:val="0"/>
        <w:spacing w:before="60" w:after="60" w:line="360" w:lineRule="exact"/>
        <w:ind w:firstLine="567"/>
        <w:jc w:val="both"/>
        <w:rPr>
          <w:bCs/>
          <w:iCs/>
          <w:lang w:val="vi-VN"/>
        </w:rPr>
      </w:pPr>
      <w:r w:rsidRPr="00C61C04">
        <w:rPr>
          <w:bCs/>
          <w:iCs/>
          <w:lang w:val="en-GB"/>
        </w:rPr>
        <w:t>12.</w:t>
      </w:r>
      <w:r w:rsidRPr="00C61C04">
        <w:rPr>
          <w:bCs/>
          <w:iCs/>
          <w:lang w:val="vi-VN"/>
        </w:rPr>
        <w:t xml:space="preserve"> Quyết định số 17/2019/QĐ-UBND ngày 08/3/2019 của UBND tỉnh </w:t>
      </w:r>
      <w:r w:rsidRPr="00C61C04">
        <w:rPr>
          <w:bCs/>
          <w:iCs/>
          <w:lang w:val="vi-VN"/>
        </w:rPr>
        <w:lastRenderedPageBreak/>
        <w:t>Quảng Trị ban hành Quy định về điều kiện, tiêu chuẩn chức danh cấp trưởng, cấp phó các cơ quan, đơn vị thuộc và trực thuộc Sở Xây dựng; Trưởng phòng, Phó Trưởng phòng phụ trách lĩnh vực xây dựng của Phòng Quản lý đô thị, Kinh tế và Hạ tầng thuộc UBND các huyện, thị xã, thành phố tỉnh Quảng Trị.</w:t>
      </w:r>
    </w:p>
    <w:p w14:paraId="4BE84B57" w14:textId="77777777" w:rsidR="0073558D" w:rsidRPr="00C61C04" w:rsidRDefault="0073558D" w:rsidP="00F01689">
      <w:pPr>
        <w:widowControl w:val="0"/>
        <w:spacing w:before="60" w:after="60" w:line="360" w:lineRule="exact"/>
        <w:ind w:firstLine="567"/>
        <w:jc w:val="both"/>
        <w:rPr>
          <w:bCs/>
          <w:iCs/>
          <w:lang w:val="vi-VN"/>
        </w:rPr>
      </w:pPr>
      <w:r w:rsidRPr="00C61C04">
        <w:rPr>
          <w:bCs/>
          <w:iCs/>
          <w:lang w:val="en-GB"/>
        </w:rPr>
        <w:t>13.</w:t>
      </w:r>
      <w:r w:rsidRPr="00C61C04">
        <w:rPr>
          <w:bCs/>
          <w:iCs/>
          <w:lang w:val="vi-VN"/>
        </w:rPr>
        <w:t xml:space="preserve"> Quyết định số 18/2019/QĐ-UBND ngày 08/3/2019 của UBND tỉnh Quảng Trị ban hành Quy định về điều kiện, tiêu chuẩn chức danh cấp trưởng, cấp phó các cơ quan, đơn vị thuộc và trực thuộc Sở Thông tin và Truyền thông; Trưởng phòng, Phó Trưởng phòng phụ trách lĩnh vực thông tin và truyền thông của Phòng Văn hóa và Thông tin thuộc UBND các huyện, thị xã, thành phố tỉnh Quảng Trị.</w:t>
      </w:r>
    </w:p>
    <w:p w14:paraId="299F1B7A" w14:textId="77777777" w:rsidR="0073558D" w:rsidRPr="00C61C04" w:rsidRDefault="0073558D" w:rsidP="00F01689">
      <w:pPr>
        <w:widowControl w:val="0"/>
        <w:spacing w:before="60" w:after="60" w:line="360" w:lineRule="exact"/>
        <w:ind w:firstLine="567"/>
        <w:jc w:val="both"/>
        <w:rPr>
          <w:bCs/>
          <w:iCs/>
          <w:lang w:val="vi-VN"/>
        </w:rPr>
      </w:pPr>
      <w:r w:rsidRPr="00C61C04">
        <w:rPr>
          <w:bCs/>
          <w:iCs/>
          <w:lang w:val="en-GB"/>
        </w:rPr>
        <w:t>14.</w:t>
      </w:r>
      <w:r w:rsidRPr="00C61C04">
        <w:rPr>
          <w:bCs/>
          <w:iCs/>
          <w:lang w:val="vi-VN"/>
        </w:rPr>
        <w:t xml:space="preserve"> Quyết định số 19/2019/QĐ-UBND ngày 08/3/2019 của UBND tỉnh Quảng Trị ban hành Quy định về điều kiện, tiêu chuẩn chức danh cấp trưởng, cấp phó các cơ quan, đơn vị thuộc và trực thuộc Sở Y tế; Trưởng phòng, Phó Trưởng phòng Y tế thuộc UBND các huyện, thị xã, thành phố tỉnh Quảng Trị.</w:t>
      </w:r>
    </w:p>
    <w:p w14:paraId="57EDED1D" w14:textId="77777777" w:rsidR="0073558D" w:rsidRPr="00C61C04" w:rsidRDefault="0073558D" w:rsidP="00F01689">
      <w:pPr>
        <w:widowControl w:val="0"/>
        <w:spacing w:before="60" w:after="60" w:line="360" w:lineRule="exact"/>
        <w:ind w:firstLine="567"/>
        <w:jc w:val="both"/>
        <w:rPr>
          <w:bCs/>
          <w:iCs/>
          <w:lang w:val="vi-VN"/>
        </w:rPr>
      </w:pPr>
      <w:r w:rsidRPr="00C61C04">
        <w:rPr>
          <w:bCs/>
          <w:iCs/>
          <w:lang w:val="en-GB"/>
        </w:rPr>
        <w:t>15.</w:t>
      </w:r>
      <w:r w:rsidRPr="00C61C04">
        <w:rPr>
          <w:bCs/>
          <w:iCs/>
          <w:lang w:val="vi-VN"/>
        </w:rPr>
        <w:t xml:space="preserve"> Quyết định số 20/2019/QĐ-UBND ngày 08/3/2019 của UBND tỉnh Quảng Trị ban hành Quy định về điều kiện, tiêu chuẩn chức danh cấp trưởng, cấp phó các cơ quan, đơn vị thuộc và trực thuộc Sở Tư pháp; Trưởng phòng, Phó Trưởng phòng Tư pháp thuộc UBND các huyện, thị xã, thành phố tỉnh Quảng Trị.</w:t>
      </w:r>
    </w:p>
    <w:p w14:paraId="5DAE4A8C" w14:textId="77777777" w:rsidR="0073558D" w:rsidRPr="00C61C04" w:rsidRDefault="0073558D" w:rsidP="00F01689">
      <w:pPr>
        <w:widowControl w:val="0"/>
        <w:spacing w:before="60" w:after="60" w:line="360" w:lineRule="exact"/>
        <w:ind w:firstLine="567"/>
        <w:jc w:val="both"/>
        <w:rPr>
          <w:bCs/>
          <w:iCs/>
          <w:lang w:val="vi-VN"/>
        </w:rPr>
      </w:pPr>
      <w:r w:rsidRPr="00C61C04">
        <w:rPr>
          <w:bCs/>
          <w:iCs/>
          <w:lang w:val="en-GB"/>
        </w:rPr>
        <w:t>16.</w:t>
      </w:r>
      <w:r w:rsidRPr="00C61C04">
        <w:rPr>
          <w:bCs/>
          <w:iCs/>
          <w:lang w:val="vi-VN"/>
        </w:rPr>
        <w:t xml:space="preserve"> Quyết định số 21/2019/QĐ-UBND ngày 08/3/2019 của UBND tỉnh Quảng Trị ban hành Quy định về điều kiện, tiêu chuẩn chức danh cấp trưởng, cấp phó các cơ quan, đơn vị thuộc và trực thuộc Sở Ngoại vụ tỉnh Quảng Trị.</w:t>
      </w:r>
    </w:p>
    <w:p w14:paraId="026ED4F9" w14:textId="77777777" w:rsidR="0073558D" w:rsidRPr="00C61C04" w:rsidRDefault="0073558D" w:rsidP="00F01689">
      <w:pPr>
        <w:widowControl w:val="0"/>
        <w:spacing w:before="60" w:after="60" w:line="360" w:lineRule="exact"/>
        <w:ind w:firstLine="567"/>
        <w:jc w:val="both"/>
        <w:rPr>
          <w:bCs/>
          <w:iCs/>
          <w:lang w:val="vi-VN"/>
        </w:rPr>
      </w:pPr>
      <w:r w:rsidRPr="00C61C04">
        <w:rPr>
          <w:bCs/>
          <w:iCs/>
          <w:lang w:val="en-GB"/>
        </w:rPr>
        <w:t>17.</w:t>
      </w:r>
      <w:r w:rsidRPr="00C61C04">
        <w:rPr>
          <w:bCs/>
          <w:iCs/>
          <w:lang w:val="vi-VN"/>
        </w:rPr>
        <w:t xml:space="preserve"> Quyết định số 2</w:t>
      </w:r>
      <w:r w:rsidRPr="00C61C04">
        <w:rPr>
          <w:bCs/>
          <w:iCs/>
        </w:rPr>
        <w:t>2</w:t>
      </w:r>
      <w:r w:rsidRPr="00C61C04">
        <w:rPr>
          <w:bCs/>
          <w:iCs/>
          <w:lang w:val="vi-VN"/>
        </w:rPr>
        <w:t>/2019/QĐ-UBND ngày 08/3/2019 của UBND tỉnh Quảng Trị ban hành Quy định về điều kiện, tiêu chuẩn chức danh cấp trưởng, cấp phó các cơ quan, đơn vị thuộc và trực thuộc Ban Quản lý Khu kinh tế tỉnh Quảng Trị.</w:t>
      </w:r>
    </w:p>
    <w:p w14:paraId="70ED0E73" w14:textId="77777777" w:rsidR="0073558D" w:rsidRPr="00C61C04" w:rsidRDefault="0073558D" w:rsidP="00F01689">
      <w:pPr>
        <w:widowControl w:val="0"/>
        <w:spacing w:before="60" w:after="60" w:line="360" w:lineRule="exact"/>
        <w:ind w:firstLine="567"/>
        <w:jc w:val="both"/>
        <w:rPr>
          <w:bCs/>
          <w:iCs/>
          <w:lang w:val="vi-VN"/>
        </w:rPr>
      </w:pPr>
      <w:r w:rsidRPr="00C61C04">
        <w:rPr>
          <w:bCs/>
          <w:iCs/>
          <w:lang w:val="en-GB"/>
        </w:rPr>
        <w:t>18.</w:t>
      </w:r>
      <w:r w:rsidRPr="00C61C04">
        <w:rPr>
          <w:bCs/>
          <w:iCs/>
          <w:lang w:val="vi-VN"/>
        </w:rPr>
        <w:t xml:space="preserve"> Quyết định số 37/2019/QĐ-UBND ngày 15/8/2019 của UBND tỉnh Quảng Trị ban hành Quy định điều kiện, tiêu chuẩn bổ nhiệm chức danh Trưởng phòng, Phó Trưởng phòng và tương đương thuộc Thanh tra tỉnh; Chánh Thanh tra, Phó Chánh Thanh tra sở, ban, ngành; Chánh Thanh tra, Phó Chánh thanh tra huyện, thành phố, thị xã tỉnh Quảng Trị.</w:t>
      </w:r>
    </w:p>
    <w:p w14:paraId="5150423F" w14:textId="77777777" w:rsidR="0073558D" w:rsidRPr="00C61C04" w:rsidRDefault="0073558D" w:rsidP="00F01689">
      <w:pPr>
        <w:widowControl w:val="0"/>
        <w:spacing w:before="60" w:after="60" w:line="360" w:lineRule="exact"/>
        <w:ind w:firstLine="567"/>
        <w:jc w:val="both"/>
        <w:rPr>
          <w:bCs/>
          <w:iCs/>
          <w:lang w:val="vi-VN"/>
        </w:rPr>
      </w:pPr>
      <w:r w:rsidRPr="00C61C04">
        <w:rPr>
          <w:bCs/>
          <w:iCs/>
          <w:lang w:val="en-GB"/>
        </w:rPr>
        <w:t>19.</w:t>
      </w:r>
      <w:r w:rsidRPr="00C61C04">
        <w:rPr>
          <w:bCs/>
          <w:iCs/>
          <w:lang w:val="vi-VN"/>
        </w:rPr>
        <w:t xml:space="preserve"> Quyết định số 42/2019/QĐ-UBND ngày 23/10/2019 của UBND tỉnh Quảng Trị ban hành Quy định về điều kiện, tiêu chuẩn chức danh Trưởng phòng, Phó Trưởng phòng và tương đương thuộc Ban Dân tộc tỉnh; Trưởng phòng, Phó Trưởng phòng Dân tộc thuộc UBND các huyện trên địa bàn tỉnh Quảng Trị.</w:t>
      </w:r>
    </w:p>
    <w:p w14:paraId="56623A82" w14:textId="1D56BC61" w:rsidR="0073558D" w:rsidRPr="00C61C04" w:rsidRDefault="0073558D" w:rsidP="00F01689">
      <w:pPr>
        <w:spacing w:before="60" w:after="60" w:line="360" w:lineRule="exact"/>
        <w:ind w:firstLine="567"/>
        <w:contextualSpacing/>
        <w:jc w:val="both"/>
        <w:rPr>
          <w:szCs w:val="28"/>
        </w:rPr>
      </w:pPr>
      <w:r w:rsidRPr="00C61C04">
        <w:rPr>
          <w:bCs/>
          <w:iCs/>
          <w:lang w:val="en-GB"/>
        </w:rPr>
        <w:t>20.</w:t>
      </w:r>
      <w:r w:rsidRPr="00C61C04">
        <w:rPr>
          <w:bCs/>
          <w:iCs/>
          <w:lang w:val="vi-VN"/>
        </w:rPr>
        <w:t xml:space="preserve"> Quyết định số </w:t>
      </w:r>
      <w:r w:rsidRPr="00C61C04">
        <w:rPr>
          <w:bCs/>
          <w:iCs/>
        </w:rPr>
        <w:t>3</w:t>
      </w:r>
      <w:r w:rsidRPr="00C61C04">
        <w:rPr>
          <w:bCs/>
          <w:iCs/>
          <w:lang w:val="vi-VN"/>
        </w:rPr>
        <w:t>2/20</w:t>
      </w:r>
      <w:r w:rsidRPr="00C61C04">
        <w:rPr>
          <w:bCs/>
          <w:iCs/>
        </w:rPr>
        <w:t>21</w:t>
      </w:r>
      <w:r w:rsidRPr="00C61C04">
        <w:rPr>
          <w:bCs/>
          <w:iCs/>
          <w:lang w:val="vi-VN"/>
        </w:rPr>
        <w:t xml:space="preserve">/QĐ-UBND ngày </w:t>
      </w:r>
      <w:r w:rsidRPr="00C61C04">
        <w:rPr>
          <w:bCs/>
          <w:iCs/>
        </w:rPr>
        <w:t>31</w:t>
      </w:r>
      <w:r w:rsidRPr="00C61C04">
        <w:rPr>
          <w:bCs/>
          <w:iCs/>
          <w:lang w:val="vi-VN"/>
        </w:rPr>
        <w:t>/</w:t>
      </w:r>
      <w:r w:rsidRPr="00C61C04">
        <w:rPr>
          <w:bCs/>
          <w:iCs/>
        </w:rPr>
        <w:t>12</w:t>
      </w:r>
      <w:r w:rsidRPr="00C61C04">
        <w:rPr>
          <w:bCs/>
          <w:iCs/>
          <w:lang w:val="vi-VN"/>
        </w:rPr>
        <w:t>/20</w:t>
      </w:r>
      <w:r w:rsidRPr="00C61C04">
        <w:rPr>
          <w:bCs/>
          <w:iCs/>
        </w:rPr>
        <w:t>21</w:t>
      </w:r>
      <w:r w:rsidRPr="00C61C04">
        <w:rPr>
          <w:bCs/>
          <w:iCs/>
          <w:lang w:val="vi-VN"/>
        </w:rPr>
        <w:t xml:space="preserve"> của UBND tỉnh Quảng Trị </w:t>
      </w:r>
      <w:r w:rsidRPr="00C61C04">
        <w:rPr>
          <w:bCs/>
          <w:iCs/>
        </w:rPr>
        <w:t>sửa đổi, bổ sung một số điều của quy định về</w:t>
      </w:r>
      <w:r w:rsidRPr="00C61C04">
        <w:rPr>
          <w:bCs/>
          <w:iCs/>
          <w:lang w:val="vi-VN"/>
        </w:rPr>
        <w:t xml:space="preserve"> tiêu chuẩn Trưởng </w:t>
      </w:r>
      <w:r w:rsidRPr="00C61C04">
        <w:rPr>
          <w:bCs/>
          <w:iCs/>
          <w:lang w:val="vi-VN"/>
        </w:rPr>
        <w:lastRenderedPageBreak/>
        <w:t xml:space="preserve">phòng, Phó Trưởng phòng </w:t>
      </w:r>
      <w:r w:rsidRPr="00C61C04">
        <w:rPr>
          <w:bCs/>
          <w:iCs/>
        </w:rPr>
        <w:t>ban hành kèm theo các quyết định của UBND tỉnh Quảng Trị.</w:t>
      </w:r>
    </w:p>
    <w:p w14:paraId="58C6569A" w14:textId="77777777" w:rsidR="0073558D" w:rsidRPr="00C61C04" w:rsidRDefault="0073558D" w:rsidP="00F01689">
      <w:pPr>
        <w:spacing w:before="60" w:after="60" w:line="360" w:lineRule="exact"/>
        <w:ind w:firstLine="567"/>
        <w:jc w:val="both"/>
        <w:rPr>
          <w:b/>
          <w:szCs w:val="28"/>
        </w:rPr>
      </w:pPr>
      <w:r w:rsidRPr="00C61C04">
        <w:rPr>
          <w:b/>
          <w:szCs w:val="28"/>
        </w:rPr>
        <w:t>Điều 2. Điều khoản thi hành</w:t>
      </w:r>
    </w:p>
    <w:p w14:paraId="4BF5476F" w14:textId="77777777" w:rsidR="0073558D" w:rsidRPr="00C61C04" w:rsidRDefault="0073558D" w:rsidP="00F01689">
      <w:pPr>
        <w:spacing w:before="60" w:after="60" w:line="360" w:lineRule="exact"/>
        <w:ind w:firstLine="567"/>
        <w:jc w:val="both"/>
        <w:rPr>
          <w:szCs w:val="28"/>
        </w:rPr>
      </w:pPr>
      <w:r w:rsidRPr="00C61C04">
        <w:rPr>
          <w:szCs w:val="28"/>
        </w:rPr>
        <w:t>1. Quyết định này có hiệu lực thi hành từ ngày     tháng     năm 2024.</w:t>
      </w:r>
    </w:p>
    <w:p w14:paraId="76AB7764" w14:textId="7829C8C3" w:rsidR="00F01689" w:rsidRPr="00C61C04" w:rsidRDefault="0073558D" w:rsidP="00F01689">
      <w:pPr>
        <w:spacing w:before="60" w:after="60" w:line="360" w:lineRule="exact"/>
        <w:ind w:firstLine="567"/>
        <w:jc w:val="both"/>
        <w:rPr>
          <w:szCs w:val="28"/>
        </w:rPr>
      </w:pPr>
      <w:r w:rsidRPr="00C61C04">
        <w:rPr>
          <w:szCs w:val="28"/>
        </w:rPr>
        <w:t>2. Chánh Văn phòng Ủy ban nhân dân tỉ</w:t>
      </w:r>
      <w:r w:rsidR="00F01689" w:rsidRPr="00C61C04">
        <w:rPr>
          <w:szCs w:val="28"/>
        </w:rPr>
        <w:t xml:space="preserve">nh, </w:t>
      </w:r>
      <w:r w:rsidR="00BA2C1D">
        <w:rPr>
          <w:szCs w:val="28"/>
        </w:rPr>
        <w:t>Thủ trưởng các cơ qua</w:t>
      </w:r>
      <w:r w:rsidR="00B94F3B">
        <w:rPr>
          <w:szCs w:val="28"/>
        </w:rPr>
        <w:t>n</w:t>
      </w:r>
      <w:bookmarkStart w:id="0" w:name="_GoBack"/>
      <w:bookmarkEnd w:id="0"/>
      <w:r w:rsidR="00BA2C1D">
        <w:rPr>
          <w:szCs w:val="28"/>
        </w:rPr>
        <w:t xml:space="preserve"> thuộc UBND tỉnh</w:t>
      </w:r>
      <w:r w:rsidR="00F01689" w:rsidRPr="00C61C04">
        <w:rPr>
          <w:szCs w:val="28"/>
        </w:rPr>
        <w:t xml:space="preserve">, </w:t>
      </w:r>
      <w:r w:rsidR="002E5806">
        <w:rPr>
          <w:szCs w:val="28"/>
        </w:rPr>
        <w:t xml:space="preserve">Chủ tịch </w:t>
      </w:r>
      <w:r w:rsidR="00F01689" w:rsidRPr="00C61C04">
        <w:rPr>
          <w:szCs w:val="28"/>
        </w:rPr>
        <w:t xml:space="preserve">UBND các huyện, thị xã, thành phố và </w:t>
      </w:r>
      <w:r w:rsidR="002E5806">
        <w:rPr>
          <w:szCs w:val="28"/>
        </w:rPr>
        <w:t>cơ quan,</w:t>
      </w:r>
      <w:r w:rsidR="00F01689" w:rsidRPr="00C61C04">
        <w:rPr>
          <w:szCs w:val="28"/>
        </w:rPr>
        <w:t xml:space="preserve"> tổ chức, cá nhân có liên quan chịu trách nhiệm thi hành Quyết định này./.</w:t>
      </w:r>
    </w:p>
    <w:p w14:paraId="6CB1CA20" w14:textId="77777777" w:rsidR="00D93A41" w:rsidRPr="00C61C04" w:rsidRDefault="00D93A41" w:rsidP="00D93A41">
      <w:pPr>
        <w:spacing w:after="0" w:line="240" w:lineRule="auto"/>
        <w:ind w:firstLine="720"/>
        <w:jc w:val="both"/>
        <w:rPr>
          <w:spacing w:val="-1"/>
          <w:sz w:val="6"/>
          <w:szCs w:val="6"/>
        </w:rPr>
      </w:pPr>
    </w:p>
    <w:tbl>
      <w:tblPr>
        <w:tblW w:w="9485" w:type="dxa"/>
        <w:tblInd w:w="108" w:type="dxa"/>
        <w:tblLook w:val="01E0" w:firstRow="1" w:lastRow="1" w:firstColumn="1" w:lastColumn="1" w:noHBand="0" w:noVBand="0"/>
      </w:tblPr>
      <w:tblGrid>
        <w:gridCol w:w="4993"/>
        <w:gridCol w:w="4492"/>
      </w:tblGrid>
      <w:tr w:rsidR="00C61C04" w:rsidRPr="00C61C04" w14:paraId="5ECECA72" w14:textId="77777777" w:rsidTr="00D93A41">
        <w:trPr>
          <w:trHeight w:val="493"/>
        </w:trPr>
        <w:tc>
          <w:tcPr>
            <w:tcW w:w="4993" w:type="dxa"/>
          </w:tcPr>
          <w:p w14:paraId="74CA383B" w14:textId="77777777" w:rsidR="00DE5349" w:rsidRPr="00C61C04" w:rsidRDefault="00DE5349" w:rsidP="00F01689">
            <w:pPr>
              <w:spacing w:after="0" w:line="240" w:lineRule="auto"/>
              <w:ind w:left="-108"/>
              <w:rPr>
                <w:rFonts w:eastAsia="Times New Roman"/>
                <w:b/>
                <w:i/>
                <w:sz w:val="26"/>
                <w:szCs w:val="26"/>
                <w:lang w:val="pl-PL"/>
              </w:rPr>
            </w:pPr>
            <w:r w:rsidRPr="00C61C04">
              <w:rPr>
                <w:rFonts w:eastAsia="Times New Roman"/>
                <w:b/>
                <w:i/>
                <w:sz w:val="26"/>
                <w:szCs w:val="26"/>
                <w:lang w:val="pl-PL"/>
              </w:rPr>
              <w:t>Nơi nhận:</w:t>
            </w:r>
          </w:p>
          <w:p w14:paraId="6C7EF6C7" w14:textId="77777777" w:rsidR="00F01689" w:rsidRPr="00997486" w:rsidRDefault="00F01689" w:rsidP="00997486">
            <w:pPr>
              <w:spacing w:after="0" w:line="240" w:lineRule="exact"/>
              <w:ind w:left="-108"/>
              <w:jc w:val="both"/>
              <w:rPr>
                <w:sz w:val="22"/>
                <w:lang w:val="fi-FI"/>
              </w:rPr>
            </w:pPr>
            <w:r w:rsidRPr="00997486">
              <w:rPr>
                <w:sz w:val="22"/>
                <w:lang w:val="fi-FI"/>
              </w:rPr>
              <w:t>- Như Điều 2;</w:t>
            </w:r>
          </w:p>
          <w:p w14:paraId="5DCE251B" w14:textId="77777777" w:rsidR="00F01689" w:rsidRPr="00997486" w:rsidRDefault="00F01689" w:rsidP="00997486">
            <w:pPr>
              <w:spacing w:after="0" w:line="240" w:lineRule="exact"/>
              <w:ind w:left="-108"/>
              <w:jc w:val="both"/>
              <w:rPr>
                <w:sz w:val="22"/>
                <w:lang w:val="fi-FI"/>
              </w:rPr>
            </w:pPr>
            <w:r w:rsidRPr="00997486">
              <w:rPr>
                <w:sz w:val="22"/>
                <w:lang w:val="fi-FI"/>
              </w:rPr>
              <w:t>- Cục Kiểm tra văn bản QPPL - Bộ Tư pháp;</w:t>
            </w:r>
          </w:p>
          <w:p w14:paraId="667B6414" w14:textId="77777777" w:rsidR="00F01689" w:rsidRPr="00997486" w:rsidRDefault="00F01689" w:rsidP="00997486">
            <w:pPr>
              <w:spacing w:after="0" w:line="240" w:lineRule="exact"/>
              <w:ind w:left="-108"/>
              <w:jc w:val="both"/>
              <w:rPr>
                <w:sz w:val="22"/>
                <w:lang w:val="fi-FI"/>
              </w:rPr>
            </w:pPr>
            <w:r w:rsidRPr="00997486">
              <w:rPr>
                <w:sz w:val="22"/>
                <w:lang w:val="fi-FI"/>
              </w:rPr>
              <w:t>- TT Tỉnh ủy; TT HĐND tỉnh;</w:t>
            </w:r>
          </w:p>
          <w:p w14:paraId="26BB3127" w14:textId="77777777" w:rsidR="00F01689" w:rsidRPr="00997486" w:rsidRDefault="00F01689" w:rsidP="00997486">
            <w:pPr>
              <w:spacing w:after="0" w:line="240" w:lineRule="exact"/>
              <w:ind w:left="-108"/>
              <w:jc w:val="both"/>
              <w:rPr>
                <w:sz w:val="22"/>
                <w:lang w:val="fi-FI"/>
              </w:rPr>
            </w:pPr>
            <w:r w:rsidRPr="00997486">
              <w:rPr>
                <w:sz w:val="22"/>
                <w:lang w:val="fi-FI"/>
              </w:rPr>
              <w:t>- CT, các PCT UBND tỉnh;</w:t>
            </w:r>
          </w:p>
          <w:p w14:paraId="76596F7E" w14:textId="77777777" w:rsidR="00F01689" w:rsidRPr="00997486" w:rsidRDefault="00F01689" w:rsidP="00997486">
            <w:pPr>
              <w:spacing w:after="0" w:line="240" w:lineRule="exact"/>
              <w:ind w:left="-108"/>
              <w:jc w:val="both"/>
              <w:rPr>
                <w:sz w:val="22"/>
                <w:lang w:val="fi-FI"/>
              </w:rPr>
            </w:pPr>
            <w:r w:rsidRPr="00997486">
              <w:rPr>
                <w:sz w:val="22"/>
                <w:lang w:val="fi-FI"/>
              </w:rPr>
              <w:t>- Phó VP UBND tỉnh;</w:t>
            </w:r>
          </w:p>
          <w:p w14:paraId="01FC19A2" w14:textId="3F6FFCBF" w:rsidR="00F01689" w:rsidRPr="00997486" w:rsidRDefault="00F01689" w:rsidP="00997486">
            <w:pPr>
              <w:spacing w:after="0" w:line="240" w:lineRule="exact"/>
              <w:ind w:left="-108"/>
              <w:jc w:val="both"/>
              <w:rPr>
                <w:sz w:val="22"/>
                <w:lang w:val="fi-FI"/>
              </w:rPr>
            </w:pPr>
            <w:r w:rsidRPr="00997486">
              <w:rPr>
                <w:sz w:val="22"/>
                <w:lang w:val="fi-FI"/>
              </w:rPr>
              <w:t>- Sở Nội vụ;</w:t>
            </w:r>
          </w:p>
          <w:p w14:paraId="60173C2B" w14:textId="77777777" w:rsidR="00F01689" w:rsidRPr="00997486" w:rsidRDefault="00F01689" w:rsidP="00997486">
            <w:pPr>
              <w:spacing w:after="0" w:line="240" w:lineRule="exact"/>
              <w:ind w:left="-108"/>
              <w:jc w:val="both"/>
              <w:rPr>
                <w:sz w:val="22"/>
                <w:lang w:val="fi-FI"/>
              </w:rPr>
            </w:pPr>
            <w:r w:rsidRPr="00997486">
              <w:rPr>
                <w:sz w:val="22"/>
                <w:lang w:val="fi-FI"/>
              </w:rPr>
              <w:t>- Công báo tỉnh Quảng Trị;</w:t>
            </w:r>
          </w:p>
          <w:p w14:paraId="0BC04E8C" w14:textId="03CD9C91" w:rsidR="00DE5349" w:rsidRPr="00C61C04" w:rsidRDefault="00061F86" w:rsidP="00997486">
            <w:pPr>
              <w:spacing w:after="0" w:line="240" w:lineRule="exact"/>
              <w:ind w:left="-108"/>
              <w:rPr>
                <w:rFonts w:eastAsia="Times New Roman"/>
                <w:sz w:val="22"/>
                <w:lang w:val="pl-PL"/>
              </w:rPr>
            </w:pPr>
            <w:r w:rsidRPr="00997486">
              <w:rPr>
                <w:rFonts w:eastAsia="Times New Roman"/>
                <w:sz w:val="22"/>
                <w:lang w:val="pl-PL"/>
              </w:rPr>
              <w:t>-</w:t>
            </w:r>
            <w:r w:rsidR="00F01689" w:rsidRPr="00997486">
              <w:rPr>
                <w:rFonts w:eastAsia="Times New Roman"/>
                <w:sz w:val="22"/>
                <w:lang w:val="pl-PL"/>
              </w:rPr>
              <w:t xml:space="preserve"> Lưu: VT,</w:t>
            </w:r>
            <w:r w:rsidR="001350BA" w:rsidRPr="00997486">
              <w:rPr>
                <w:rFonts w:eastAsia="Times New Roman"/>
                <w:sz w:val="22"/>
                <w:lang w:val="pl-PL"/>
              </w:rPr>
              <w:t xml:space="preserve"> </w:t>
            </w:r>
            <w:r w:rsidRPr="00997486">
              <w:rPr>
                <w:rFonts w:eastAsia="Times New Roman"/>
                <w:sz w:val="22"/>
                <w:lang w:val="pl-PL"/>
              </w:rPr>
              <w:t>NC.</w:t>
            </w:r>
          </w:p>
        </w:tc>
        <w:tc>
          <w:tcPr>
            <w:tcW w:w="4492" w:type="dxa"/>
          </w:tcPr>
          <w:p w14:paraId="6B920EF9" w14:textId="77777777" w:rsidR="00DE5349" w:rsidRPr="00C61C04" w:rsidRDefault="002E11D5" w:rsidP="00061F86">
            <w:pPr>
              <w:spacing w:after="0" w:line="240" w:lineRule="auto"/>
              <w:jc w:val="center"/>
              <w:rPr>
                <w:rFonts w:eastAsia="Times New Roman"/>
                <w:b/>
                <w:szCs w:val="28"/>
                <w:lang w:val="pl-PL"/>
              </w:rPr>
            </w:pPr>
            <w:r w:rsidRPr="00C61C04">
              <w:rPr>
                <w:rFonts w:eastAsia="Times New Roman"/>
                <w:b/>
                <w:szCs w:val="28"/>
                <w:lang w:val="pl-PL"/>
              </w:rPr>
              <w:t>TM. ỦY BAN NHÂN DÂN</w:t>
            </w:r>
          </w:p>
          <w:p w14:paraId="5D55568C" w14:textId="77777777" w:rsidR="002E11D5" w:rsidRPr="00C61C04" w:rsidRDefault="002E11D5" w:rsidP="00061F86">
            <w:pPr>
              <w:spacing w:after="0" w:line="240" w:lineRule="auto"/>
              <w:jc w:val="center"/>
              <w:rPr>
                <w:rFonts w:eastAsia="Times New Roman"/>
                <w:b/>
                <w:szCs w:val="28"/>
                <w:lang w:val="pl-PL"/>
              </w:rPr>
            </w:pPr>
            <w:r w:rsidRPr="00C61C04">
              <w:rPr>
                <w:rFonts w:eastAsia="Times New Roman"/>
                <w:b/>
                <w:szCs w:val="28"/>
                <w:lang w:val="pl-PL"/>
              </w:rPr>
              <w:t>CHỦ TỊCH</w:t>
            </w:r>
          </w:p>
          <w:p w14:paraId="2DE62EDF" w14:textId="77777777" w:rsidR="00DE5349" w:rsidRPr="00C61C04" w:rsidRDefault="00DE5349" w:rsidP="00061F86">
            <w:pPr>
              <w:spacing w:after="0" w:line="240" w:lineRule="auto"/>
              <w:rPr>
                <w:rFonts w:eastAsia="Times New Roman"/>
                <w:b/>
                <w:i/>
                <w:sz w:val="26"/>
                <w:szCs w:val="28"/>
                <w:lang w:val="pl-PL"/>
              </w:rPr>
            </w:pPr>
          </w:p>
          <w:p w14:paraId="72A0FE12" w14:textId="77777777" w:rsidR="00DE5349" w:rsidRPr="00C61C04" w:rsidRDefault="00DE5349" w:rsidP="00061F86">
            <w:pPr>
              <w:spacing w:after="0" w:line="240" w:lineRule="auto"/>
              <w:rPr>
                <w:rFonts w:eastAsia="Times New Roman"/>
                <w:b/>
                <w:i/>
                <w:sz w:val="26"/>
                <w:szCs w:val="28"/>
                <w:lang w:val="pl-PL"/>
              </w:rPr>
            </w:pPr>
          </w:p>
          <w:p w14:paraId="253FE94F" w14:textId="77777777" w:rsidR="00DE5349" w:rsidRPr="00C61C04" w:rsidRDefault="00DE5349" w:rsidP="00061F86">
            <w:pPr>
              <w:spacing w:after="0" w:line="240" w:lineRule="auto"/>
              <w:rPr>
                <w:rFonts w:eastAsia="Times New Roman"/>
                <w:b/>
                <w:i/>
                <w:sz w:val="26"/>
                <w:szCs w:val="28"/>
                <w:lang w:val="pl-PL"/>
              </w:rPr>
            </w:pPr>
          </w:p>
          <w:p w14:paraId="36C428DF" w14:textId="77777777" w:rsidR="00DE5349" w:rsidRDefault="00DE5349" w:rsidP="00061F86">
            <w:pPr>
              <w:spacing w:after="0" w:line="240" w:lineRule="auto"/>
              <w:rPr>
                <w:rFonts w:eastAsia="Times New Roman"/>
                <w:b/>
                <w:i/>
                <w:sz w:val="26"/>
                <w:szCs w:val="28"/>
                <w:lang w:val="pl-PL"/>
              </w:rPr>
            </w:pPr>
          </w:p>
          <w:p w14:paraId="1FE63D6A" w14:textId="1E60BBB2" w:rsidR="002E5806" w:rsidRPr="002E5806" w:rsidRDefault="002E5806" w:rsidP="002E5806">
            <w:pPr>
              <w:spacing w:after="0" w:line="240" w:lineRule="auto"/>
              <w:jc w:val="center"/>
              <w:rPr>
                <w:rFonts w:eastAsia="Times New Roman"/>
                <w:b/>
                <w:sz w:val="26"/>
                <w:szCs w:val="28"/>
                <w:lang w:val="pl-PL"/>
              </w:rPr>
            </w:pPr>
            <w:r w:rsidRPr="002E5806">
              <w:rPr>
                <w:rFonts w:eastAsia="Times New Roman"/>
                <w:b/>
                <w:sz w:val="26"/>
                <w:szCs w:val="28"/>
                <w:lang w:val="pl-PL"/>
              </w:rPr>
              <w:t>Võ Văn Hưng</w:t>
            </w:r>
          </w:p>
        </w:tc>
      </w:tr>
    </w:tbl>
    <w:p w14:paraId="3E39676F" w14:textId="77777777" w:rsidR="00DE5349" w:rsidRPr="00C61C04" w:rsidRDefault="00DE5349" w:rsidP="002E11D5">
      <w:pPr>
        <w:jc w:val="both"/>
      </w:pPr>
    </w:p>
    <w:sectPr w:rsidR="00DE5349" w:rsidRPr="00C61C04" w:rsidSect="00345F79">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8445B" w14:textId="77777777" w:rsidR="00F31356" w:rsidRDefault="00F31356" w:rsidP="0020588B">
      <w:pPr>
        <w:spacing w:after="0" w:line="240" w:lineRule="auto"/>
      </w:pPr>
      <w:r>
        <w:separator/>
      </w:r>
    </w:p>
  </w:endnote>
  <w:endnote w:type="continuationSeparator" w:id="0">
    <w:p w14:paraId="44D5CB8B" w14:textId="77777777" w:rsidR="00F31356" w:rsidRDefault="00F31356" w:rsidP="00205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6B01A" w14:textId="77777777" w:rsidR="00F31356" w:rsidRDefault="00F31356" w:rsidP="0020588B">
      <w:pPr>
        <w:spacing w:after="0" w:line="240" w:lineRule="auto"/>
      </w:pPr>
      <w:r>
        <w:separator/>
      </w:r>
    </w:p>
  </w:footnote>
  <w:footnote w:type="continuationSeparator" w:id="0">
    <w:p w14:paraId="0010099D" w14:textId="77777777" w:rsidR="00F31356" w:rsidRDefault="00F31356" w:rsidP="002058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20D9F" w14:textId="4ED87F09" w:rsidR="0020588B" w:rsidRDefault="0020588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A5928"/>
    <w:multiLevelType w:val="hybridMultilevel"/>
    <w:tmpl w:val="1AC0B694"/>
    <w:lvl w:ilvl="0" w:tplc="B0C2A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13E39A2"/>
    <w:multiLevelType w:val="hybridMultilevel"/>
    <w:tmpl w:val="9208B42E"/>
    <w:lvl w:ilvl="0" w:tplc="3C9EFA9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77106F55"/>
    <w:multiLevelType w:val="hybridMultilevel"/>
    <w:tmpl w:val="57E8E94E"/>
    <w:lvl w:ilvl="0" w:tplc="2632D56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F31"/>
    <w:rsid w:val="00061F86"/>
    <w:rsid w:val="0009254A"/>
    <w:rsid w:val="00096607"/>
    <w:rsid w:val="000A651B"/>
    <w:rsid w:val="000D50A3"/>
    <w:rsid w:val="000E3DFD"/>
    <w:rsid w:val="001350BA"/>
    <w:rsid w:val="00145F31"/>
    <w:rsid w:val="0016381C"/>
    <w:rsid w:val="00175E06"/>
    <w:rsid w:val="001C3F4B"/>
    <w:rsid w:val="0020588B"/>
    <w:rsid w:val="002E11D5"/>
    <w:rsid w:val="002E5806"/>
    <w:rsid w:val="002F690D"/>
    <w:rsid w:val="00345F79"/>
    <w:rsid w:val="0038152A"/>
    <w:rsid w:val="00390CEC"/>
    <w:rsid w:val="003C6EC5"/>
    <w:rsid w:val="003F7399"/>
    <w:rsid w:val="00497E61"/>
    <w:rsid w:val="004A2EC6"/>
    <w:rsid w:val="004C32FC"/>
    <w:rsid w:val="004D729C"/>
    <w:rsid w:val="004F52A7"/>
    <w:rsid w:val="00507DA1"/>
    <w:rsid w:val="005125DE"/>
    <w:rsid w:val="00514C95"/>
    <w:rsid w:val="005B5127"/>
    <w:rsid w:val="005E20FD"/>
    <w:rsid w:val="00677BE5"/>
    <w:rsid w:val="006C4A68"/>
    <w:rsid w:val="006E5CE9"/>
    <w:rsid w:val="00715167"/>
    <w:rsid w:val="00717FC0"/>
    <w:rsid w:val="0073558D"/>
    <w:rsid w:val="00786CC1"/>
    <w:rsid w:val="007D7C72"/>
    <w:rsid w:val="00801D98"/>
    <w:rsid w:val="00832463"/>
    <w:rsid w:val="008561E6"/>
    <w:rsid w:val="008B0A59"/>
    <w:rsid w:val="008E4406"/>
    <w:rsid w:val="008E6D16"/>
    <w:rsid w:val="008F111B"/>
    <w:rsid w:val="00970535"/>
    <w:rsid w:val="00985858"/>
    <w:rsid w:val="00997486"/>
    <w:rsid w:val="009B4C68"/>
    <w:rsid w:val="009C742F"/>
    <w:rsid w:val="009F32A2"/>
    <w:rsid w:val="00A35C57"/>
    <w:rsid w:val="00A374AD"/>
    <w:rsid w:val="00A60AE3"/>
    <w:rsid w:val="00A97482"/>
    <w:rsid w:val="00AB1852"/>
    <w:rsid w:val="00B44F51"/>
    <w:rsid w:val="00B57F54"/>
    <w:rsid w:val="00B94F3B"/>
    <w:rsid w:val="00BA2C1D"/>
    <w:rsid w:val="00BD1915"/>
    <w:rsid w:val="00BD64EA"/>
    <w:rsid w:val="00C07F2D"/>
    <w:rsid w:val="00C33C71"/>
    <w:rsid w:val="00C61C04"/>
    <w:rsid w:val="00C916AE"/>
    <w:rsid w:val="00CB3C80"/>
    <w:rsid w:val="00CD5D38"/>
    <w:rsid w:val="00CF2591"/>
    <w:rsid w:val="00D13CE8"/>
    <w:rsid w:val="00D2659E"/>
    <w:rsid w:val="00D30014"/>
    <w:rsid w:val="00D31039"/>
    <w:rsid w:val="00D650D8"/>
    <w:rsid w:val="00D90571"/>
    <w:rsid w:val="00D93A41"/>
    <w:rsid w:val="00DA3834"/>
    <w:rsid w:val="00DA449D"/>
    <w:rsid w:val="00DC4C77"/>
    <w:rsid w:val="00DE5349"/>
    <w:rsid w:val="00E0183E"/>
    <w:rsid w:val="00E1596D"/>
    <w:rsid w:val="00E34000"/>
    <w:rsid w:val="00EA05B6"/>
    <w:rsid w:val="00ED4953"/>
    <w:rsid w:val="00ED7D87"/>
    <w:rsid w:val="00F01689"/>
    <w:rsid w:val="00F06ECE"/>
    <w:rsid w:val="00F16CE3"/>
    <w:rsid w:val="00F17072"/>
    <w:rsid w:val="00F244AC"/>
    <w:rsid w:val="00F31356"/>
    <w:rsid w:val="00F61D2A"/>
    <w:rsid w:val="00F656C1"/>
    <w:rsid w:val="00FC3BDC"/>
    <w:rsid w:val="00FF3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2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F31"/>
    <w:pPr>
      <w:spacing w:after="200" w:line="276" w:lineRule="auto"/>
      <w:ind w:firstLine="0"/>
      <w:jc w:val="left"/>
    </w:pPr>
    <w:rPr>
      <w:rFonts w:ascii="Times New Roman" w:eastAsia="Calibri" w:hAnsi="Times New Roman" w:cs="Times New Roman"/>
      <w:sz w:val="28"/>
    </w:rPr>
  </w:style>
  <w:style w:type="paragraph" w:styleId="Heading1">
    <w:name w:val="heading 1"/>
    <w:basedOn w:val="Normal"/>
    <w:next w:val="Normal"/>
    <w:link w:val="Heading1Char"/>
    <w:qFormat/>
    <w:rsid w:val="00DE5349"/>
    <w:pPr>
      <w:keepNext/>
      <w:spacing w:after="0" w:line="240" w:lineRule="auto"/>
      <w:outlineLvl w:val="0"/>
    </w:pPr>
    <w:rPr>
      <w:rFonts w:ascii=".VnTime" w:eastAsia="Times New Roman" w:hAnsi=".VnTime"/>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5F31"/>
    <w:pPr>
      <w:spacing w:before="100" w:beforeAutospacing="1" w:after="100" w:afterAutospacing="1" w:line="240" w:lineRule="auto"/>
    </w:pPr>
    <w:rPr>
      <w:rFonts w:eastAsia="Times New Roman"/>
      <w:sz w:val="24"/>
      <w:szCs w:val="24"/>
    </w:rPr>
  </w:style>
  <w:style w:type="character" w:customStyle="1" w:styleId="Heading1Char">
    <w:name w:val="Heading 1 Char"/>
    <w:basedOn w:val="DefaultParagraphFont"/>
    <w:link w:val="Heading1"/>
    <w:rsid w:val="00DE5349"/>
    <w:rPr>
      <w:rFonts w:ascii=".VnTime" w:eastAsia="Times New Roman" w:hAnsi=".VnTime" w:cs="Times New Roman"/>
      <w:i/>
      <w:iCs/>
      <w:sz w:val="24"/>
      <w:szCs w:val="24"/>
    </w:rPr>
  </w:style>
  <w:style w:type="character" w:styleId="Hyperlink">
    <w:name w:val="Hyperlink"/>
    <w:basedOn w:val="DefaultParagraphFont"/>
    <w:uiPriority w:val="99"/>
    <w:semiHidden/>
    <w:unhideWhenUsed/>
    <w:rsid w:val="006C4A68"/>
    <w:rPr>
      <w:color w:val="0000FF"/>
      <w:u w:val="single"/>
    </w:rPr>
  </w:style>
  <w:style w:type="paragraph" w:styleId="BalloonText">
    <w:name w:val="Balloon Text"/>
    <w:basedOn w:val="Normal"/>
    <w:link w:val="BalloonTextChar"/>
    <w:uiPriority w:val="99"/>
    <w:semiHidden/>
    <w:unhideWhenUsed/>
    <w:rsid w:val="00832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463"/>
    <w:rPr>
      <w:rFonts w:ascii="Tahoma" w:eastAsia="Calibri" w:hAnsi="Tahoma" w:cs="Tahoma"/>
      <w:sz w:val="16"/>
      <w:szCs w:val="16"/>
    </w:rPr>
  </w:style>
  <w:style w:type="paragraph" w:styleId="Header">
    <w:name w:val="header"/>
    <w:basedOn w:val="Normal"/>
    <w:link w:val="HeaderChar"/>
    <w:uiPriority w:val="99"/>
    <w:unhideWhenUsed/>
    <w:rsid w:val="00205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88B"/>
    <w:rPr>
      <w:rFonts w:ascii="Times New Roman" w:eastAsia="Calibri" w:hAnsi="Times New Roman" w:cs="Times New Roman"/>
      <w:sz w:val="28"/>
    </w:rPr>
  </w:style>
  <w:style w:type="paragraph" w:styleId="Footer">
    <w:name w:val="footer"/>
    <w:basedOn w:val="Normal"/>
    <w:link w:val="FooterChar"/>
    <w:uiPriority w:val="99"/>
    <w:unhideWhenUsed/>
    <w:rsid w:val="00205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88B"/>
    <w:rPr>
      <w:rFonts w:ascii="Times New Roman" w:eastAsia="Calibri" w:hAnsi="Times New Roman" w:cs="Times New Roman"/>
      <w:sz w:val="28"/>
    </w:rPr>
  </w:style>
  <w:style w:type="paragraph" w:styleId="ListParagraph">
    <w:name w:val="List Paragraph"/>
    <w:basedOn w:val="Normal"/>
    <w:uiPriority w:val="34"/>
    <w:qFormat/>
    <w:rsid w:val="0038152A"/>
    <w:pPr>
      <w:ind w:left="720"/>
      <w:contextualSpacing/>
    </w:pPr>
  </w:style>
  <w:style w:type="character" w:customStyle="1" w:styleId="Vnbnnidung">
    <w:name w:val="Văn bản nội dung_"/>
    <w:link w:val="Vnbnnidung0"/>
    <w:rsid w:val="002F690D"/>
    <w:rPr>
      <w:sz w:val="26"/>
      <w:szCs w:val="26"/>
      <w:shd w:val="clear" w:color="auto" w:fill="FFFFFF"/>
    </w:rPr>
  </w:style>
  <w:style w:type="paragraph" w:customStyle="1" w:styleId="Vnbnnidung0">
    <w:name w:val="Văn bản nội dung"/>
    <w:basedOn w:val="Normal"/>
    <w:link w:val="Vnbnnidung"/>
    <w:rsid w:val="002F690D"/>
    <w:pPr>
      <w:widowControl w:val="0"/>
      <w:shd w:val="clear" w:color="auto" w:fill="FFFFFF"/>
      <w:spacing w:after="80" w:line="259" w:lineRule="auto"/>
      <w:ind w:firstLine="400"/>
      <w:jc w:val="both"/>
    </w:pPr>
    <w:rPr>
      <w:rFonts w:asciiTheme="minorHAnsi" w:eastAsiaTheme="minorHAnsi" w:hAnsiTheme="minorHAnsi" w:cstheme="minorBid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2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F31"/>
    <w:pPr>
      <w:spacing w:after="200" w:line="276" w:lineRule="auto"/>
      <w:ind w:firstLine="0"/>
      <w:jc w:val="left"/>
    </w:pPr>
    <w:rPr>
      <w:rFonts w:ascii="Times New Roman" w:eastAsia="Calibri" w:hAnsi="Times New Roman" w:cs="Times New Roman"/>
      <w:sz w:val="28"/>
    </w:rPr>
  </w:style>
  <w:style w:type="paragraph" w:styleId="Heading1">
    <w:name w:val="heading 1"/>
    <w:basedOn w:val="Normal"/>
    <w:next w:val="Normal"/>
    <w:link w:val="Heading1Char"/>
    <w:qFormat/>
    <w:rsid w:val="00DE5349"/>
    <w:pPr>
      <w:keepNext/>
      <w:spacing w:after="0" w:line="240" w:lineRule="auto"/>
      <w:outlineLvl w:val="0"/>
    </w:pPr>
    <w:rPr>
      <w:rFonts w:ascii=".VnTime" w:eastAsia="Times New Roman" w:hAnsi=".VnTime"/>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5F31"/>
    <w:pPr>
      <w:spacing w:before="100" w:beforeAutospacing="1" w:after="100" w:afterAutospacing="1" w:line="240" w:lineRule="auto"/>
    </w:pPr>
    <w:rPr>
      <w:rFonts w:eastAsia="Times New Roman"/>
      <w:sz w:val="24"/>
      <w:szCs w:val="24"/>
    </w:rPr>
  </w:style>
  <w:style w:type="character" w:customStyle="1" w:styleId="Heading1Char">
    <w:name w:val="Heading 1 Char"/>
    <w:basedOn w:val="DefaultParagraphFont"/>
    <w:link w:val="Heading1"/>
    <w:rsid w:val="00DE5349"/>
    <w:rPr>
      <w:rFonts w:ascii=".VnTime" w:eastAsia="Times New Roman" w:hAnsi=".VnTime" w:cs="Times New Roman"/>
      <w:i/>
      <w:iCs/>
      <w:sz w:val="24"/>
      <w:szCs w:val="24"/>
    </w:rPr>
  </w:style>
  <w:style w:type="character" w:styleId="Hyperlink">
    <w:name w:val="Hyperlink"/>
    <w:basedOn w:val="DefaultParagraphFont"/>
    <w:uiPriority w:val="99"/>
    <w:semiHidden/>
    <w:unhideWhenUsed/>
    <w:rsid w:val="006C4A68"/>
    <w:rPr>
      <w:color w:val="0000FF"/>
      <w:u w:val="single"/>
    </w:rPr>
  </w:style>
  <w:style w:type="paragraph" w:styleId="BalloonText">
    <w:name w:val="Balloon Text"/>
    <w:basedOn w:val="Normal"/>
    <w:link w:val="BalloonTextChar"/>
    <w:uiPriority w:val="99"/>
    <w:semiHidden/>
    <w:unhideWhenUsed/>
    <w:rsid w:val="00832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463"/>
    <w:rPr>
      <w:rFonts w:ascii="Tahoma" w:eastAsia="Calibri" w:hAnsi="Tahoma" w:cs="Tahoma"/>
      <w:sz w:val="16"/>
      <w:szCs w:val="16"/>
    </w:rPr>
  </w:style>
  <w:style w:type="paragraph" w:styleId="Header">
    <w:name w:val="header"/>
    <w:basedOn w:val="Normal"/>
    <w:link w:val="HeaderChar"/>
    <w:uiPriority w:val="99"/>
    <w:unhideWhenUsed/>
    <w:rsid w:val="00205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88B"/>
    <w:rPr>
      <w:rFonts w:ascii="Times New Roman" w:eastAsia="Calibri" w:hAnsi="Times New Roman" w:cs="Times New Roman"/>
      <w:sz w:val="28"/>
    </w:rPr>
  </w:style>
  <w:style w:type="paragraph" w:styleId="Footer">
    <w:name w:val="footer"/>
    <w:basedOn w:val="Normal"/>
    <w:link w:val="FooterChar"/>
    <w:uiPriority w:val="99"/>
    <w:unhideWhenUsed/>
    <w:rsid w:val="00205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88B"/>
    <w:rPr>
      <w:rFonts w:ascii="Times New Roman" w:eastAsia="Calibri" w:hAnsi="Times New Roman" w:cs="Times New Roman"/>
      <w:sz w:val="28"/>
    </w:rPr>
  </w:style>
  <w:style w:type="paragraph" w:styleId="ListParagraph">
    <w:name w:val="List Paragraph"/>
    <w:basedOn w:val="Normal"/>
    <w:uiPriority w:val="34"/>
    <w:qFormat/>
    <w:rsid w:val="0038152A"/>
    <w:pPr>
      <w:ind w:left="720"/>
      <w:contextualSpacing/>
    </w:pPr>
  </w:style>
  <w:style w:type="character" w:customStyle="1" w:styleId="Vnbnnidung">
    <w:name w:val="Văn bản nội dung_"/>
    <w:link w:val="Vnbnnidung0"/>
    <w:rsid w:val="002F690D"/>
    <w:rPr>
      <w:sz w:val="26"/>
      <w:szCs w:val="26"/>
      <w:shd w:val="clear" w:color="auto" w:fill="FFFFFF"/>
    </w:rPr>
  </w:style>
  <w:style w:type="paragraph" w:customStyle="1" w:styleId="Vnbnnidung0">
    <w:name w:val="Văn bản nội dung"/>
    <w:basedOn w:val="Normal"/>
    <w:link w:val="Vnbnnidung"/>
    <w:rsid w:val="002F690D"/>
    <w:pPr>
      <w:widowControl w:val="0"/>
      <w:shd w:val="clear" w:color="auto" w:fill="FFFFFF"/>
      <w:spacing w:after="80" w:line="259" w:lineRule="auto"/>
      <w:ind w:firstLine="400"/>
      <w:jc w:val="both"/>
    </w:pPr>
    <w:rPr>
      <w:rFonts w:asciiTheme="minorHAnsi" w:eastAsiaTheme="minorHAnsi" w:hAnsi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5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A8399-FB55-4800-8B97-42BE5CD7D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45</cp:revision>
  <cp:lastPrinted>2024-10-16T09:33:00Z</cp:lastPrinted>
  <dcterms:created xsi:type="dcterms:W3CDTF">2024-01-22T08:13:00Z</dcterms:created>
  <dcterms:modified xsi:type="dcterms:W3CDTF">2024-10-21T02:39:00Z</dcterms:modified>
</cp:coreProperties>
</file>